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캠페인 결과 보고서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캠페인명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성과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달성률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전기대비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채널별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노출수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클릭수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전환수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CPA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잘된 점·아쉬운 점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목표 대비 잘된 점과 부족했던 점을 구분하여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개선 제안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캠페인에 반영할 구체적인 개선안을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검토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승인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