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12" w:lineRule="auto"/>
        <w:jc w:val="center"/>
      </w:pPr>
      <w:r>
        <w:rPr>
          <w:rFonts w:ascii="Malgun Gothic" w:hAnsi="Malgun Gothic" w:eastAsia="Malgun Gothic" w:cs="Malgun Gothic"/>
          <w:b/>
          <w:color w:val="24384F"/>
          <w:sz w:val="36"/>
        </w:rPr>
        <w:t>소  장</w:t>
      </w:r>
    </w:p>
    <w:p>
      <w:pPr>
        <w:spacing w:after="100" w:before="0" w:line="312" w:lineRule="auto"/>
        <w:jc w:val="left"/>
        <w:pBdr>
          <w:bottom w:val="single" w:sz="14" w:space="2" w:color="24384F"/>
        </w:pBdr>
      </w:pPr>
      <w:r>
        <w:rPr>
          <w:rFonts w:ascii="Malgun Gothic" w:hAnsi="Malgun Gothic" w:eastAsia="Malgun Gothic" w:cs="Malgun Gothic"/>
          <w:b w:val="0"/>
          <w:sz w:val="4"/>
        </w:rPr>
      </w:r>
    </w:p>
    <w:p>
      <w:pPr>
        <w:spacing w:after="40" w:before="80"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당사자</w:t>
      </w:r>
    </w:p>
    <w:tbl>
      <w:tblPr>
        <w:tblW w:type="auto" w:w="0"/>
        <w:jc w:val="center"/>
        <w:tblLayout w:type="fixed"/>
        <w:tblLook w:firstColumn="1" w:firstRow="1" w:lastColumn="0" w:lastRow="0" w:noHBand="0" w:noVBand="1" w:val="04A0"/>
        <w:tblLayout w:type="fixed"/>
      </w:tblPr>
      <w:tblGrid>
        <w:gridCol w:w="1973"/>
        <w:gridCol w:w="1973"/>
        <w:gridCol w:w="1973"/>
        <w:gridCol w:w="1973"/>
        <w:gridCol w:w="1973"/>
      </w:tblGrid>
      <w:tr>
        <w:trPr>
          <w:trHeight w:val="453" w:hRule="atLeast"/>
        </w:trPr>
        <w:tc>
          <w:tcPr>
            <w:tcW w:type="dxa" w:w="1381"/>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원고 성명</w:t>
            </w:r>
          </w:p>
        </w:tc>
        <w:tc>
          <w:tcPr>
            <w:tcW w:type="dxa" w:w="2565"/>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홍길동</w:t>
            </w:r>
          </w:p>
        </w:tc>
        <w:tc>
          <w:tcPr>
            <w:tcW w:type="dxa" w:w="1381"/>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생년월일</w:t>
            </w:r>
          </w:p>
        </w:tc>
        <w:tc>
          <w:tcPr>
            <w:tcW w:type="dxa" w:w="1973"/>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1990-03-15</w:t>
            </w:r>
          </w:p>
        </w:tc>
        <w:tc>
          <w:tcPr>
            <w:tcW w:type="dxa" w:w="2565"/>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010-1234-5678</w:t>
            </w:r>
          </w:p>
        </w:tc>
      </w:tr>
      <w:tr>
        <w:trPr>
          <w:trHeight w:val="453" w:hRule="atLeast"/>
        </w:trPr>
        <w:tc>
          <w:tcPr>
            <w:tcW w:type="dxa" w:w="1381"/>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원고 주소</w:t>
            </w:r>
          </w:p>
        </w:tc>
        <w:tc>
          <w:tcPr>
            <w:tcW w:type="dxa" w:w="8484"/>
            <w:gridSpan w:val="4"/>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서울특별시 마포구 월드컵북로 100</w:t>
            </w:r>
          </w:p>
        </w:tc>
      </w:tr>
      <w:tr>
        <w:trPr>
          <w:trHeight w:val="453" w:hRule="atLeast"/>
        </w:trPr>
        <w:tc>
          <w:tcPr>
            <w:tcW w:type="dxa" w:w="1381"/>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피고 성명</w:t>
            </w:r>
          </w:p>
        </w:tc>
        <w:tc>
          <w:tcPr>
            <w:tcW w:type="dxa" w:w="2565"/>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김서연</w:t>
            </w:r>
          </w:p>
        </w:tc>
        <w:tc>
          <w:tcPr>
            <w:tcW w:type="dxa" w:w="1381"/>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생년월일</w:t>
            </w:r>
          </w:p>
        </w:tc>
        <w:tc>
          <w:tcPr>
            <w:tcW w:type="dxa" w:w="1973"/>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1988-11-02</w:t>
            </w:r>
          </w:p>
        </w:tc>
        <w:tc>
          <w:tcPr>
            <w:tcW w:type="dxa" w:w="2565"/>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010-9876-5432</w:t>
            </w:r>
          </w:p>
        </w:tc>
      </w:tr>
      <w:tr>
        <w:trPr>
          <w:trHeight w:val="453" w:hRule="atLeast"/>
        </w:trPr>
        <w:tc>
          <w:tcPr>
            <w:tcW w:type="dxa" w:w="1381"/>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피고 주소</w:t>
            </w:r>
          </w:p>
        </w:tc>
        <w:tc>
          <w:tcPr>
            <w:tcW w:type="dxa" w:w="8484"/>
            <w:gridSpan w:val="4"/>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서울특별시 서대문구 충정로 30</w:t>
            </w:r>
          </w:p>
        </w:tc>
      </w:tr>
    </w:tbl>
    <w:p>
      <w:pPr>
        <w:spacing w:after="40" w:before="0" w:line="312" w:lineRule="auto"/>
        <w:jc w:val="left"/>
      </w:pPr>
      <w:r>
        <w:rPr>
          <w:rFonts w:ascii="Malgun Gothic" w:hAnsi="Malgun Gothic" w:eastAsia="Malgun Gothic" w:cs="Malgun Gothic"/>
          <w:b w:val="0"/>
          <w:sz w:val="4"/>
        </w:rPr>
      </w:r>
    </w:p>
    <w:tbl>
      <w:tblPr>
        <w:tblW w:type="auto" w:w="0"/>
        <w:jc w:val="center"/>
        <w:tblLayout w:type="fixed"/>
        <w:tblLook w:firstColumn="1" w:firstRow="1" w:lastColumn="0" w:lastRow="0" w:noHBand="0" w:noVBand="1" w:val="04A0"/>
        <w:tblLayout w:type="fixed"/>
      </w:tblPr>
      <w:tblGrid>
        <w:gridCol w:w="2466"/>
        <w:gridCol w:w="2466"/>
        <w:gridCol w:w="2466"/>
        <w:gridCol w:w="2466"/>
      </w:tblGrid>
      <w:tr>
        <w:trPr>
          <w:trHeight w:val="453" w:hRule="atLeast"/>
        </w:trPr>
        <w:tc>
          <w:tcPr>
            <w:tcW w:type="dxa" w:w="1776"/>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사건명</w:t>
            </w:r>
          </w:p>
        </w:tc>
        <w:tc>
          <w:tcPr>
            <w:tcW w:type="dxa" w:w="3157"/>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물품대금 청구의 소</w:t>
            </w:r>
          </w:p>
        </w:tc>
        <w:tc>
          <w:tcPr>
            <w:tcW w:type="dxa" w:w="1776"/>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소가(청구금액)</w:t>
            </w:r>
          </w:p>
        </w:tc>
        <w:tc>
          <w:tcPr>
            <w:tcW w:type="dxa" w:w="3157"/>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금 5,000,000원(금 오백만원)</w:t>
            </w:r>
          </w:p>
        </w:tc>
      </w:tr>
    </w:tbl>
    <w:p>
      <w:pPr>
        <w:spacing w:after="40" w:before="0" w:line="312" w:lineRule="auto"/>
        <w:jc w:val="left"/>
      </w:pPr>
      <w:r>
        <w:rPr>
          <w:rFonts w:ascii="Malgun Gothic" w:hAnsi="Malgun Gothic" w:eastAsia="Malgun Gothic" w:cs="Malgun Gothic"/>
          <w:b w:val="0"/>
          <w:sz w:val="4"/>
        </w:rPr>
      </w:r>
    </w:p>
    <w:p>
      <w:pPr>
        <w:spacing w:after="40" w:before="80"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청구 취지</w:t>
      </w:r>
    </w:p>
    <w:p>
      <w:pPr>
        <w:spacing w:after="40" w:before="0" w:line="312" w:lineRule="auto"/>
        <w:jc w:val="left"/>
      </w:pPr>
      <w:r>
        <w:rPr>
          <w:rFonts w:ascii="Malgun Gothic" w:hAnsi="Malgun Gothic" w:eastAsia="Malgun Gothic" w:cs="Malgun Gothic"/>
          <w:b w:val="0"/>
          <w:color w:val="6B7280"/>
          <w:sz w:val="17"/>
        </w:rPr>
        <w:t>피고가 원고에게 지급할 금액과 소송비용 부담, 가집행 등 구하는 판결 내용을 기재하십시오.</w:t>
      </w:r>
    </w:p>
    <w:tbl>
      <w:tblPr>
        <w:tblW w:type="auto" w:w="0"/>
        <w:jc w:val="center"/>
        <w:tblLayout w:type="fixed"/>
        <w:tblLook w:firstColumn="1" w:firstRow="1" w:lastColumn="0" w:lastRow="0" w:noHBand="0" w:noVBand="1" w:val="04A0"/>
        <w:tblLayout w:type="fixed"/>
      </w:tblPr>
      <w:tblGrid>
        <w:gridCol w:w="9866"/>
      </w:tblGrid>
      <w:tr>
        <w:trPr>
          <w:trHeight w:val="1417" w:hRule="atLeast"/>
        </w:trPr>
        <w:tc>
          <w:tcPr>
            <w:tcW w:type="dxa" w:w="9865"/>
            <w:tcBorders>
              <w:top w:val="single" w:sz="6" w:space="0" w:color="C9D2DD"/>
              <w:left w:val="single" w:sz="6" w:space="0" w:color="C9D2DD"/>
              <w:bottom w:val="single" w:sz="6" w:space="0" w:color="C9D2DD"/>
              <w:right w:val="single" w:sz="6" w:space="0" w:color="C9D2DD"/>
            </w:tcBorders>
            <w:vAlign w:val="top"/>
          </w:tcPr>
          <w:p>
            <w:pPr>
              <w:spacing w:after="0" w:line="312" w:lineRule="auto"/>
              <w:jc w:val="left"/>
            </w:pPr>
            <w:r/>
            <w:r>
              <w:rPr>
                <w:rFonts w:ascii="Malgun Gothic" w:hAnsi="Malgun Gothic" w:eastAsia="Malgun Gothic" w:cs="Malgun Gothic"/>
                <w:b w:val="0"/>
                <w:color w:val="1F5C8C"/>
                <w:sz w:val="19"/>
              </w:rPr>
              <w:t>피고는 원고에게 금 5,000,000원 및 이에 대하여 2026년 3월 16일부터 다 갚는 날까지 연 12%의 비율로 계산한 돈을 지급하라. 소송비용은 피고가 부담한다. 제1항은 가집행할 수 있다.</w:t>
            </w:r>
          </w:p>
        </w:tc>
      </w:tr>
    </w:tbl>
    <w:p>
      <w:pPr>
        <w:spacing w:after="40" w:before="0" w:line="312" w:lineRule="auto"/>
        <w:jc w:val="left"/>
      </w:pPr>
      <w:r>
        <w:rPr>
          <w:rFonts w:ascii="Malgun Gothic" w:hAnsi="Malgun Gothic" w:eastAsia="Malgun Gothic" w:cs="Malgun Gothic"/>
          <w:b w:val="0"/>
          <w:sz w:val="4"/>
        </w:rPr>
      </w:r>
    </w:p>
    <w:p>
      <w:pPr>
        <w:spacing w:after="40" w:before="80"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청구 원인</w:t>
      </w:r>
    </w:p>
    <w:p>
      <w:pPr>
        <w:spacing w:after="40" w:before="0" w:line="312" w:lineRule="auto"/>
        <w:jc w:val="left"/>
      </w:pPr>
      <w:r>
        <w:rPr>
          <w:rFonts w:ascii="Malgun Gothic" w:hAnsi="Malgun Gothic" w:eastAsia="Malgun Gothic" w:cs="Malgun Gothic"/>
          <w:b w:val="0"/>
          <w:color w:val="6B7280"/>
          <w:sz w:val="17"/>
        </w:rPr>
        <w:t>물품 공급 경위, 대금 약정, 피고의 미지급 사실을 시간순으로 기재하십시오.</w:t>
      </w:r>
    </w:p>
    <w:tbl>
      <w:tblPr>
        <w:tblW w:type="auto" w:w="0"/>
        <w:jc w:val="center"/>
        <w:tblLayout w:type="fixed"/>
        <w:tblLook w:firstColumn="1" w:firstRow="1" w:lastColumn="0" w:lastRow="0" w:noHBand="0" w:noVBand="1" w:val="04A0"/>
        <w:tblLayout w:type="fixed"/>
      </w:tblPr>
      <w:tblGrid>
        <w:gridCol w:w="9866"/>
      </w:tblGrid>
      <w:tr>
        <w:trPr>
          <w:trHeight w:val="2835" w:hRule="atLeast"/>
        </w:trPr>
        <w:tc>
          <w:tcPr>
            <w:tcW w:type="dxa" w:w="9865"/>
            <w:tcBorders>
              <w:top w:val="single" w:sz="6" w:space="0" w:color="C9D2DD"/>
              <w:left w:val="single" w:sz="6" w:space="0" w:color="C9D2DD"/>
              <w:bottom w:val="single" w:sz="6" w:space="0" w:color="C9D2DD"/>
              <w:right w:val="single" w:sz="6" w:space="0" w:color="C9D2DD"/>
            </w:tcBorders>
            <w:vAlign w:val="top"/>
          </w:tcPr>
          <w:p>
            <w:pPr>
              <w:spacing w:after="0" w:line="312" w:lineRule="auto"/>
              <w:jc w:val="left"/>
            </w:pPr>
            <w:r/>
            <w:r>
              <w:rPr>
                <w:rFonts w:ascii="Malgun Gothic" w:hAnsi="Malgun Gothic" w:eastAsia="Malgun Gothic" w:cs="Malgun Gothic"/>
                <w:b w:val="0"/>
                <w:color w:val="1F5C8C"/>
                <w:sz w:val="19"/>
              </w:rPr>
              <w:t>원고는 2025년 11월부터 피고에게 사무용품을 공급하는 거래를 하였습니다. 2026년 2월 10일 피고에게 사무용품 일체를 공급하였고 대금은 공급일로부터 30일 이내에 지급하기로 약정하였습니다. 그러나 피고는 지급기일인 2026년 3월 12일이 지난 현재까지 대금을 지급하지 않고 있습니다. 원고는 피고에게 수차례 대금 지급을 요청하였으나 답변이 없었습니다.</w:t>
            </w:r>
          </w:p>
        </w:tc>
      </w:tr>
    </w:tbl>
    <w:p>
      <w:pPr>
        <w:spacing w:after="40" w:before="0" w:line="312" w:lineRule="auto"/>
        <w:jc w:val="left"/>
      </w:pPr>
      <w:r>
        <w:rPr>
          <w:rFonts w:ascii="Malgun Gothic" w:hAnsi="Malgun Gothic" w:eastAsia="Malgun Gothic" w:cs="Malgun Gothic"/>
          <w:b w:val="0"/>
          <w:sz w:val="4"/>
        </w:rPr>
      </w:r>
    </w:p>
    <w:p>
      <w:pPr>
        <w:spacing w:after="40" w:before="80"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거래 내역</w:t>
      </w:r>
    </w:p>
    <w:tbl>
      <w:tblPr>
        <w:tblW w:type="auto" w:w="0"/>
        <w:jc w:val="center"/>
        <w:tblLayout w:type="fixed"/>
        <w:tblLook w:firstColumn="1" w:firstRow="1" w:lastColumn="0" w:lastRow="0" w:noHBand="0" w:noVBand="1" w:val="04A0"/>
        <w:tblLayout w:type="fixed"/>
      </w:tblPr>
      <w:tblGrid>
        <w:gridCol w:w="1973"/>
        <w:gridCol w:w="1973"/>
        <w:gridCol w:w="1973"/>
        <w:gridCol w:w="1973"/>
        <w:gridCol w:w="1973"/>
      </w:tblGrid>
      <w:tr>
        <w:trPr>
          <w:trHeight w:val="453" w:hRule="atLeast"/>
        </w:trPr>
        <w:tc>
          <w:tcPr>
            <w:tcW w:type="dxa" w:w="1578"/>
            <w:tcBorders>
              <w:top w:val="single" w:sz="6" w:space="0" w:color="C9D2DD"/>
              <w:left w:val="single" w:sz="6" w:space="0" w:color="C9D2DD"/>
              <w:bottom w:val="single" w:sz="6" w:space="0" w:color="C9D2DD"/>
              <w:right w:val="single" w:sz="6" w:space="0" w:color="C9D2DD"/>
            </w:tcBorders>
            <w:shd w:val="clear" w:color="auto" w:fill="24384F"/>
            <w:vAlign w:val="center"/>
          </w:tcPr>
          <w:p>
            <w:pPr>
              <w:spacing w:after="0" w:line="312" w:lineRule="auto"/>
              <w:jc w:val="center"/>
            </w:pPr>
            <w:r/>
            <w:r>
              <w:rPr>
                <w:rFonts w:ascii="Malgun Gothic" w:hAnsi="Malgun Gothic" w:eastAsia="Malgun Gothic" w:cs="Malgun Gothic"/>
                <w:b/>
                <w:color w:val="FFFFFF"/>
                <w:sz w:val="19"/>
              </w:rPr>
              <w:t>공급일</w:t>
            </w:r>
          </w:p>
        </w:tc>
        <w:tc>
          <w:tcPr>
            <w:tcW w:type="dxa" w:w="2762"/>
            <w:tcBorders>
              <w:top w:val="single" w:sz="6" w:space="0" w:color="C9D2DD"/>
              <w:left w:val="single" w:sz="6" w:space="0" w:color="C9D2DD"/>
              <w:bottom w:val="single" w:sz="6" w:space="0" w:color="C9D2DD"/>
              <w:right w:val="single" w:sz="6" w:space="0" w:color="C9D2DD"/>
            </w:tcBorders>
            <w:shd w:val="clear" w:color="auto" w:fill="24384F"/>
            <w:vAlign w:val="center"/>
          </w:tcPr>
          <w:p>
            <w:pPr>
              <w:spacing w:after="0" w:line="312" w:lineRule="auto"/>
              <w:jc w:val="center"/>
            </w:pPr>
            <w:r/>
            <w:r>
              <w:rPr>
                <w:rFonts w:ascii="Malgun Gothic" w:hAnsi="Malgun Gothic" w:eastAsia="Malgun Gothic" w:cs="Malgun Gothic"/>
                <w:b/>
                <w:color w:val="FFFFFF"/>
                <w:sz w:val="19"/>
              </w:rPr>
              <w:t>품목</w:t>
            </w:r>
          </w:p>
        </w:tc>
        <w:tc>
          <w:tcPr>
            <w:tcW w:type="dxa" w:w="1381"/>
            <w:tcBorders>
              <w:top w:val="single" w:sz="6" w:space="0" w:color="C9D2DD"/>
              <w:left w:val="single" w:sz="6" w:space="0" w:color="C9D2DD"/>
              <w:bottom w:val="single" w:sz="6" w:space="0" w:color="C9D2DD"/>
              <w:right w:val="single" w:sz="6" w:space="0" w:color="C9D2DD"/>
            </w:tcBorders>
            <w:shd w:val="clear" w:color="auto" w:fill="24384F"/>
            <w:vAlign w:val="center"/>
          </w:tcPr>
          <w:p>
            <w:pPr>
              <w:spacing w:after="0" w:line="312" w:lineRule="auto"/>
              <w:jc w:val="center"/>
            </w:pPr>
            <w:r/>
            <w:r>
              <w:rPr>
                <w:rFonts w:ascii="Malgun Gothic" w:hAnsi="Malgun Gothic" w:eastAsia="Malgun Gothic" w:cs="Malgun Gothic"/>
                <w:b/>
                <w:color w:val="FFFFFF"/>
                <w:sz w:val="19"/>
              </w:rPr>
              <w:t>수량</w:t>
            </w:r>
          </w:p>
        </w:tc>
        <w:tc>
          <w:tcPr>
            <w:tcW w:type="dxa" w:w="2072"/>
            <w:tcBorders>
              <w:top w:val="single" w:sz="6" w:space="0" w:color="C9D2DD"/>
              <w:left w:val="single" w:sz="6" w:space="0" w:color="C9D2DD"/>
              <w:bottom w:val="single" w:sz="6" w:space="0" w:color="C9D2DD"/>
              <w:right w:val="single" w:sz="6" w:space="0" w:color="C9D2DD"/>
            </w:tcBorders>
            <w:shd w:val="clear" w:color="auto" w:fill="24384F"/>
            <w:vAlign w:val="center"/>
          </w:tcPr>
          <w:p>
            <w:pPr>
              <w:spacing w:after="0" w:line="312" w:lineRule="auto"/>
              <w:jc w:val="center"/>
            </w:pPr>
            <w:r/>
            <w:r>
              <w:rPr>
                <w:rFonts w:ascii="Malgun Gothic" w:hAnsi="Malgun Gothic" w:eastAsia="Malgun Gothic" w:cs="Malgun Gothic"/>
                <w:b/>
                <w:color w:val="FFFFFF"/>
                <w:sz w:val="19"/>
              </w:rPr>
              <w:t>단가</w:t>
            </w:r>
          </w:p>
        </w:tc>
        <w:tc>
          <w:tcPr>
            <w:tcW w:type="dxa" w:w="2072"/>
            <w:tcBorders>
              <w:top w:val="single" w:sz="6" w:space="0" w:color="C9D2DD"/>
              <w:left w:val="single" w:sz="6" w:space="0" w:color="C9D2DD"/>
              <w:bottom w:val="single" w:sz="6" w:space="0" w:color="C9D2DD"/>
              <w:right w:val="single" w:sz="6" w:space="0" w:color="C9D2DD"/>
            </w:tcBorders>
            <w:shd w:val="clear" w:color="auto" w:fill="24384F"/>
            <w:vAlign w:val="center"/>
          </w:tcPr>
          <w:p>
            <w:pPr>
              <w:spacing w:after="0" w:line="312" w:lineRule="auto"/>
              <w:jc w:val="center"/>
            </w:pPr>
            <w:r/>
            <w:r>
              <w:rPr>
                <w:rFonts w:ascii="Malgun Gothic" w:hAnsi="Malgun Gothic" w:eastAsia="Malgun Gothic" w:cs="Malgun Gothic"/>
                <w:b/>
                <w:color w:val="FFFFFF"/>
                <w:sz w:val="19"/>
              </w:rPr>
              <w:t>금액</w:t>
            </w:r>
          </w:p>
        </w:tc>
      </w:tr>
      <w:tr>
        <w:trPr>
          <w:trHeight w:val="453" w:hRule="atLeast"/>
        </w:trPr>
        <w:tc>
          <w:tcPr>
            <w:tcW w:type="dxa" w:w="1578"/>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2026-02-10</w:t>
            </w:r>
          </w:p>
        </w:tc>
        <w:tc>
          <w:tcPr>
            <w:tcW w:type="dxa" w:w="2762"/>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사무용 복합기</w:t>
            </w:r>
          </w:p>
        </w:tc>
        <w:tc>
          <w:tcPr>
            <w:tcW w:type="dxa" w:w="1381"/>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1</w:t>
            </w:r>
          </w:p>
        </w:tc>
        <w:tc>
          <w:tcPr>
            <w:tcW w:type="dxa" w:w="2072"/>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금 3,000,000원</w:t>
            </w:r>
          </w:p>
        </w:tc>
        <w:tc>
          <w:tcPr>
            <w:tcW w:type="dxa" w:w="2072"/>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금 3,000,000원</w:t>
            </w:r>
          </w:p>
        </w:tc>
      </w:tr>
      <w:tr>
        <w:trPr>
          <w:trHeight w:val="453" w:hRule="atLeast"/>
        </w:trPr>
        <w:tc>
          <w:tcPr>
            <w:tcW w:type="dxa" w:w="1578"/>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2026-02-10</w:t>
            </w:r>
          </w:p>
        </w:tc>
        <w:tc>
          <w:tcPr>
            <w:tcW w:type="dxa" w:w="2762"/>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사무용 책상 세트</w:t>
            </w:r>
          </w:p>
        </w:tc>
        <w:tc>
          <w:tcPr>
            <w:tcW w:type="dxa" w:w="1381"/>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4</w:t>
            </w:r>
          </w:p>
        </w:tc>
        <w:tc>
          <w:tcPr>
            <w:tcW w:type="dxa" w:w="2072"/>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금 500,000원</w:t>
            </w:r>
          </w:p>
        </w:tc>
        <w:tc>
          <w:tcPr>
            <w:tcW w:type="dxa" w:w="2072"/>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금 2,000,000원</w:t>
            </w:r>
          </w:p>
        </w:tc>
      </w:tr>
      <w:tr>
        <w:trPr>
          <w:trHeight w:val="453" w:hRule="atLeast"/>
        </w:trPr>
        <w:tc>
          <w:tcPr>
            <w:tcW w:type="dxa" w:w="1578"/>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c>
          <w:tcPr>
            <w:tcW w:type="dxa" w:w="2762"/>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c>
          <w:tcPr>
            <w:tcW w:type="dxa" w:w="1381"/>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c>
          <w:tcPr>
            <w:tcW w:type="dxa" w:w="2072"/>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c>
          <w:tcPr>
            <w:tcW w:type="dxa" w:w="2072"/>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r>
      <w:tr>
        <w:trPr>
          <w:trHeight w:val="453" w:hRule="atLeast"/>
        </w:trPr>
        <w:tc>
          <w:tcPr>
            <w:tcW w:type="dxa" w:w="1578"/>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c>
          <w:tcPr>
            <w:tcW w:type="dxa" w:w="2762"/>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c>
          <w:tcPr>
            <w:tcW w:type="dxa" w:w="1381"/>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c>
          <w:tcPr>
            <w:tcW w:type="dxa" w:w="2072"/>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c>
          <w:tcPr>
            <w:tcW w:type="dxa" w:w="2072"/>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r>
    </w:tbl>
    <w:p>
      <w:pPr>
        <w:spacing w:after="40" w:before="0" w:line="312" w:lineRule="auto"/>
        <w:jc w:val="left"/>
      </w:pPr>
      <w:r>
        <w:rPr>
          <w:rFonts w:ascii="Malgun Gothic" w:hAnsi="Malgun Gothic" w:eastAsia="Malgun Gothic" w:cs="Malgun Gothic"/>
          <w:b w:val="0"/>
          <w:sz w:val="4"/>
        </w:rPr>
      </w:r>
    </w:p>
    <w:p>
      <w:pPr>
        <w:spacing w:after="40" w:before="80"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입증 방법</w:t>
      </w:r>
    </w:p>
    <w:tbl>
      <w:tblPr>
        <w:tblW w:type="auto" w:w="0"/>
        <w:jc w:val="center"/>
        <w:tblLayout w:type="fixed"/>
        <w:tblLook w:firstColumn="1" w:firstRow="1" w:lastColumn="0" w:lastRow="0" w:noHBand="0" w:noVBand="1" w:val="04A0"/>
        <w:tblLayout w:type="fixed"/>
      </w:tblPr>
      <w:tblGrid>
        <w:gridCol w:w="2466"/>
        <w:gridCol w:w="2466"/>
        <w:gridCol w:w="2466"/>
        <w:gridCol w:w="2466"/>
      </w:tblGrid>
      <w:tr>
        <w:trPr>
          <w:trHeight w:val="453" w:hRule="atLeast"/>
        </w:trPr>
        <w:tc>
          <w:tcPr>
            <w:tcW w:type="dxa" w:w="986"/>
            <w:tcBorders>
              <w:top w:val="single" w:sz="6" w:space="0" w:color="C9D2DD"/>
              <w:left w:val="single" w:sz="6" w:space="0" w:color="C9D2DD"/>
              <w:bottom w:val="single" w:sz="6" w:space="0" w:color="C9D2DD"/>
              <w:right w:val="single" w:sz="6" w:space="0" w:color="C9D2DD"/>
            </w:tcBorders>
            <w:shd w:val="clear" w:color="auto" w:fill="24384F"/>
            <w:vAlign w:val="center"/>
          </w:tcPr>
          <w:p>
            <w:pPr>
              <w:spacing w:after="0" w:line="312" w:lineRule="auto"/>
              <w:jc w:val="center"/>
            </w:pPr>
            <w:r/>
            <w:r>
              <w:rPr>
                <w:rFonts w:ascii="Malgun Gothic" w:hAnsi="Malgun Gothic" w:eastAsia="Malgun Gothic" w:cs="Malgun Gothic"/>
                <w:b/>
                <w:color w:val="FFFFFF"/>
                <w:sz w:val="19"/>
              </w:rPr>
              <w:t>No</w:t>
            </w:r>
          </w:p>
        </w:tc>
        <w:tc>
          <w:tcPr>
            <w:tcW w:type="dxa" w:w="3354"/>
            <w:tcBorders>
              <w:top w:val="single" w:sz="6" w:space="0" w:color="C9D2DD"/>
              <w:left w:val="single" w:sz="6" w:space="0" w:color="C9D2DD"/>
              <w:bottom w:val="single" w:sz="6" w:space="0" w:color="C9D2DD"/>
              <w:right w:val="single" w:sz="6" w:space="0" w:color="C9D2DD"/>
            </w:tcBorders>
            <w:shd w:val="clear" w:color="auto" w:fill="24384F"/>
            <w:vAlign w:val="center"/>
          </w:tcPr>
          <w:p>
            <w:pPr>
              <w:spacing w:after="0" w:line="312" w:lineRule="auto"/>
              <w:jc w:val="center"/>
            </w:pPr>
            <w:r/>
            <w:r>
              <w:rPr>
                <w:rFonts w:ascii="Malgun Gothic" w:hAnsi="Malgun Gothic" w:eastAsia="Malgun Gothic" w:cs="Malgun Gothic"/>
                <w:b/>
                <w:color w:val="FFFFFF"/>
                <w:sz w:val="19"/>
              </w:rPr>
              <w:t>서증명</w:t>
            </w:r>
          </w:p>
        </w:tc>
        <w:tc>
          <w:tcPr>
            <w:tcW w:type="dxa" w:w="2959"/>
            <w:tcBorders>
              <w:top w:val="single" w:sz="6" w:space="0" w:color="C9D2DD"/>
              <w:left w:val="single" w:sz="6" w:space="0" w:color="C9D2DD"/>
              <w:bottom w:val="single" w:sz="6" w:space="0" w:color="C9D2DD"/>
              <w:right w:val="single" w:sz="6" w:space="0" w:color="C9D2DD"/>
            </w:tcBorders>
            <w:shd w:val="clear" w:color="auto" w:fill="24384F"/>
            <w:vAlign w:val="center"/>
          </w:tcPr>
          <w:p>
            <w:pPr>
              <w:spacing w:after="0" w:line="312" w:lineRule="auto"/>
              <w:jc w:val="center"/>
            </w:pPr>
            <w:r/>
            <w:r>
              <w:rPr>
                <w:rFonts w:ascii="Malgun Gothic" w:hAnsi="Malgun Gothic" w:eastAsia="Malgun Gothic" w:cs="Malgun Gothic"/>
                <w:b/>
                <w:color w:val="FFFFFF"/>
                <w:sz w:val="19"/>
              </w:rPr>
              <w:t>내용</w:t>
            </w:r>
          </w:p>
        </w:tc>
        <w:tc>
          <w:tcPr>
            <w:tcW w:type="dxa" w:w="2565"/>
            <w:tcBorders>
              <w:top w:val="single" w:sz="6" w:space="0" w:color="C9D2DD"/>
              <w:left w:val="single" w:sz="6" w:space="0" w:color="C9D2DD"/>
              <w:bottom w:val="single" w:sz="6" w:space="0" w:color="C9D2DD"/>
              <w:right w:val="single" w:sz="6" w:space="0" w:color="C9D2DD"/>
            </w:tcBorders>
            <w:shd w:val="clear" w:color="auto" w:fill="24384F"/>
            <w:vAlign w:val="center"/>
          </w:tcPr>
          <w:p>
            <w:pPr>
              <w:spacing w:after="0" w:line="312" w:lineRule="auto"/>
              <w:jc w:val="center"/>
            </w:pPr>
            <w:r/>
            <w:r>
              <w:rPr>
                <w:rFonts w:ascii="Malgun Gothic" w:hAnsi="Malgun Gothic" w:eastAsia="Malgun Gothic" w:cs="Malgun Gothic"/>
                <w:b/>
                <w:color w:val="FFFFFF"/>
                <w:sz w:val="19"/>
              </w:rPr>
              <w:t>비고</w:t>
            </w:r>
          </w:p>
        </w:tc>
      </w:tr>
      <w:tr>
        <w:trPr>
          <w:trHeight w:val="453" w:hRule="atLeast"/>
        </w:trPr>
        <w:tc>
          <w:tcPr>
            <w:tcW w:type="dxa" w:w="986"/>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1</w:t>
            </w:r>
          </w:p>
        </w:tc>
        <w:tc>
          <w:tcPr>
            <w:tcW w:type="dxa" w:w="3354"/>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갑 제1호증</w:t>
            </w:r>
          </w:p>
        </w:tc>
        <w:tc>
          <w:tcPr>
            <w:tcW w:type="dxa" w:w="2959"/>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거래명세서</w:t>
            </w:r>
          </w:p>
        </w:tc>
        <w:tc>
          <w:tcPr>
            <w:tcW w:type="dxa" w:w="2565"/>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r>
      <w:tr>
        <w:trPr>
          <w:trHeight w:val="453" w:hRule="atLeast"/>
        </w:trPr>
        <w:tc>
          <w:tcPr>
            <w:tcW w:type="dxa" w:w="986"/>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2</w:t>
            </w:r>
          </w:p>
        </w:tc>
        <w:tc>
          <w:tcPr>
            <w:tcW w:type="dxa" w:w="3354"/>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갑 제2호증</w:t>
            </w:r>
          </w:p>
        </w:tc>
        <w:tc>
          <w:tcPr>
            <w:tcW w:type="dxa" w:w="2959"/>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세금계산서</w:t>
            </w:r>
          </w:p>
        </w:tc>
        <w:tc>
          <w:tcPr>
            <w:tcW w:type="dxa" w:w="2565"/>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r>
      <w:tr>
        <w:trPr>
          <w:trHeight w:val="453" w:hRule="atLeast"/>
        </w:trPr>
        <w:tc>
          <w:tcPr>
            <w:tcW w:type="dxa" w:w="986"/>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c>
          <w:tcPr>
            <w:tcW w:type="dxa" w:w="3354"/>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c>
          <w:tcPr>
            <w:tcW w:type="dxa" w:w="2959"/>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c>
          <w:tcPr>
            <w:tcW w:type="dxa" w:w="2565"/>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r>
      <w:tr>
        <w:trPr>
          <w:trHeight w:val="453" w:hRule="atLeast"/>
        </w:trPr>
        <w:tc>
          <w:tcPr>
            <w:tcW w:type="dxa" w:w="986"/>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c>
          <w:tcPr>
            <w:tcW w:type="dxa" w:w="3354"/>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c>
          <w:tcPr>
            <w:tcW w:type="dxa" w:w="2959"/>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c>
          <w:tcPr>
            <w:tcW w:type="dxa" w:w="2565"/>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r>
      <w:tr>
        <w:trPr>
          <w:trHeight w:val="453" w:hRule="atLeast"/>
        </w:trPr>
        <w:tc>
          <w:tcPr>
            <w:tcW w:type="dxa" w:w="986"/>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c>
          <w:tcPr>
            <w:tcW w:type="dxa" w:w="3354"/>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c>
          <w:tcPr>
            <w:tcW w:type="dxa" w:w="2959"/>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c>
          <w:tcPr>
            <w:tcW w:type="dxa" w:w="2565"/>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r>
    </w:tbl>
    <w:p>
      <w:pPr>
        <w:spacing w:after="40" w:before="0" w:line="312" w:lineRule="auto"/>
        <w:jc w:val="left"/>
      </w:pPr>
      <w:r>
        <w:rPr>
          <w:rFonts w:ascii="Malgun Gothic" w:hAnsi="Malgun Gothic" w:eastAsia="Malgun Gothic" w:cs="Malgun Gothic"/>
          <w:b w:val="0"/>
          <w:sz w:val="4"/>
        </w:rPr>
      </w:r>
    </w:p>
    <w:p>
      <w:pPr>
        <w:spacing w:after="40" w:before="80"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첨부 서류</w:t>
      </w:r>
    </w:p>
    <w:p>
      <w:pPr>
        <w:spacing w:after="40" w:before="0" w:line="312" w:lineRule="auto"/>
        <w:ind w:left="170"/>
        <w:jc w:val="left"/>
      </w:pPr>
      <w:r>
        <w:rPr>
          <w:rFonts w:ascii="Malgun Gothic" w:hAnsi="Malgun Gothic" w:eastAsia="Malgun Gothic" w:cs="Malgun Gothic"/>
          <w:b w:val="0"/>
          <w:sz w:val="20"/>
        </w:rPr>
        <w:t>· 위 입증방법 사본 각 1부</w:t>
      </w:r>
    </w:p>
    <w:p>
      <w:pPr>
        <w:spacing w:after="40" w:before="0" w:line="312" w:lineRule="auto"/>
        <w:ind w:left="170"/>
        <w:jc w:val="left"/>
      </w:pPr>
      <w:r>
        <w:rPr>
          <w:rFonts w:ascii="Malgun Gothic" w:hAnsi="Malgun Gothic" w:eastAsia="Malgun Gothic" w:cs="Malgun Gothic"/>
          <w:b w:val="0"/>
          <w:sz w:val="20"/>
        </w:rPr>
        <w:t>· 거래명세서 및 세금계산서 사본 각 1부</w:t>
      </w:r>
    </w:p>
    <w:p>
      <w:pPr>
        <w:spacing w:after="40" w:before="0" w:line="312" w:lineRule="auto"/>
        <w:ind w:left="170"/>
        <w:jc w:val="left"/>
      </w:pPr>
      <w:r>
        <w:rPr>
          <w:rFonts w:ascii="Malgun Gothic" w:hAnsi="Malgun Gothic" w:eastAsia="Malgun Gothic" w:cs="Malgun Gothic"/>
          <w:b w:val="0"/>
          <w:sz w:val="20"/>
        </w:rPr>
        <w:t>· 법인인 경우 법인등기부등본 1부</w:t>
      </w:r>
    </w:p>
    <w:p>
      <w:pPr>
        <w:spacing w:after="80" w:before="80" w:line="312" w:lineRule="auto"/>
        <w:jc w:val="center"/>
      </w:pPr>
      <w:r>
        <w:rPr>
          <w:rFonts w:ascii="Malgun Gothic" w:hAnsi="Malgun Gothic" w:eastAsia="Malgun Gothic" w:cs="Malgun Gothic"/>
          <w:b w:val="0"/>
          <w:color w:val="1F5C8C"/>
          <w:sz w:val="22"/>
        </w:rPr>
        <w:t>2026 년    9 월   13 일</w:t>
      </w:r>
    </w:p>
    <w:p>
      <w:pPr>
        <w:spacing w:after="80" w:before="0" w:line="312" w:lineRule="auto"/>
        <w:jc w:val="right"/>
      </w:pPr>
      <w:r>
        <w:rPr>
          <w:rFonts w:ascii="Malgun Gothic" w:hAnsi="Malgun Gothic" w:eastAsia="Malgun Gothic" w:cs="Malgun Gothic"/>
          <w:b w:val="0"/>
          <w:sz w:val="22"/>
        </w:rPr>
      </w:r>
      <w:r>
        <w:rPr>
          <w:rFonts w:ascii="Malgun Gothic" w:hAnsi="Malgun Gothic" w:eastAsia="Malgun Gothic" w:cs="Malgun Gothic"/>
          <w:b w:val="0"/>
          <w:sz w:val="22"/>
        </w:rPr>
        <w:t xml:space="preserve">원고 : </w:t>
      </w:r>
      <w:r>
        <w:rPr>
          <w:rFonts w:ascii="Malgun Gothic" w:hAnsi="Malgun Gothic" w:eastAsia="Malgun Gothic" w:cs="Malgun Gothic"/>
          <w:b w:val="0"/>
          <w:color w:val="1F5C8C"/>
          <w:sz w:val="22"/>
        </w:rPr>
        <w:t xml:space="preserve">홍길동          </w:t>
      </w:r>
      <w:r>
        <w:rPr>
          <w:rFonts w:ascii="Malgun Gothic" w:hAnsi="Malgun Gothic" w:eastAsia="Malgun Gothic" w:cs="Malgun Gothic"/>
          <w:b w:val="0"/>
          <w:sz w:val="22"/>
        </w:rPr>
        <w:t>(서명 또는 인)</w:t>
      </w:r>
    </w:p>
    <w:p>
      <w:pPr>
        <w:spacing w:after="120" w:before="0" w:line="312" w:lineRule="auto"/>
        <w:jc w:val="left"/>
      </w:pPr>
      <w:r>
        <w:rPr>
          <w:rFonts w:ascii="Malgun Gothic" w:hAnsi="Malgun Gothic" w:eastAsia="Malgun Gothic" w:cs="Malgun Gothic"/>
          <w:b w:val="0"/>
          <w:sz w:val="20"/>
        </w:rPr>
      </w:r>
    </w:p>
    <w:p>
      <w:pPr>
        <w:spacing w:after="80" w:before="0" w:line="312" w:lineRule="auto"/>
        <w:jc w:val="center"/>
      </w:pPr>
      <w:r>
        <w:rPr>
          <w:rFonts w:ascii="Malgun Gothic" w:hAnsi="Malgun Gothic" w:eastAsia="Malgun Gothic" w:cs="Malgun Gothic"/>
          <w:b/>
          <w:color w:val="1F5C8C"/>
          <w:sz w:val="24"/>
        </w:rPr>
        <w:t>서울서부지방법원  귀중</w:t>
      </w:r>
    </w:p>
    <w:p>
      <w:pPr>
        <w:spacing w:after="0" w:before="60" w:line="312" w:lineRule="auto"/>
        <w:jc w:val="left"/>
      </w:pPr>
      <w:r>
        <w:rPr>
          <w:rFonts w:ascii="Malgun Gothic" w:hAnsi="Malgun Gothic" w:eastAsia="Malgun Gothic" w:cs="Malgun Gothic"/>
          <w:b w:val="0"/>
          <w:color w:val="6B7280"/>
          <w:sz w:val="17"/>
        </w:rPr>
        <w:t>※ 본 서식은 참고용이며, 청구금액과 이자 산정, 관할 법원 등 구체적인 내용은 법률 전문가 또는 법원에 확인하십시오.</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algun Gothic" w:hAnsi="Malgun Gothic" w:eastAsia="Malgun Gothic" w:cs="Malgun Gothic"/>
        <w:b w:val="0"/>
        <w:color w:val="6B7280"/>
        <w:sz w:val="15"/>
      </w:rPr>
      <w:t>무료서식 다운로드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