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  용  증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채권자·채무자·연대보증인은 다음과 같이 금전소비대차계약을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채권자(대여인)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채무자(차용인)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연대보증인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차용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송금계좌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연대보증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보증채무 범위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 최고액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(차용금의 수령)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차용금액을 채권자로부터 수령하였음을 확인한다.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(변제기 및 변제방법)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변제기일까지 차용금액과 이자를 채권자가 지정한 계좌로 송금하여 변제한다.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(이자와 지연손해금)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이자는 위 이자율에 따라 계산하며, 변제기일까지 변제하지 않을 경우 그 다음 날부터 완제일까지 지연손해금을 가산한다.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(연대보증)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연대보증인은 위 보증채무 범위와 보증 최고액의 범위 내에서 채무자와 연대하여 채무를 이행할 책임을 진다.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연대보증인의 책임은 위 보증기간 중 발생한 채무에 한하며, 채권자의 청구가 있으면 채무자와 동일한 책임을 진다.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(기한이익의 상실)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채무자가 이자 지급을 2회 이상 연체하거나 가압류·강제집행·파산신청을 받은 경우 기한의 이익을 상실하고 잔액 전부를 즉시 변제한다.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(관할)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채권자의 주소지 관할법원을 제1심 관할법원으로 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채권자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채무자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연대보증인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보증인 보호를 위한 특별법에 따라 보증계약은 보증인이 그 내용을 직접 서면으로 확인하고, 보증기간과 보증 최고액을 명확히 정해야 합니다.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