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수집·이용 동의서 (간편형)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수집·이용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성명, 연락처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상담 신청 접수 및 답변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목적 달성 후 6개월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접수 결과 통보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목적 달성 후 6개월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귀하는 위 개인정보 수집·이용에 동의하지 않을 권리가 있습니다. 다만 동의하지 않을 경우 상담·신청 접수가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위 개인정보 수집·이용에 동의합니다.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본인(또는 법정대리인)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수집된 개인정보는 목적을 달성하면 지체 없이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