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제3자 제공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제공받는 자 및 제공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제공받는 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목적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동의 거부 권리 및 불이익 안내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귀하는 위 개인정보의 제3자 제공에 동의하지 않을 권리가 있습니다. 다만 동의하지 않을 경우 배송·결제 등 관련 서비스 이용이 제한될 수 있습니다.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항목별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본인(또는 법정대리인)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 보호법 제17조에 따라 제공받는 자, 제공 목적, 제공 항목, 보유기간 및 동의 거부권을 고지합니다.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