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견  적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수신처 및 견적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유효기간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수신(상호)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견적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세액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견적금액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유효기간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납기일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납품장소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 — 하자보증, 운송비 부담, 추가 비용 발생 조건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견적합니다.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공급자(직인)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견적서는 유효기간 내에만 효력이 있으며, 원자재 가격 변동 시 협의 후 조정될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