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전대차 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전대인과 전차인은 아래 목적물에 관하여 다음과 같이 전대차계약을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전대인(원 임차인)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전차인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목적물 및 원 임대차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목적물 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100, 202동 1503호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 임대차 계약일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2025-03-01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 임대차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2025.03.01~2027.02.28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전대차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전대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2026.10.01~2027.02.28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20,000,000원 (금 이천만원)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차임(월세)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600,000원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50,000원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(임대인의 동의)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 전대차계약은 임대인의 서면 동의를 얻은 경우에 한하여 유효하며, 전대인은 계약 체결 전 임대인의 동의서를 전차인에게 제시한다.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(원 임대차 종료 시 전대차의 종료)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 임대차계약이 기간만료·해지 등으로 종료되는 경우 이 전대차계약도 함께 종료되며, 전차인은 그 사실을 안 날부터 지체 없이 목적물을 반환한다.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(사용목적의 제한)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전차인은 목적물을 주거용으로만 사용하며, 전대인과 임대인의 동의 없이 용도를 변경하거나 재전대할 수 없다.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(원상회복)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전대차 종료 시 전차인은 목적물을 원상으로 회복하여 전대인에게 반환하고, 전대인은 보증금에서 미납액을 공제한 나머지를 반환한다.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(해지)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전차인이 차임을 2기분 이상 연체하거나 제3조를 위반한 경우 전대인은 이 계약을 해지할 수 있다.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임대인 동의란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 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010-9999-1111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임대인(동의)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전대인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전차인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임대인의 서면 동의 없는 전대는 원 임대차계약의 해지 사유가 될 수 있으므로 계약 전 반드시 동의를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