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복지시설 이용 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대상자와의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이용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서비스명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이용 요일·시간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이용 시 유의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이동 보조, 식이, 알레르기 등 이용 시 시설이 참고할 유의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비상연락처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복지시설 이용 신청 및 서비스 제공 목적으로 개인정보를 수집·이용하는 데 동의합니다.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이용 대상자 본인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복지시설 이용 신청 및 서비스 제공이며, 보유기간은 관계 법령에 따라 보관한 후 파기합니다.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