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480" w:after="120"/>
        <w:rPr>
          <w:b/>
          <w:b/>
          <w:sz w:val="46"/>
          <w:szCs w:val="46"/>
        </w:rPr>
      </w:pPr>
      <w:bookmarkStart w:id="0" w:name="_glz5wwhskhlf"/>
      <w:bookmarkEnd w:id="0"/>
      <w:r>
        <w:rPr>
          <w:b/>
          <w:sz w:val="46"/>
          <w:szCs w:val="46"/>
        </w:rPr>
        <w:t>Laravel Query Builder Package Documentation</w:t>
      </w:r>
    </w:p>
    <w:p>
      <w:pPr>
        <w:pStyle w:val="Normal1"/>
        <w:rPr>
          <w:b/>
          <w:b/>
          <w:sz w:val="34"/>
          <w:szCs w:val="34"/>
        </w:rPr>
      </w:pPr>
      <w:r>
        <w:rPr/>
        <w:br/>
      </w:r>
      <w:r>
        <w:rPr>
          <w:b/>
          <w:sz w:val="34"/>
          <w:szCs w:val="34"/>
        </w:rPr>
        <w:t>Introduction</w:t>
      </w:r>
    </w:p>
    <w:p>
      <w:pPr>
        <w:pStyle w:val="Heading3"/>
        <w:keepNext w:val="false"/>
        <w:keepLines w:val="false"/>
        <w:spacing w:lineRule="auto" w:line="240" w:before="280" w:after="80"/>
        <w:rPr>
          <w:b/>
          <w:b/>
          <w:color w:val="000000"/>
          <w:sz w:val="26"/>
          <w:szCs w:val="26"/>
        </w:rPr>
      </w:pPr>
      <w:bookmarkStart w:id="1" w:name="_uotljlsakxi5"/>
      <w:bookmarkEnd w:id="1"/>
      <w:r>
        <w:rPr>
          <w:b/>
          <w:color w:val="000000"/>
          <w:sz w:val="26"/>
          <w:szCs w:val="26"/>
        </w:rPr>
        <w:t>Overview</w:t>
      </w:r>
    </w:p>
    <w:p>
      <w:pPr>
        <w:pStyle w:val="Normal1"/>
        <w:spacing w:lineRule="auto" w:line="240" w:before="240" w:after="240"/>
        <w:rPr>
          <w:b/>
          <w:b/>
          <w:color w:val="373D49"/>
          <w:sz w:val="26"/>
          <w:szCs w:val="26"/>
        </w:rPr>
      </w:pPr>
      <w:r>
        <w:rPr/>
        <w:t xml:space="preserve">The </w:t>
      </w:r>
      <w:r>
        <w:rPr>
          <w:b/>
        </w:rPr>
        <w:t>Query Builder Package</w:t>
      </w:r>
      <w:r>
        <w:rPr/>
        <w:t xml:space="preserve"> is designed to simplify dynamic report generation for developers and non-technical users. It eliminates the need for writing complex SQL queries by providing an intuitive interface to construct queries effortlessly. This package allows users to select tables, apply conditions, join tables, group data, and generate custom reports with minimal effort.</w:t>
        <w:br/>
        <w:br/>
      </w:r>
      <w:r>
        <w:rPr>
          <w:b/>
          <w:color w:val="373D49"/>
          <w:sz w:val="26"/>
          <w:szCs w:val="26"/>
        </w:rPr>
        <w:t>Simplified Dynamic Report Generation</w:t>
      </w:r>
    </w:p>
    <w:p>
      <w:pPr>
        <w:pStyle w:val="Normal1"/>
        <w:shd w:val="clear" w:fill="FFFFFF"/>
        <w:spacing w:lineRule="auto" w:line="240" w:before="0" w:after="320"/>
        <w:rPr>
          <w:rFonts w:ascii="Georgia" w:hAnsi="Georgia" w:eastAsia="Georgia" w:cs="Georgia"/>
          <w:color w:val="373D49"/>
          <w:sz w:val="21"/>
          <w:szCs w:val="21"/>
        </w:rPr>
      </w:pPr>
      <w:r>
        <w:rPr>
          <w:rFonts w:eastAsia="Georgia" w:cs="Georgia" w:ascii="Georgia" w:hAnsi="Georgia"/>
          <w:color w:val="373D49"/>
          <w:sz w:val="21"/>
          <w:szCs w:val="21"/>
        </w:rPr>
        <w:t xml:space="preserve">The </w:t>
      </w:r>
      <w:r>
        <w:rPr>
          <w:rFonts w:eastAsia="Georgia" w:cs="Georgia" w:ascii="Georgia" w:hAnsi="Georgia"/>
          <w:b/>
          <w:color w:val="373D49"/>
          <w:sz w:val="21"/>
          <w:szCs w:val="21"/>
        </w:rPr>
        <w:t>Query Builder Package</w:t>
      </w:r>
      <w:r>
        <w:rPr>
          <w:rFonts w:eastAsia="Georgia" w:cs="Georgia" w:ascii="Georgia" w:hAnsi="Georgia"/>
          <w:color w:val="373D49"/>
          <w:sz w:val="21"/>
          <w:szCs w:val="21"/>
        </w:rPr>
        <w:t xml:space="preserve"> is designed to make report generation easy for both developers and non-technical users. Writing SQL queries manually can be complex and time-consuming, especially when handling multiple tables, conditions, and calculations. This package simplifies the process with an intuitive interface that allows users to build queries without needing advanced database knowledge. By selecting tables, adding filters, applying conditions, and grouping data, users can generate custom reports effortlessly. This improves efficiency, reduces manual coding, and minimizes errors, ensuring quick and accurate data retrieval.</w:t>
      </w:r>
    </w:p>
    <w:p>
      <w:pPr>
        <w:pStyle w:val="Normal1"/>
        <w:shd w:val="clear" w:fill="FFFFFF"/>
        <w:spacing w:lineRule="auto" w:line="240" w:before="0" w:after="320"/>
        <w:rPr>
          <w:rFonts w:ascii="Georgia" w:hAnsi="Georgia" w:eastAsia="Georgia" w:cs="Georgia"/>
          <w:color w:val="373D49"/>
          <w:sz w:val="21"/>
          <w:szCs w:val="21"/>
        </w:rPr>
      </w:pPr>
      <w:r>
        <w:rPr>
          <w:rFonts w:eastAsia="Georgia" w:cs="Georgia" w:ascii="Georgia" w:hAnsi="Georgia"/>
          <w:color w:val="373D49"/>
          <w:sz w:val="21"/>
          <w:szCs w:val="21"/>
        </w:rPr>
        <w:t xml:space="preserve">The primary goal of the </w:t>
      </w:r>
      <w:r>
        <w:rPr>
          <w:rFonts w:eastAsia="Georgia" w:cs="Georgia" w:ascii="Georgia" w:hAnsi="Georgia"/>
          <w:b/>
          <w:color w:val="373D49"/>
          <w:sz w:val="21"/>
          <w:szCs w:val="21"/>
        </w:rPr>
        <w:t>Query Builder Package</w:t>
      </w:r>
      <w:r>
        <w:rPr>
          <w:rFonts w:eastAsia="Georgia" w:cs="Georgia" w:ascii="Georgia" w:hAnsi="Georgia"/>
          <w:color w:val="373D49"/>
          <w:sz w:val="21"/>
          <w:szCs w:val="21"/>
        </w:rPr>
        <w:t xml:space="preserve"> is to empower developers by providing a robust and efficient tool for generating reports dynamically. Traditional SQL query writing can be time-consuming and complex, especially when dealing with multiple joins, conditions, and aggregations. This package simplifies the process by offering an intuitive interface where developers can construct queries without deep SQL knowledge. It enhances productivity by reducing manual coding efforts, minimizing errors, and enabling faster report generation. With built-in support for selecting tables, applying conditions, joining tables, and grouping results, this package ensures that developers can retrieve and display relevant data efficiently.</w:t>
      </w:r>
    </w:p>
    <w:p>
      <w:pPr>
        <w:pStyle w:val="Heading3"/>
        <w:keepNext w:val="false"/>
        <w:keepLines w:val="false"/>
        <w:shd w:val="clear" w:fill="FFFFFF"/>
        <w:spacing w:lineRule="auto" w:line="240" w:before="0" w:after="80"/>
        <w:rPr>
          <w:b/>
          <w:b/>
          <w:color w:val="373D49"/>
          <w:sz w:val="26"/>
          <w:szCs w:val="26"/>
        </w:rPr>
      </w:pPr>
      <w:bookmarkStart w:id="2" w:name="_yb46tkhufhbi"/>
      <w:bookmarkEnd w:id="2"/>
      <w:r>
        <w:rPr>
          <w:b/>
          <w:color w:val="373D49"/>
          <w:sz w:val="26"/>
          <w:szCs w:val="26"/>
        </w:rPr>
        <w:t>Purpose of the Query Builder Package</w:t>
      </w:r>
    </w:p>
    <w:p>
      <w:pPr>
        <w:pStyle w:val="Normal1"/>
        <w:shd w:val="clear" w:fill="FFFFFF"/>
        <w:spacing w:lineRule="auto" w:line="240" w:before="0" w:after="320"/>
        <w:rPr>
          <w:rFonts w:ascii="Georgia" w:hAnsi="Georgia" w:eastAsia="Georgia" w:cs="Georgia"/>
          <w:color w:val="373D49"/>
          <w:sz w:val="21"/>
          <w:szCs w:val="21"/>
        </w:rPr>
      </w:pPr>
      <w:r>
        <w:rPr>
          <w:rFonts w:eastAsia="Georgia" w:cs="Georgia" w:ascii="Georgia" w:hAnsi="Georgia"/>
          <w:color w:val="373D49"/>
          <w:sz w:val="21"/>
          <w:szCs w:val="21"/>
        </w:rPr>
        <w:t xml:space="preserve">The </w:t>
      </w:r>
      <w:r>
        <w:rPr>
          <w:rFonts w:eastAsia="Georgia" w:cs="Georgia" w:ascii="Georgia" w:hAnsi="Georgia"/>
          <w:b/>
          <w:color w:val="373D49"/>
          <w:sz w:val="21"/>
          <w:szCs w:val="21"/>
        </w:rPr>
        <w:t>Laravel Query Builder Package</w:t>
      </w:r>
      <w:r>
        <w:rPr>
          <w:rFonts w:eastAsia="Georgia" w:cs="Georgia" w:ascii="Georgia" w:hAnsi="Georgia"/>
          <w:color w:val="373D49"/>
          <w:sz w:val="21"/>
          <w:szCs w:val="21"/>
        </w:rPr>
        <w:t xml:space="preserve"> was created to provide developers with a streamlined and flexible way to generate dynamic reports. Instead of manually writing SQL queries, this package enables developers to construct queries using an intuitive interface, saving time and reducing errors. The goal is to enhance productivity by offering a user-friendly solution for building complex reports without requiring deep SQL expertise.</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r>
        <w:rPr>
          <w:b/>
          <w:color w:val="000000"/>
          <w:sz w:val="26"/>
          <w:szCs w:val="26"/>
        </w:rPr>
      </w:r>
      <w:bookmarkStart w:id="3" w:name="_hekdn4nrua6i"/>
      <w:bookmarkStart w:id="4" w:name="_hekdn4nrua6i"/>
      <w:bookmarkEnd w:id="4"/>
    </w:p>
    <w:p>
      <w:pPr>
        <w:pStyle w:val="Heading3"/>
        <w:keepNext w:val="false"/>
        <w:keepLines w:val="false"/>
        <w:spacing w:lineRule="auto" w:line="240" w:before="280" w:after="80"/>
        <w:rPr>
          <w:b/>
          <w:b/>
          <w:color w:val="000000"/>
          <w:sz w:val="26"/>
          <w:szCs w:val="26"/>
        </w:rPr>
      </w:pPr>
      <w:bookmarkStart w:id="5" w:name="_t7f9khlqh8aq"/>
      <w:bookmarkEnd w:id="5"/>
      <w:r>
        <w:rPr>
          <w:b/>
          <w:color w:val="000000"/>
          <w:sz w:val="26"/>
          <w:szCs w:val="26"/>
        </w:rPr>
        <w:t>Key Benefits</w:t>
      </w:r>
    </w:p>
    <w:p>
      <w:pPr>
        <w:pStyle w:val="Normal1"/>
        <w:numPr>
          <w:ilvl w:val="0"/>
          <w:numId w:val="1"/>
        </w:numPr>
        <w:spacing w:lineRule="auto" w:line="240" w:before="240" w:afterAutospacing="0" w:after="0"/>
        <w:ind w:left="720" w:hanging="360"/>
        <w:rPr/>
      </w:pPr>
      <w:r>
        <w:rPr>
          <w:b/>
        </w:rPr>
        <w:t>Efficiency</w:t>
      </w:r>
      <w:r>
        <w:rPr/>
        <w:t>: Reduces manual query writing and speeds up report generation.</w:t>
      </w:r>
    </w:p>
    <w:p>
      <w:pPr>
        <w:pStyle w:val="Normal1"/>
        <w:numPr>
          <w:ilvl w:val="0"/>
          <w:numId w:val="1"/>
        </w:numPr>
        <w:spacing w:lineRule="auto" w:line="240" w:beforeAutospacing="0" w:before="0" w:afterAutospacing="0" w:after="0"/>
        <w:ind w:left="720" w:hanging="360"/>
        <w:rPr/>
      </w:pPr>
      <w:r>
        <w:rPr>
          <w:b/>
        </w:rPr>
        <w:t>Ease of Use</w:t>
      </w:r>
      <w:r>
        <w:rPr/>
        <w:t>: Offers a user-friendly interface requiring minimal SQL knowledge.</w:t>
      </w:r>
    </w:p>
    <w:p>
      <w:pPr>
        <w:pStyle w:val="Normal1"/>
        <w:numPr>
          <w:ilvl w:val="0"/>
          <w:numId w:val="1"/>
        </w:numPr>
        <w:spacing w:lineRule="auto" w:line="240" w:beforeAutospacing="0" w:before="0" w:afterAutospacing="0" w:after="0"/>
        <w:ind w:left="720" w:hanging="360"/>
        <w:rPr/>
      </w:pPr>
      <w:r>
        <w:rPr>
          <w:b/>
        </w:rPr>
        <w:t>Accuracy</w:t>
      </w:r>
      <w:r>
        <w:rPr/>
        <w:t>: Minimizes errors in SQL query construction.</w:t>
      </w:r>
    </w:p>
    <w:p>
      <w:pPr>
        <w:pStyle w:val="Normal1"/>
        <w:numPr>
          <w:ilvl w:val="0"/>
          <w:numId w:val="1"/>
        </w:numPr>
        <w:spacing w:lineRule="auto" w:line="240" w:beforeAutospacing="0" w:before="0" w:after="240"/>
        <w:ind w:left="720" w:hanging="360"/>
        <w:rPr/>
      </w:pPr>
      <w:r>
        <w:rPr>
          <w:b/>
        </w:rPr>
        <w:t>Flexibility</w:t>
      </w:r>
      <w:r>
        <w:rPr/>
        <w:t>: Supports various query configurations, including table selection, joins, conditions, and aggregations.</w:t>
      </w:r>
    </w:p>
    <w:p>
      <w:pPr>
        <w:pStyle w:val="Heading2"/>
        <w:keepNext w:val="false"/>
        <w:keepLines w:val="false"/>
        <w:spacing w:lineRule="auto" w:line="240" w:before="360" w:after="80"/>
        <w:rPr>
          <w:b/>
          <w:b/>
          <w:sz w:val="34"/>
          <w:szCs w:val="34"/>
        </w:rPr>
      </w:pPr>
      <w:bookmarkStart w:id="6" w:name="_yyjgumgzbz3k"/>
      <w:bookmarkEnd w:id="6"/>
      <w:r>
        <w:rPr>
          <w:b/>
          <w:sz w:val="34"/>
          <w:szCs w:val="34"/>
        </w:rPr>
        <w:t>Features</w:t>
      </w:r>
    </w:p>
    <w:p>
      <w:pPr>
        <w:pStyle w:val="Normal1"/>
        <w:numPr>
          <w:ilvl w:val="0"/>
          <w:numId w:val="2"/>
        </w:numPr>
        <w:spacing w:lineRule="auto" w:line="240" w:before="240" w:afterAutospacing="0" w:after="0"/>
        <w:ind w:left="720" w:hanging="360"/>
        <w:rPr/>
      </w:pPr>
      <w:r>
        <w:rPr>
          <w:b/>
        </w:rPr>
        <w:t>Table Selection</w:t>
      </w:r>
      <w:r>
        <w:rPr/>
        <w:t xml:space="preserve">: Choose the main table for querying. </w:t>
      </w:r>
    </w:p>
    <w:p>
      <w:pPr>
        <w:pStyle w:val="Normal1"/>
        <w:numPr>
          <w:ilvl w:val="0"/>
          <w:numId w:val="2"/>
        </w:numPr>
        <w:spacing w:lineRule="auto" w:line="240" w:beforeAutospacing="0" w:before="0" w:afterAutospacing="0" w:after="0"/>
        <w:ind w:left="720" w:hanging="360"/>
        <w:rPr/>
      </w:pPr>
      <w:r>
        <w:rPr>
          <w:b/>
        </w:rPr>
        <w:t>Join Tables</w:t>
      </w:r>
      <w:r>
        <w:rPr/>
        <w:t>: Add optional left joins to include related data.</w:t>
      </w:r>
    </w:p>
    <w:p>
      <w:pPr>
        <w:pStyle w:val="Normal1"/>
        <w:numPr>
          <w:ilvl w:val="0"/>
          <w:numId w:val="2"/>
        </w:numPr>
        <w:spacing w:lineRule="auto" w:line="240" w:beforeAutospacing="0" w:before="0" w:afterAutospacing="0" w:after="0"/>
        <w:ind w:left="720" w:hanging="360"/>
        <w:rPr/>
      </w:pPr>
      <w:r>
        <w:rPr>
          <w:b/>
        </w:rPr>
        <w:t>Column Selection</w:t>
      </w:r>
      <w:r>
        <w:rPr/>
        <w:t>: Specify columns to display in the results.</w:t>
      </w:r>
    </w:p>
    <w:p>
      <w:pPr>
        <w:pStyle w:val="Normal1"/>
        <w:numPr>
          <w:ilvl w:val="0"/>
          <w:numId w:val="2"/>
        </w:numPr>
        <w:spacing w:lineRule="auto" w:line="240" w:beforeAutospacing="0" w:before="0" w:afterAutospacing="0" w:after="0"/>
        <w:ind w:left="720" w:hanging="360"/>
        <w:rPr/>
      </w:pPr>
      <w:r>
        <w:rPr>
          <w:b/>
        </w:rPr>
        <w:t>Conditions &amp; Filters</w:t>
      </w:r>
      <w:r>
        <w:rPr/>
        <w:t>: Apply WHERE clauses using operators and values.</w:t>
      </w:r>
    </w:p>
    <w:p>
      <w:pPr>
        <w:pStyle w:val="Normal1"/>
        <w:numPr>
          <w:ilvl w:val="0"/>
          <w:numId w:val="2"/>
        </w:numPr>
        <w:spacing w:lineRule="auto" w:line="240" w:beforeAutospacing="0" w:before="0" w:afterAutospacing="0" w:after="0"/>
        <w:ind w:left="720" w:hanging="360"/>
        <w:rPr/>
      </w:pPr>
      <w:r>
        <w:rPr>
          <w:b/>
        </w:rPr>
        <w:t>Grouping &amp; Aggregations</w:t>
      </w:r>
      <w:r>
        <w:rPr/>
        <w:t>: Group results with SUM, GROUP_CONCAT, and other functions.</w:t>
      </w:r>
    </w:p>
    <w:p>
      <w:pPr>
        <w:pStyle w:val="Normal1"/>
        <w:numPr>
          <w:ilvl w:val="0"/>
          <w:numId w:val="2"/>
        </w:numPr>
        <w:spacing w:lineRule="auto" w:line="240" w:beforeAutospacing="0" w:before="0" w:afterAutospacing="0" w:after="0"/>
        <w:ind w:left="720" w:hanging="360"/>
        <w:rPr/>
      </w:pPr>
      <w:r>
        <w:rPr>
          <w:b/>
        </w:rPr>
        <w:t>Aliases</w:t>
      </w:r>
      <w:r>
        <w:rPr/>
        <w:t>: Assign custom labels for grouped data.</w:t>
      </w:r>
    </w:p>
    <w:p>
      <w:pPr>
        <w:pStyle w:val="Normal1"/>
        <w:numPr>
          <w:ilvl w:val="0"/>
          <w:numId w:val="2"/>
        </w:numPr>
        <w:spacing w:lineRule="auto" w:line="240" w:beforeAutospacing="0" w:before="0" w:after="240"/>
        <w:ind w:left="720" w:hanging="360"/>
        <w:rPr/>
      </w:pPr>
      <w:r>
        <w:rPr>
          <w:b/>
        </w:rPr>
        <w:t>Query Management</w:t>
      </w:r>
      <w:r>
        <w:rPr/>
        <w:t>: Save, edit, delete, and execute queries dynamically.</w:t>
      </w:r>
    </w:p>
    <w:p>
      <w:pPr>
        <w:pStyle w:val="Normal1"/>
        <w:numPr>
          <w:ilvl w:val="0"/>
          <w:numId w:val="2"/>
        </w:numPr>
        <w:spacing w:lineRule="auto" w:line="240" w:beforeAutospacing="0" w:before="0" w:after="240"/>
        <w:ind w:left="720" w:hanging="360"/>
        <w:rPr/>
      </w:pPr>
      <w:r>
        <w:rPr>
          <w:rStyle w:val="StrongEmphasis"/>
        </w:rPr>
        <w:t>Support Additional Functions</w:t>
      </w:r>
      <w:r>
        <w:rPr/>
        <w:t xml:space="preserve"> – Include AVG(), MIN(), MAX(), COUNT(), etc.</w:t>
      </w:r>
    </w:p>
    <w:p>
      <w:pPr>
        <w:pStyle w:val="TextBody"/>
        <w:numPr>
          <w:ilvl w:val="0"/>
          <w:numId w:val="2"/>
        </w:numPr>
        <w:spacing w:lineRule="auto" w:line="240" w:beforeAutospacing="0" w:before="0" w:after="240"/>
        <w:ind w:left="720" w:hanging="360"/>
        <w:rPr/>
      </w:pPr>
      <w:r>
        <w:rPr>
          <w:rStyle w:val="StrongEmphasis"/>
        </w:rPr>
        <w:t>Advanced Filtering</w:t>
      </w:r>
      <w:r>
        <w:rPr/>
        <w:t xml:space="preserve"> – Add options such as HAVING and BETWEEN.</w:t>
      </w:r>
    </w:p>
    <w:p>
      <w:pPr>
        <w:pStyle w:val="TextBody"/>
        <w:numPr>
          <w:ilvl w:val="0"/>
          <w:numId w:val="2"/>
        </w:numPr>
        <w:spacing w:lineRule="auto" w:line="240" w:beforeAutospacing="0" w:before="0" w:after="240"/>
        <w:ind w:left="720" w:hanging="360"/>
        <w:rPr/>
      </w:pPr>
      <w:r>
        <w:rPr>
          <w:rStyle w:val="StrongEmphasis"/>
        </w:rPr>
        <w:t>ORDER BY</w:t>
      </w:r>
      <w:r>
        <w:rPr/>
        <w:t xml:space="preserve"> – Implement sorting functionality in ASC/DESC order.</w:t>
      </w:r>
    </w:p>
    <w:p>
      <w:pPr>
        <w:pStyle w:val="TextBody"/>
        <w:numPr>
          <w:ilvl w:val="0"/>
          <w:numId w:val="2"/>
        </w:numPr>
        <w:spacing w:lineRule="auto" w:line="240" w:beforeAutospacing="0" w:before="0" w:after="240"/>
        <w:ind w:left="720" w:hanging="360"/>
        <w:rPr/>
      </w:pPr>
      <w:r>
        <w:rPr>
          <w:rStyle w:val="StrongEmphasis"/>
        </w:rPr>
        <w:t>Limit &amp; Offset</w:t>
      </w:r>
      <w:r>
        <w:rPr/>
        <w:t xml:space="preserve"> – Allow users to control the number of rows retrieved in query results.</w:t>
      </w:r>
    </w:p>
    <w:p>
      <w:pPr>
        <w:pStyle w:val="Normal1"/>
        <w:numPr>
          <w:ilvl w:val="0"/>
          <w:numId w:val="2"/>
        </w:numPr>
        <w:spacing w:lineRule="auto" w:line="240" w:beforeAutospacing="0" w:before="0" w:after="240"/>
        <w:ind w:left="720" w:hanging="360"/>
        <w:rPr/>
      </w:pPr>
      <w:r>
        <w:rPr>
          <w:rStyle w:val="StrongEmphasis"/>
        </w:rPr>
        <w:t>Table &amp; Column Visibility</w:t>
      </w:r>
      <w:r>
        <w:rPr/>
        <w:t xml:space="preserve"> – Configure visibility based on settings.</w:t>
      </w:r>
    </w:p>
    <w:p>
      <w:pPr>
        <w:pStyle w:val="Heading2"/>
        <w:keepNext w:val="false"/>
        <w:keepLines w:val="false"/>
        <w:spacing w:lineRule="auto" w:line="240" w:before="360" w:after="80"/>
        <w:rPr>
          <w:b/>
          <w:b/>
          <w:sz w:val="34"/>
          <w:szCs w:val="34"/>
        </w:rPr>
      </w:pPr>
      <w:bookmarkStart w:id="7" w:name="_z63e5byas6ny"/>
      <w:bookmarkEnd w:id="7"/>
      <w:r>
        <w:rPr>
          <w:b/>
          <w:sz w:val="34"/>
          <w:szCs w:val="34"/>
        </w:rPr>
        <w:t>Usage Guide</w:t>
      </w:r>
    </w:p>
    <w:p>
      <w:pPr>
        <w:pStyle w:val="Heading3"/>
        <w:keepNext w:val="false"/>
        <w:keepLines w:val="false"/>
        <w:spacing w:lineRule="auto" w:line="240" w:before="280" w:after="80"/>
        <w:rPr/>
      </w:pPr>
      <w:bookmarkStart w:id="8" w:name="_1g5a7pkzd762"/>
      <w:bookmarkEnd w:id="8"/>
      <w:r>
        <w:rPr>
          <w:b/>
          <w:color w:val="000000"/>
          <w:sz w:val="26"/>
          <w:szCs w:val="26"/>
        </w:rPr>
        <w:t>1. Access the Query Builder</w:t>
      </w:r>
    </w:p>
    <w:p>
      <w:pPr>
        <w:pStyle w:val="Normal1"/>
        <w:spacing w:lineRule="auto" w:line="240" w:before="240" w:after="240"/>
        <w:rPr/>
      </w:pPr>
      <w:r>
        <w:rPr/>
        <w:t>Navigate to:</w:t>
      </w:r>
    </w:p>
    <w:p>
      <w:pPr>
        <w:pStyle w:val="Normal1"/>
        <w:rPr/>
      </w:pPr>
      <w:hyperlink r:id="rId3">
        <w:r>
          <w:rPr>
            <w:rStyle w:val="InternetLink"/>
          </w:rPr>
          <w:t>http://127.0.0.1:8000/queries</w:t>
        </w:r>
      </w:hyperlink>
    </w:p>
    <w:p>
      <w:pPr>
        <w:pStyle w:val="Normal1"/>
        <w:rPr/>
      </w:pPr>
      <w:r>
        <w:rPr/>
      </w:r>
    </w:p>
    <w:p>
      <w:pPr>
        <w:pStyle w:val="Normal1"/>
        <w:rPr>
          <w:b/>
          <w:b/>
          <w:bCs/>
          <w:sz w:val="26"/>
          <w:szCs w:val="26"/>
        </w:rPr>
      </w:pPr>
      <w:r>
        <w:rPr>
          <w:b/>
          <w:bCs/>
          <w:sz w:val="26"/>
          <w:szCs w:val="26"/>
        </w:rPr>
        <w:t>2. Middleware and Route Prefix</w:t>
      </w:r>
    </w:p>
    <w:p>
      <w:pPr>
        <w:pStyle w:val="Normal1"/>
        <w:rPr>
          <w:b/>
          <w:b/>
          <w:bCs/>
          <w:sz w:val="26"/>
          <w:szCs w:val="26"/>
        </w:rPr>
      </w:pPr>
      <w:r>
        <w:rPr>
          <w:b/>
          <w:bCs/>
          <w:sz w:val="26"/>
          <w:szCs w:val="26"/>
        </w:rPr>
      </w:r>
    </w:p>
    <w:p>
      <w:pPr>
        <w:pStyle w:val="Normal1"/>
        <w:rPr>
          <w:b w:val="false"/>
          <w:b w:val="false"/>
          <w:bCs w:val="false"/>
          <w:sz w:val="22"/>
          <w:szCs w:val="22"/>
        </w:rPr>
      </w:pPr>
      <w:r>
        <w:rPr>
          <w:b w:val="false"/>
          <w:bCs w:val="false"/>
          <w:sz w:val="22"/>
          <w:szCs w:val="22"/>
        </w:rPr>
        <w:t>Modify config/querybuilder.php to set middleware and route prefix:</w:t>
      </w:r>
    </w:p>
    <w:p>
      <w:pPr>
        <w:pStyle w:val="Normal1"/>
        <w:rPr>
          <w:b w:val="false"/>
          <w:b w:val="false"/>
          <w:bCs w:val="false"/>
          <w:sz w:val="22"/>
          <w:szCs w:val="22"/>
        </w:rPr>
      </w:pPr>
      <w:r>
        <w:rPr>
          <w:b w:val="false"/>
          <w:bCs w:val="false"/>
          <w:sz w:val="22"/>
          <w:szCs w:val="22"/>
        </w:rPr>
      </w:r>
    </w:p>
    <w:p>
      <w:pPr>
        <w:pStyle w:val="Normal1"/>
        <w:rPr>
          <w:b w:val="false"/>
          <w:b w:val="false"/>
          <w:bCs w:val="false"/>
          <w:sz w:val="22"/>
          <w:szCs w:val="22"/>
        </w:rPr>
      </w:pPr>
      <w:r>
        <w:rPr>
          <w:b w:val="false"/>
          <w:bCs w:val="false"/>
          <w:sz w:val="22"/>
          <w:szCs w:val="22"/>
        </w:rPr>
        <w:t xml:space="preserve">   </w:t>
      </w:r>
      <w:r>
        <w:rPr>
          <w:b w:val="false"/>
          <w:bCs w:val="false"/>
          <w:sz w:val="22"/>
          <w:szCs w:val="22"/>
        </w:rPr>
        <w:t>return [</w:t>
      </w:r>
    </w:p>
    <w:p>
      <w:pPr>
        <w:pStyle w:val="Normal1"/>
        <w:rPr>
          <w:b w:val="false"/>
          <w:b w:val="false"/>
          <w:bCs w:val="false"/>
          <w:sz w:val="22"/>
          <w:szCs w:val="22"/>
        </w:rPr>
      </w:pPr>
      <w:r>
        <w:rPr>
          <w:b w:val="false"/>
          <w:bCs w:val="false"/>
          <w:sz w:val="22"/>
          <w:szCs w:val="22"/>
        </w:rPr>
        <w:t xml:space="preserve">    </w:t>
      </w:r>
      <w:r>
        <w:rPr>
          <w:b w:val="false"/>
          <w:bCs w:val="false"/>
          <w:sz w:val="22"/>
          <w:szCs w:val="22"/>
        </w:rPr>
        <w:tab/>
        <w:t>'middleware' =&gt; ['web', 'auth'],   // Middleware for all QueryBuilder routes</w:t>
      </w:r>
    </w:p>
    <w:p>
      <w:pPr>
        <w:pStyle w:val="Normal1"/>
        <w:rPr>
          <w:b w:val="false"/>
          <w:b w:val="false"/>
          <w:bCs w:val="false"/>
          <w:sz w:val="22"/>
          <w:szCs w:val="22"/>
        </w:rPr>
      </w:pPr>
      <w:r>
        <w:rPr>
          <w:b w:val="false"/>
          <w:bCs w:val="false"/>
          <w:sz w:val="22"/>
          <w:szCs w:val="22"/>
        </w:rPr>
        <w:t xml:space="preserve">   </w:t>
      </w:r>
      <w:r>
        <w:rPr>
          <w:b w:val="false"/>
          <w:bCs w:val="false"/>
          <w:sz w:val="22"/>
          <w:szCs w:val="22"/>
        </w:rPr>
        <w:tab/>
        <w:t>'access_route' =&gt; 'queries',       // Prefix for web routes</w:t>
      </w:r>
    </w:p>
    <w:p>
      <w:pPr>
        <w:pStyle w:val="Normal1"/>
        <w:rPr>
          <w:b w:val="false"/>
          <w:b w:val="false"/>
          <w:bCs w:val="false"/>
          <w:sz w:val="22"/>
          <w:szCs w:val="22"/>
        </w:rPr>
      </w:pPr>
      <w:r>
        <w:rPr>
          <w:b w:val="false"/>
          <w:bCs w:val="false"/>
          <w:sz w:val="22"/>
          <w:szCs w:val="22"/>
        </w:rPr>
        <w:t xml:space="preserve">  </w:t>
      </w:r>
      <w:r>
        <w:rPr>
          <w:b w:val="false"/>
          <w:bCs w:val="false"/>
          <w:sz w:val="22"/>
          <w:szCs w:val="22"/>
        </w:rPr>
        <w:t>];</w:t>
      </w:r>
    </w:p>
    <w:p>
      <w:pPr>
        <w:pStyle w:val="Heading3"/>
        <w:keepNext w:val="false"/>
        <w:keepLines w:val="false"/>
        <w:spacing w:lineRule="auto" w:line="240" w:before="280" w:after="80"/>
        <w:rPr>
          <w:b/>
          <w:b/>
          <w:color w:val="000000"/>
          <w:sz w:val="26"/>
          <w:szCs w:val="26"/>
        </w:rPr>
      </w:pPr>
      <w:r>
        <w:rPr>
          <w:b/>
          <w:color w:val="000000"/>
          <w:sz w:val="26"/>
          <w:szCs w:val="26"/>
        </w:rPr>
        <w:t>3</w:t>
      </w:r>
      <w:r>
        <w:rPr>
          <w:b/>
          <w:color w:val="000000"/>
          <w:sz w:val="26"/>
          <w:szCs w:val="26"/>
        </w:rPr>
        <w:t>. Creating a Query</w:t>
      </w:r>
    </w:p>
    <w:p>
      <w:pPr>
        <w:pStyle w:val="Normal1"/>
        <w:numPr>
          <w:ilvl w:val="0"/>
          <w:numId w:val="3"/>
        </w:numPr>
        <w:spacing w:lineRule="auto" w:line="240" w:before="240" w:afterAutospacing="0" w:after="0"/>
        <w:ind w:left="720" w:hanging="360"/>
        <w:rPr/>
      </w:pPr>
      <w:r>
        <w:rPr>
          <w:b/>
        </w:rPr>
        <w:t>Select Main Table</w:t>
      </w:r>
      <w:r>
        <w:rPr/>
        <w:t>: Choose a primary table.</w:t>
      </w:r>
    </w:p>
    <w:p>
      <w:pPr>
        <w:pStyle w:val="Normal1"/>
        <w:numPr>
          <w:ilvl w:val="0"/>
          <w:numId w:val="3"/>
        </w:numPr>
        <w:spacing w:lineRule="auto" w:line="240" w:beforeAutospacing="0" w:before="0" w:afterAutospacing="0" w:after="0"/>
        <w:ind w:left="720" w:hanging="360"/>
        <w:rPr/>
      </w:pPr>
      <w:r>
        <w:rPr>
          <w:b/>
        </w:rPr>
        <w:t>Define Joins (Optional)</w:t>
      </w:r>
      <w:r>
        <w:rPr/>
        <w:t>: Select related tables for joining.</w:t>
      </w:r>
    </w:p>
    <w:p>
      <w:pPr>
        <w:pStyle w:val="Normal1"/>
        <w:numPr>
          <w:ilvl w:val="0"/>
          <w:numId w:val="3"/>
        </w:numPr>
        <w:spacing w:lineRule="auto" w:line="240" w:beforeAutospacing="0" w:before="0" w:afterAutospacing="0" w:after="0"/>
        <w:ind w:left="720" w:hanging="360"/>
        <w:rPr/>
      </w:pPr>
      <w:r>
        <w:rPr>
          <w:b/>
        </w:rPr>
        <w:t>Choose Columns</w:t>
      </w:r>
      <w:r>
        <w:rPr/>
        <w:t>: Specify columns to retrieve.</w:t>
      </w:r>
    </w:p>
    <w:p>
      <w:pPr>
        <w:pStyle w:val="Normal1"/>
        <w:numPr>
          <w:ilvl w:val="0"/>
          <w:numId w:val="3"/>
        </w:numPr>
        <w:spacing w:lineRule="auto" w:line="240" w:beforeAutospacing="0" w:before="0" w:afterAutospacing="0" w:after="0"/>
        <w:ind w:left="720" w:hanging="360"/>
        <w:rPr/>
      </w:pPr>
      <w:r>
        <w:rPr>
          <w:b/>
        </w:rPr>
        <w:t>Set Conditions</w:t>
      </w:r>
      <w:r>
        <w:rPr/>
        <w:t>: Define WHERE clauses.</w:t>
      </w:r>
    </w:p>
    <w:p>
      <w:pPr>
        <w:pStyle w:val="Normal1"/>
        <w:numPr>
          <w:ilvl w:val="0"/>
          <w:numId w:val="3"/>
        </w:numPr>
        <w:spacing w:lineRule="auto" w:line="240" w:beforeAutospacing="0" w:before="0" w:afterAutospacing="0" w:after="0"/>
        <w:ind w:left="720" w:hanging="360"/>
        <w:rPr/>
      </w:pPr>
      <w:r>
        <w:rPr>
          <w:b/>
        </w:rPr>
        <w:t>Apply Grouping</w:t>
      </w:r>
      <w:r>
        <w:rPr/>
        <w:t>: Use GROUP BY with aggregation functions.</w:t>
      </w:r>
    </w:p>
    <w:p>
      <w:pPr>
        <w:pStyle w:val="Normal1"/>
        <w:numPr>
          <w:ilvl w:val="0"/>
          <w:numId w:val="3"/>
        </w:numPr>
        <w:spacing w:lineRule="auto" w:line="240" w:beforeAutospacing="0" w:before="0" w:after="240"/>
        <w:ind w:left="720" w:hanging="360"/>
        <w:rPr/>
      </w:pPr>
      <w:r>
        <w:rPr>
          <w:b/>
        </w:rPr>
        <w:t>Save the Query</w:t>
      </w:r>
      <w:r>
        <w:rPr/>
        <w:t>: Store it for future execution.</w:t>
      </w:r>
    </w:p>
    <w:p>
      <w:pPr>
        <w:pStyle w:val="Heading3"/>
        <w:keepNext w:val="false"/>
        <w:keepLines w:val="false"/>
        <w:spacing w:lineRule="auto" w:line="240" w:before="280" w:after="80"/>
        <w:rPr>
          <w:b/>
          <w:b/>
          <w:color w:val="000000"/>
          <w:sz w:val="26"/>
          <w:szCs w:val="26"/>
        </w:rPr>
      </w:pPr>
      <w:r>
        <w:rPr>
          <w:b/>
          <w:color w:val="000000"/>
          <w:sz w:val="26"/>
          <w:szCs w:val="26"/>
        </w:rPr>
        <w:t>4</w:t>
      </w:r>
      <w:r>
        <w:rPr>
          <w:b/>
          <w:color w:val="000000"/>
          <w:sz w:val="26"/>
          <w:szCs w:val="26"/>
        </w:rPr>
        <w:t>. Managing Queries</w:t>
      </w:r>
    </w:p>
    <w:p>
      <w:pPr>
        <w:pStyle w:val="Normal1"/>
        <w:numPr>
          <w:ilvl w:val="0"/>
          <w:numId w:val="4"/>
        </w:numPr>
        <w:spacing w:lineRule="auto" w:line="240" w:before="240" w:afterAutospacing="0" w:after="0"/>
        <w:ind w:left="720" w:hanging="360"/>
        <w:rPr/>
      </w:pPr>
      <w:r>
        <w:rPr>
          <w:b/>
        </w:rPr>
        <w:t>View Queries</w:t>
      </w:r>
      <w:r>
        <w:rPr/>
        <w:t>: Access saved queries in the query list.</w:t>
      </w:r>
    </w:p>
    <w:p>
      <w:pPr>
        <w:pStyle w:val="Normal1"/>
        <w:numPr>
          <w:ilvl w:val="0"/>
          <w:numId w:val="4"/>
        </w:numPr>
        <w:spacing w:lineRule="auto" w:line="240" w:beforeAutospacing="0" w:before="0" w:afterAutospacing="0" w:after="0"/>
        <w:ind w:left="720" w:hanging="360"/>
        <w:rPr/>
      </w:pPr>
      <w:r>
        <w:rPr>
          <w:b/>
        </w:rPr>
        <w:t>Edit Queries</w:t>
      </w:r>
      <w:r>
        <w:rPr/>
        <w:t>: Modify an existing query configuration.</w:t>
      </w:r>
    </w:p>
    <w:p>
      <w:pPr>
        <w:pStyle w:val="Normal1"/>
        <w:numPr>
          <w:ilvl w:val="0"/>
          <w:numId w:val="4"/>
        </w:numPr>
        <w:spacing w:lineRule="auto" w:line="240" w:beforeAutospacing="0" w:before="0" w:afterAutospacing="0" w:after="0"/>
        <w:ind w:left="720" w:hanging="360"/>
        <w:rPr/>
      </w:pPr>
      <w:r>
        <w:rPr>
          <w:b/>
        </w:rPr>
        <w:t>Delete Queries</w:t>
      </w:r>
      <w:r>
        <w:rPr/>
        <w:t>: Remove unwanted queries.</w:t>
      </w:r>
    </w:p>
    <w:p>
      <w:pPr>
        <w:pStyle w:val="Normal1"/>
        <w:numPr>
          <w:ilvl w:val="0"/>
          <w:numId w:val="4"/>
        </w:numPr>
        <w:spacing w:lineRule="auto" w:line="240" w:beforeAutospacing="0" w:before="0" w:after="240"/>
        <w:ind w:left="720" w:hanging="360"/>
        <w:rPr/>
      </w:pPr>
      <w:r>
        <w:rPr>
          <w:b/>
        </w:rPr>
        <w:t>Execute Queries</w:t>
      </w:r>
      <w:r>
        <w:rPr/>
        <w:t>: Run a saved query and display the results.</w:t>
      </w:r>
    </w:p>
    <w:p>
      <w:pPr>
        <w:pStyle w:val="Normal1"/>
        <w:rPr/>
      </w:pPr>
      <w:r>
        <w:rPr/>
      </w:r>
    </w:p>
    <w:p>
      <w:pPr>
        <w:pStyle w:val="Normal1"/>
        <w:rPr/>
      </w:pPr>
      <w:r>
        <w:rPr/>
      </w:r>
    </w:p>
    <w:p>
      <w:pPr>
        <w:pStyle w:val="Normal1"/>
        <w:rPr/>
      </w:pPr>
      <w:r>
        <w:rPr/>
      </w:r>
    </w:p>
    <w:p>
      <w:pPr>
        <w:pStyle w:val="Normal1"/>
        <w:rPr/>
      </w:pPr>
      <w:r>
        <w:rPr/>
      </w:r>
    </w:p>
    <w:p>
      <w:pPr>
        <w:pStyle w:val="Heading2"/>
        <w:keepNext w:val="false"/>
        <w:keepLines w:val="false"/>
        <w:spacing w:lineRule="auto" w:line="240" w:before="360" w:after="80"/>
        <w:rPr>
          <w:b/>
          <w:b/>
          <w:sz w:val="34"/>
          <w:szCs w:val="34"/>
        </w:rPr>
      </w:pPr>
      <w:bookmarkStart w:id="9" w:name="_ad2edd5v5ts1"/>
      <w:bookmarkEnd w:id="9"/>
      <w:r>
        <w:rPr>
          <w:b/>
          <w:sz w:val="34"/>
          <w:szCs w:val="34"/>
        </w:rPr>
        <w:t>Screenshots</w:t>
      </w:r>
    </w:p>
    <w:p>
      <w:pPr>
        <w:pStyle w:val="Heading3"/>
        <w:keepNext w:val="false"/>
        <w:keepLines w:val="false"/>
        <w:spacing w:lineRule="auto" w:line="240" w:before="280" w:after="80"/>
        <w:rPr>
          <w:b/>
          <w:b/>
          <w:color w:val="000000"/>
          <w:sz w:val="26"/>
          <w:szCs w:val="26"/>
        </w:rPr>
      </w:pPr>
      <w:bookmarkStart w:id="10" w:name="_5pwsl8vshuy4"/>
      <w:bookmarkEnd w:id="10"/>
      <w:r>
        <w:rPr>
          <w:b/>
          <w:color w:val="000000"/>
          <w:sz w:val="26"/>
          <w:szCs w:val="26"/>
        </w:rPr>
        <w:t>Add Query Screen</w:t>
      </w:r>
    </w:p>
    <w:p>
      <w:pPr>
        <w:pStyle w:val="Normal1"/>
        <w:rPr/>
      </w:pPr>
      <w:r>
        <w:rPr/>
      </w:r>
    </w:p>
    <w:p>
      <w:pPr>
        <w:pStyle w:val="Heading3"/>
        <w:keepNext w:val="false"/>
        <w:keepLines w:val="false"/>
        <w:spacing w:lineRule="auto" w:line="240" w:before="280" w:after="80"/>
        <w:rPr>
          <w:b/>
          <w:b/>
          <w:color w:val="000000"/>
          <w:sz w:val="26"/>
          <w:szCs w:val="26"/>
        </w:rPr>
      </w:pPr>
      <w:r>
        <w:rPr>
          <w:b/>
          <w:color w:val="000000"/>
          <w:sz w:val="26"/>
          <w:szCs w:val="26"/>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700976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4"/>
                    <a:stretch>
                      <a:fillRect/>
                    </a:stretch>
                  </pic:blipFill>
                  <pic:spPr bwMode="auto">
                    <a:xfrm>
                      <a:off x="0" y="0"/>
                      <a:ext cx="5731510" cy="7009765"/>
                    </a:xfrm>
                    <a:prstGeom prst="rect">
                      <a:avLst/>
                    </a:prstGeom>
                  </pic:spPr>
                </pic:pic>
              </a:graphicData>
            </a:graphic>
          </wp:anchor>
        </w:drawing>
      </w:r>
      <w:bookmarkStart w:id="11" w:name="_s3c6ijwbo70p"/>
      <w:bookmarkStart w:id="12" w:name="_s3c6ijwbo70p"/>
      <w:bookmarkEnd w:id="12"/>
    </w:p>
    <w:p>
      <w:pPr>
        <w:pStyle w:val="Heading3"/>
        <w:keepNext w:val="false"/>
        <w:keepLines w:val="false"/>
        <w:spacing w:lineRule="auto" w:line="240" w:before="280" w:after="80"/>
        <w:rPr>
          <w:b/>
          <w:b/>
          <w:color w:val="000000"/>
          <w:sz w:val="26"/>
          <w:szCs w:val="26"/>
        </w:rPr>
      </w:pPr>
      <w:r>
        <w:rPr>
          <w:b/>
          <w:color w:val="000000"/>
          <w:sz w:val="26"/>
          <w:szCs w:val="26"/>
        </w:rPr>
      </w:r>
      <w:bookmarkStart w:id="13" w:name="_o1bp8a8e9o1a"/>
      <w:bookmarkStart w:id="14" w:name="_o1bp8a8e9o1a"/>
      <w:bookmarkEnd w:id="14"/>
    </w:p>
    <w:p>
      <w:pPr>
        <w:pStyle w:val="Heading3"/>
        <w:keepNext w:val="false"/>
        <w:keepLines w:val="false"/>
        <w:spacing w:lineRule="auto" w:line="240" w:before="280" w:after="80"/>
        <w:rPr>
          <w:b/>
          <w:b/>
          <w:color w:val="000000"/>
          <w:sz w:val="26"/>
          <w:szCs w:val="26"/>
        </w:rPr>
      </w:pPr>
      <w:bookmarkStart w:id="15" w:name="_p3vngts5ovx3"/>
      <w:bookmarkEnd w:id="15"/>
      <w:r>
        <w:rPr>
          <w:b/>
          <w:color w:val="000000"/>
          <w:sz w:val="26"/>
          <w:szCs w:val="26"/>
        </w:rPr>
        <w:t>Query List Screen</w:t>
      </w:r>
    </w:p>
    <w:p>
      <w:pPr>
        <w:pStyle w:val="Normal1"/>
        <w:rPr/>
      </w:pPr>
      <w:r>
        <w:rPr/>
      </w:r>
    </w:p>
    <w:p>
      <w:pPr>
        <w:pStyle w:val="Heading3"/>
        <w:keepNext w:val="false"/>
        <w:keepLines w:val="false"/>
        <w:spacing w:lineRule="auto" w:line="240" w:before="280" w:after="80"/>
        <w:rPr>
          <w:b/>
          <w:b/>
          <w:sz w:val="34"/>
          <w:szCs w:val="34"/>
        </w:rPr>
      </w:pPr>
      <w:bookmarkStart w:id="16" w:name="_15n91f7fqp6k"/>
      <w:bookmarkEnd w:id="16"/>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5582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731510" cy="1558290"/>
                    </a:xfrm>
                    <a:prstGeom prst="rect">
                      <a:avLst/>
                    </a:prstGeom>
                  </pic:spPr>
                </pic:pic>
              </a:graphicData>
            </a:graphic>
          </wp:anchor>
        </w:drawing>
      </w:r>
      <w:r>
        <w:rPr>
          <w:b/>
          <w:color w:val="000000"/>
          <w:sz w:val="26"/>
          <w:szCs w:val="26"/>
        </w:rPr>
        <w:t>View Query Screen</w:t>
      </w:r>
    </w:p>
    <w:p>
      <w:pPr>
        <w:pStyle w:val="Normal1"/>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3253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731510" cy="2325370"/>
                    </a:xfrm>
                    <a:prstGeom prst="rect">
                      <a:avLst/>
                    </a:prstGeom>
                  </pic:spPr>
                </pic:pic>
              </a:graphicData>
            </a:graphic>
          </wp:anchor>
        </w:drawing>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8000/queries"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5</Pages>
  <Words>635</Words>
  <Characters>3808</Characters>
  <CharactersWithSpaces>4395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2025-03-31T17:05:07Z</dcterms:modified>
  <cp:revision>1</cp:revision>
  <dc:subject/>
  <dc:title/>
</cp:coreProperties>
</file>