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4B" w:rsidRPr="009F650F" w:rsidRDefault="009F650F">
      <w:pPr>
        <w:rPr>
          <w:rFonts w:ascii="Arial Narrow" w:hAnsi="Arial Narrow"/>
          <w:b/>
          <w:sz w:val="24"/>
          <w:szCs w:val="24"/>
        </w:rPr>
      </w:pPr>
      <w:r w:rsidRPr="009F650F">
        <w:rPr>
          <w:rStyle w:val="nfase"/>
          <w:rFonts w:ascii="Arial Narrow" w:hAnsi="Arial Narrow"/>
          <w:b/>
          <w:i w:val="0"/>
          <w:sz w:val="24"/>
          <w:szCs w:val="24"/>
        </w:rPr>
        <w:t xml:space="preserve">Pesquisa Mulheres Brasileiras nos </w:t>
      </w:r>
      <w:proofErr w:type="gramStart"/>
      <w:r w:rsidRPr="009F650F">
        <w:rPr>
          <w:rStyle w:val="nfase"/>
          <w:rFonts w:ascii="Arial Narrow" w:hAnsi="Arial Narrow"/>
          <w:b/>
          <w:i w:val="0"/>
          <w:sz w:val="24"/>
          <w:szCs w:val="24"/>
        </w:rPr>
        <w:t>Espaços Público e Privado</w:t>
      </w:r>
      <w:proofErr w:type="gramEnd"/>
      <w:r w:rsidRPr="009F650F">
        <w:rPr>
          <w:rFonts w:ascii="Arial Narrow" w:hAnsi="Arial Narrow"/>
          <w:b/>
          <w:sz w:val="24"/>
          <w:szCs w:val="24"/>
        </w:rPr>
        <w:t xml:space="preserve"> (Fundação Perseu </w:t>
      </w:r>
      <w:proofErr w:type="spellStart"/>
      <w:r w:rsidRPr="009F650F">
        <w:rPr>
          <w:rFonts w:ascii="Arial Narrow" w:hAnsi="Arial Narrow"/>
          <w:b/>
          <w:sz w:val="24"/>
          <w:szCs w:val="24"/>
        </w:rPr>
        <w:t>Abramo</w:t>
      </w:r>
      <w:proofErr w:type="spellEnd"/>
      <w:r w:rsidRPr="009F650F">
        <w:rPr>
          <w:rFonts w:ascii="Arial Narrow" w:hAnsi="Arial Narrow"/>
          <w:b/>
          <w:sz w:val="24"/>
          <w:szCs w:val="24"/>
        </w:rPr>
        <w:t xml:space="preserve"> / SESC, 2010)</w:t>
      </w:r>
    </w:p>
    <w:p w:rsidR="009F650F" w:rsidRDefault="009F650F">
      <w:pPr>
        <w:rPr>
          <w:rFonts w:ascii="Arial Narrow" w:hAnsi="Arial Narrow"/>
        </w:rPr>
      </w:pP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>91% dos homens dizem</w:t>
      </w:r>
      <w:proofErr w:type="gramStart"/>
      <w:r>
        <w:rPr>
          <w:rStyle w:val="Forte"/>
          <w:rFonts w:ascii="Verdana" w:hAnsi="Verdana"/>
          <w:color w:val="000000"/>
          <w:sz w:val="20"/>
          <w:szCs w:val="20"/>
        </w:rPr>
        <w:t xml:space="preserve">  </w:t>
      </w:r>
      <w:proofErr w:type="gramEnd"/>
      <w:r>
        <w:rPr>
          <w:rStyle w:val="Forte"/>
          <w:rFonts w:ascii="Verdana" w:hAnsi="Verdana"/>
          <w:color w:val="000000"/>
          <w:sz w:val="20"/>
          <w:szCs w:val="20"/>
        </w:rPr>
        <w:t>considerar que “bater em mulher é errado em qualquer situação”.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Embora apenas 8% digam já ter batido “em uma mulher ou namorada”, um em cada quatro (25%) diz saber de “parente próximo” que já bateu e metade (48%) afirma ter “amigo ou conhecido que bateu ou costuma bater na mulher”.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Dos homens que assumiram já ter batido em uma parceira 14% acreditam que agiram bem e 15% afirmam que o fariam de novo.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Forte"/>
          <w:rFonts w:ascii="Verdana" w:hAnsi="Verdana"/>
          <w:color w:val="000000"/>
          <w:sz w:val="20"/>
          <w:szCs w:val="20"/>
        </w:rPr>
        <w:t>Uma em cada cinco mulheres consideram</w:t>
      </w:r>
      <w:proofErr w:type="gramEnd"/>
      <w:r>
        <w:rPr>
          <w:rStyle w:val="Forte"/>
          <w:rFonts w:ascii="Verdana" w:hAnsi="Verdana"/>
          <w:color w:val="000000"/>
          <w:sz w:val="20"/>
          <w:szCs w:val="20"/>
        </w:rPr>
        <w:t xml:space="preserve"> já ter sofrido alguma vez “algum tipo de violência de parte de algum homem</w:t>
      </w:r>
      <w:r>
        <w:rPr>
          <w:rFonts w:ascii="Verdana" w:hAnsi="Verdana"/>
          <w:color w:val="000000"/>
          <w:sz w:val="20"/>
          <w:szCs w:val="20"/>
        </w:rPr>
        <w:t>, conhecido ou desconhecido”.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Diante de 20 modalidades de violência citadas, no entanto, duas em cada cinco mulheres (40%) já teriam sofrido alguma, ao menos uma vez na vida, sobretudo algum tipo de controle ou cerceamento (24%), alguma violência psíquica ou verbal (23%), ou alguma ameaça ou violência física propriamente dita (24%).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>O parceiro (marido ou namorado) é o responsável por mais 80% dos casos reportados.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Os pedidos de ajuda são mais freqüentes (de metade a 2/3 dos casos) após ameaças ou violências físicas, com destaque para as mulheres que recorrem às mães, irmãs e outros parentes. Mas em nenhuma das modalidades investigadas as denúncias a alguma autoridade policial ou judicial ultrapassa 1/3 dos casos.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Tanto mulheres agredidas como homens agressores confessos apontam como principal razão para a violência o controle da fidelidade/ciúmes (46% e 50%, respectivamente). As mulheres destacam ainda (23%) predisposição psicológica negativa dos parceiros (alcoolismo, desequilíbrio etc.) e busca de autonomia (19%), não respeitada ou não admitida pelos companheiros.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Style w:val="Forte"/>
          <w:rFonts w:ascii="Verdana" w:hAnsi="Verdana"/>
          <w:color w:val="000000"/>
          <w:sz w:val="20"/>
          <w:szCs w:val="20"/>
        </w:rPr>
        <w:t xml:space="preserve">Cerca de seis em cada sete mulheres (84%) e homens (85%) já ouviram falar da Lei Maria da Penha e cerca de quatro em cada cinco (78% e 80% respectivamente) têm uma percepção positiva da mesma.  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mulheres são mais favoráveis que os homens (75% a 59%) à idéia de que “para educar bem os filhos às vezes é preciso dar uns tapas neles”. Essa diferença (de grau) na visão de educação entre mulheres e homens corresponde à prática dos que têm ou tiveram filhos: declararam dar “uns tapas de vez em quando nos filhos” 75% das mães e 52% dos pais entrevistados.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</w:t>
      </w:r>
      <w:r>
        <w:rPr>
          <w:rStyle w:val="Forte"/>
          <w:rFonts w:ascii="Verdana" w:hAnsi="Verdana"/>
          <w:color w:val="000000"/>
          <w:sz w:val="20"/>
          <w:szCs w:val="20"/>
        </w:rPr>
        <w:t xml:space="preserve">Pesquisa Mulheres </w:t>
      </w:r>
      <w:proofErr w:type="gramStart"/>
      <w:r>
        <w:rPr>
          <w:rStyle w:val="Forte"/>
          <w:rFonts w:ascii="Verdana" w:hAnsi="Verdana"/>
          <w:color w:val="000000"/>
          <w:sz w:val="20"/>
          <w:szCs w:val="20"/>
        </w:rPr>
        <w:t>Brasileiras nos Espaços Público</w:t>
      </w:r>
      <w:proofErr w:type="gramEnd"/>
      <w:r>
        <w:rPr>
          <w:rStyle w:val="Forte"/>
          <w:rFonts w:ascii="Verdana" w:hAnsi="Verdana"/>
          <w:color w:val="000000"/>
          <w:sz w:val="20"/>
          <w:szCs w:val="20"/>
        </w:rPr>
        <w:t xml:space="preserve"> e Privado </w:t>
      </w:r>
      <w:r>
        <w:rPr>
          <w:rFonts w:ascii="Verdana" w:hAnsi="Verdana"/>
          <w:color w:val="000000"/>
          <w:sz w:val="20"/>
          <w:szCs w:val="20"/>
        </w:rPr>
        <w:t xml:space="preserve">realizada em 2010 pela Fundação Perseu </w:t>
      </w:r>
      <w:proofErr w:type="spellStart"/>
      <w:r>
        <w:rPr>
          <w:rFonts w:ascii="Verdana" w:hAnsi="Verdana"/>
          <w:color w:val="000000"/>
          <w:sz w:val="20"/>
          <w:szCs w:val="20"/>
        </w:rPr>
        <w:t>Abramo</w:t>
      </w:r>
      <w:proofErr w:type="spellEnd"/>
      <w:r>
        <w:rPr>
          <w:rFonts w:ascii="Verdana" w:hAnsi="Verdana"/>
          <w:color w:val="000000"/>
          <w:sz w:val="20"/>
          <w:szCs w:val="20"/>
        </w:rPr>
        <w:t>, por meio de seu Núcleo de Opinião Pública, e em parceria com o SESC, apresenta a evolução do pensamento e do papel das mulheres brasileiras na sociedade.</w:t>
      </w:r>
    </w:p>
    <w:p w:rsidR="009F650F" w:rsidRDefault="009F650F" w:rsidP="009F650F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pesquisa foi realizada em agosto de 2010 e ouviu a</w:t>
      </w:r>
      <w:r>
        <w:rPr>
          <w:rStyle w:val="nfas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opinião de 2.365 mulheres e 1.181 homens, com mais de 15 anos de idade, de 25 unidades da federação, cobrindo as áreas urbanas e rurais de todas as macrorregiões do país. O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levantamento envolve a inclusão de 176 municípios na amostra feminina e 104 na masculina. A margem de erro da pesquisa é entre </w:t>
      </w:r>
      <w:proofErr w:type="gramStart"/>
      <w:r>
        <w:rPr>
          <w:rFonts w:ascii="Verdana" w:hAnsi="Verdana"/>
          <w:color w:val="000000"/>
          <w:sz w:val="20"/>
          <w:szCs w:val="20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e 4 pontos percentuais para mulheres e entre 3 e 4 pontos para os homens, em ambos o intervalo de confiança é de 95%.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Acesse na íntegra o </w:t>
      </w:r>
      <w:hyperlink r:id="rId4" w:tgtFrame="_blank" w:history="1">
        <w:proofErr w:type="gramStart"/>
        <w:r>
          <w:rPr>
            <w:rStyle w:val="Hyperlink"/>
            <w:rFonts w:ascii="Verdana" w:hAnsi="Verdana"/>
            <w:color w:val="800080"/>
            <w:sz w:val="20"/>
            <w:szCs w:val="20"/>
          </w:rPr>
          <w:t>Módulo de Violência da Pesquisa Mulheres Brasileiras nos Espaços Público e Privado</w:t>
        </w:r>
        <w:proofErr w:type="gramEnd"/>
      </w:hyperlink>
      <w:r>
        <w:rPr>
          <w:rFonts w:ascii="Verdana" w:hAnsi="Verdana"/>
          <w:color w:val="000000"/>
          <w:sz w:val="20"/>
          <w:szCs w:val="20"/>
        </w:rPr>
        <w:t> </w:t>
      </w:r>
    </w:p>
    <w:p w:rsidR="009F650F" w:rsidRDefault="009F650F" w:rsidP="009F650F">
      <w:r>
        <w:rPr>
          <w:rFonts w:ascii="Verdana" w:hAnsi="Verdana"/>
          <w:color w:val="000000"/>
          <w:sz w:val="20"/>
          <w:szCs w:val="20"/>
        </w:rPr>
        <w:br/>
      </w:r>
      <w:r>
        <w:t>----</w:t>
      </w:r>
    </w:p>
    <w:p w:rsidR="009F650F" w:rsidRPr="009F650F" w:rsidRDefault="009F650F">
      <w:pPr>
        <w:rPr>
          <w:b/>
        </w:rPr>
      </w:pPr>
      <w:r w:rsidRPr="009F650F">
        <w:rPr>
          <w:b/>
        </w:rPr>
        <w:t xml:space="preserve">Do site </w:t>
      </w:r>
      <w:proofErr w:type="gramStart"/>
      <w:r w:rsidRPr="009F650F">
        <w:rPr>
          <w:b/>
        </w:rPr>
        <w:t>fpa</w:t>
      </w:r>
      <w:r>
        <w:rPr>
          <w:b/>
        </w:rPr>
        <w:t>.org.</w:t>
      </w:r>
      <w:proofErr w:type="spellStart"/>
      <w:proofErr w:type="gramEnd"/>
      <w:r>
        <w:rPr>
          <w:b/>
        </w:rPr>
        <w:t>br</w:t>
      </w:r>
      <w:proofErr w:type="spellEnd"/>
      <w:r>
        <w:rPr>
          <w:b/>
        </w:rPr>
        <w:t xml:space="preserve"> </w:t>
      </w:r>
      <w:hyperlink r:id="rId5" w:history="1">
        <w:r w:rsidRPr="00957A1E">
          <w:rPr>
            <w:rStyle w:val="Hyperlink"/>
          </w:rPr>
          <w:t>http://www.fpa.org.br/galeria/violencia-domestica</w:t>
        </w:r>
      </w:hyperlink>
      <w:r>
        <w:rPr>
          <w:b/>
        </w:rPr>
        <w:t xml:space="preserve"> 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As mulheres são mais favoráveis que os homens (75% a 59%) à idéia de que “para educar bem os filhos às vezes é preciso dar uns tapas neles”. Essa diferença (de grau) na visão de educação entre mulheres e homens corresponde à prática dos que têm ou tiveram filhos: declararam dar “uns tapas de vez em quando nos filhos” 75% das mães e 52% dos pais entrevistados.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A grande maioria dos homens diz considerar que “bater em mulher é errado em qualquer situação” (91%).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Embora apenas 8% digam já ter batido “em uma mulher ou namorada”, um em cada quatro (25%) diz saber de “parente próximo” que já bateu e metade (48%) afirma ter “amigo ou conhecido que bateu ou costuma bater na mulher”.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Dos homens que assumiram já ter batido em uma parceira 14% acreditam que agiram bem e 15% afirmam que o fariam de novo.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Como em 2001, cerca de uma em cada cinco mulheres hoje (18%, antes 19%) consideram já ter sofrido alguma vez “algum tipo de violência de parte de algum homem, conhecido ou desconhecido”.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Diante de 20 modalidades de violência citadas, no entanto, duas em cada cinco mulheres (40%) já teriam sofrido alguma, ao menos uma vez na vida, sobretudo algum tipo de controle ou cerceamento (24%), alguma violência psíquica ou verbal (23%), ou alguma ameaça ou violência física propriamente dita (24%).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Comparando-se a 2001, quando apenas 12 modalidades de violência haviam sido investigadas, a taxa de mulheres que já sofreram alguma caiu de 43% para 34% - mais especificamente a taxa agregada de violências ou ameaças físicas oscilou de 28% para 24% e a de violências psíquicas caiu de 27% para 21%.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 xml:space="preserve">Isoladamente, entre as modalidades mais </w:t>
      </w:r>
      <w:proofErr w:type="spellStart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frequentes</w:t>
      </w:r>
      <w:proofErr w:type="spellEnd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, 16% das mulheres já levaram tapas, empurrões ou foram sacudidas (20% em 2001), 16% sofreram xingamentos e ofensas recorrentes referidas a sua conduta sexual (antes 18%) e 15% foram controladas a respeito de aonde iriam e com quem sairiam (modalidade não investigada em 2001).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 xml:space="preserve">Além de ameaças de surra (13%), uma em cada dez mulheres (10%) já foi de fato espancada ao menos uma vez na vida (respectivamente 12% e 11% em 2001). Considerando-se a última vez em que essas ocorrências teriam se dado e o contingente de mulheres representadas em </w:t>
      </w:r>
      <w:proofErr w:type="gramStart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ambos</w:t>
      </w:r>
      <w:proofErr w:type="gramEnd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 xml:space="preserve"> levantamentos, o número de brasileiras espancadas permanece altíssimo, mas diminuiu de uma a cada 15 segundos para uma em cada 24 segundos – ou de 8 para 5 mulheres espancadas a cada 2 minutos.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Com exceção das modalidades de violência sexual e de assédio – nas quais patrões, desconhecidos e parentes como tios, padrastos ou outros contribuíram – em todas as demais modalidades de violência o parceiro (marido ou namorado) é o responsável por mais 80% dos casos reportados.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lastRenderedPageBreak/>
        <w:t>A continuidade de vínculo marital é mais alta nos casos de violência psíquica (de 29% a 43% dos casos, nas cinco modalidades consideradas), mas atinge 20% mesmo em casos de espancamento e mais de 30% frente a diferentes formas de controle e cerceamento.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Os pedidos de ajuda são mais freqüentes (de metade a 2/3 dos casos) após ameaças ou violências físicas, com destaque para as mulheres que recorrem às mães, irmãs e outros parentes. Mas em nenhuma das modalidades investigadas as denúncias a alguma autoridade policial ou judicial ultrapassa 1/3 dos casos.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 xml:space="preserve">Entre os homens, um em cada dez (10%) diz espontaneamente ter sofrido violência de alguma mulher (excluída a mãe). E diante de 11 modalidades de violência citadas, quase a metade (44%) já teria sofrido </w:t>
      </w:r>
      <w:proofErr w:type="gramStart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alguma, sobretudo algum</w:t>
      </w:r>
      <w:proofErr w:type="gramEnd"/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 xml:space="preserve"> tipo de controle ou cerceamento (35%), mas também alguma ameaça ou violência física (21%), com destaque para os que levaram tapas e apertões (14%).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Tanto mulheres agredidas como homens agressores confessos apontam como principais razões para que episódios de violência de gênero ocorressem em seus relacionamentos algum mote referido a controle de fidelidade (46% e 50%, respectivamente). As mulheres destacam ainda (23%) predisposição psicológica negativa dos parceiros (alcoolismo, desequilíbrio etc.) e busca de autonomia (19%), não respeitada ou não admitida pelos mesmos. Os homens alegam também que foram agredidos primeiro (25%).</w:t>
      </w:r>
    </w:p>
    <w:p w:rsidR="009F650F" w:rsidRPr="009F650F" w:rsidRDefault="009F650F" w:rsidP="009F650F">
      <w:pPr>
        <w:pStyle w:val="NormalWeb"/>
        <w:shd w:val="clear" w:color="auto" w:fill="FFFFFF"/>
        <w:rPr>
          <w:rFonts w:ascii="Verdana" w:hAnsi="Verdana"/>
          <w:b/>
          <w:color w:val="000000"/>
          <w:sz w:val="18"/>
          <w:szCs w:val="18"/>
        </w:rPr>
      </w:pPr>
      <w:r w:rsidRPr="009F650F">
        <w:rPr>
          <w:rStyle w:val="Forte"/>
          <w:rFonts w:ascii="Verdana" w:hAnsi="Verdana"/>
          <w:b w:val="0"/>
          <w:color w:val="000000"/>
          <w:sz w:val="18"/>
          <w:szCs w:val="18"/>
        </w:rPr>
        <w:t>Cerca de seis em cada sete mulheres (84%) e homens (85%) já ouviram falar da Lei Maria da Penha e cerca de quatro em cada cinco (78% e 80% respectivamente) têm uma percepção positiva da mesma.</w:t>
      </w:r>
    </w:p>
    <w:p w:rsidR="009F650F" w:rsidRDefault="009F650F">
      <w:hyperlink r:id="rId6" w:history="1">
        <w:r w:rsidRPr="00957A1E">
          <w:rPr>
            <w:rStyle w:val="Hyperlink"/>
          </w:rPr>
          <w:t>http://www.fpa.org.br/sites/default/files/cap5.pdf</w:t>
        </w:r>
      </w:hyperlink>
      <w:r>
        <w:t xml:space="preserve"> </w:t>
      </w:r>
    </w:p>
    <w:p w:rsidR="009F650F" w:rsidRDefault="009F650F"/>
    <w:p w:rsidR="009F650F" w:rsidRDefault="009F650F"/>
    <w:p w:rsidR="009F650F" w:rsidRDefault="009F650F"/>
    <w:p w:rsidR="009F650F" w:rsidRDefault="009F650F"/>
    <w:sectPr w:rsidR="009F650F" w:rsidSect="0079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650F"/>
    <w:rsid w:val="0079794B"/>
    <w:rsid w:val="009F6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F650F"/>
    <w:rPr>
      <w:i/>
      <w:iCs/>
    </w:rPr>
  </w:style>
  <w:style w:type="character" w:styleId="Hyperlink">
    <w:name w:val="Hyperlink"/>
    <w:basedOn w:val="Fontepargpadro"/>
    <w:uiPriority w:val="99"/>
    <w:unhideWhenUsed/>
    <w:rsid w:val="009F650F"/>
    <w:rPr>
      <w:b/>
      <w:bCs/>
      <w:strike w:val="0"/>
      <w:dstrike w:val="0"/>
      <w:color w:val="333333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F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65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pa.org.br/sites/default/files/cap5.pdf" TargetMode="External"/><Relationship Id="rId5" Type="http://schemas.openxmlformats.org/officeDocument/2006/relationships/hyperlink" Target="http://www.fpa.org.br/galeria/violencia-domestica" TargetMode="External"/><Relationship Id="rId4" Type="http://schemas.openxmlformats.org/officeDocument/2006/relationships/hyperlink" Target="http://www.fpa.org.br/sites/default/files/cap5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1209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</dc:creator>
  <cp:lastModifiedBy>Marisa</cp:lastModifiedBy>
  <cp:revision>1</cp:revision>
  <dcterms:created xsi:type="dcterms:W3CDTF">2012-07-24T20:44:00Z</dcterms:created>
  <dcterms:modified xsi:type="dcterms:W3CDTF">2012-07-24T20:51:00Z</dcterms:modified>
</cp:coreProperties>
</file>