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56ECB" w14:textId="77777777" w:rsidR="00112B7F" w:rsidRDefault="00000000">
      <w:pPr>
        <w:pStyle w:val="Title"/>
      </w:pPr>
      <w:r>
        <w:t>Benchmarking Service — Developer Guide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441061095"/>
        <w:docPartObj>
          <w:docPartGallery w:val="Table of Contents"/>
          <w:docPartUnique/>
        </w:docPartObj>
      </w:sdtPr>
      <w:sdtContent>
        <w:p w14:paraId="40E86240" w14:textId="77777777" w:rsidR="00112B7F" w:rsidRDefault="00000000">
          <w:pPr>
            <w:pStyle w:val="TOCHeading"/>
          </w:pPr>
          <w:r>
            <w:t>Table of Contents</w:t>
          </w:r>
        </w:p>
        <w:p w14:paraId="2EBC80F1" w14:textId="5984975A" w:rsidR="006F4224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855247" w:history="1">
            <w:r w:rsidR="006F4224" w:rsidRPr="00577DA3">
              <w:rPr>
                <w:rStyle w:val="Hyperlink"/>
                <w:noProof/>
              </w:rPr>
              <w:t>Benchmarking Service — Developer Guide</w:t>
            </w:r>
            <w:r w:rsidR="006F4224">
              <w:rPr>
                <w:noProof/>
                <w:webHidden/>
              </w:rPr>
              <w:tab/>
            </w:r>
            <w:r w:rsidR="006F4224">
              <w:rPr>
                <w:noProof/>
                <w:webHidden/>
              </w:rPr>
              <w:fldChar w:fldCharType="begin"/>
            </w:r>
            <w:r w:rsidR="006F4224">
              <w:rPr>
                <w:noProof/>
                <w:webHidden/>
              </w:rPr>
              <w:instrText xml:space="preserve"> PAGEREF _Toc236855247 \h </w:instrText>
            </w:r>
            <w:r w:rsidR="006F4224">
              <w:rPr>
                <w:noProof/>
                <w:webHidden/>
              </w:rPr>
            </w:r>
            <w:r w:rsidR="006F4224">
              <w:rPr>
                <w:noProof/>
                <w:webHidden/>
              </w:rPr>
              <w:fldChar w:fldCharType="separate"/>
            </w:r>
            <w:r w:rsidR="006F4224">
              <w:rPr>
                <w:noProof/>
                <w:webHidden/>
              </w:rPr>
              <w:t>2</w:t>
            </w:r>
            <w:r w:rsidR="006F4224">
              <w:rPr>
                <w:noProof/>
                <w:webHidden/>
              </w:rPr>
              <w:fldChar w:fldCharType="end"/>
            </w:r>
          </w:hyperlink>
        </w:p>
        <w:p w14:paraId="10AB6B68" w14:textId="337EF5C2" w:rsidR="006F4224" w:rsidRDefault="006F4224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48" w:history="1">
            <w:r w:rsidRPr="00577DA3">
              <w:rPr>
                <w:rStyle w:val="Hyperlink"/>
                <w:noProof/>
              </w:rPr>
              <w:t>1. Mental model (read this 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1DB2" w14:textId="27ABA56F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49" w:history="1">
            <w:r w:rsidRPr="00577DA3">
              <w:rPr>
                <w:rStyle w:val="Hyperlink"/>
                <w:noProof/>
              </w:rPr>
              <w:t>Endpoint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EFE3" w14:textId="4D9323C4" w:rsidR="006F4224" w:rsidRDefault="006F4224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0" w:history="1">
            <w:r w:rsidRPr="00577DA3">
              <w:rPr>
                <w:rStyle w:val="Hyperlink"/>
                <w:noProof/>
              </w:rPr>
              <w:t>2. Getting a caller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901D" w14:textId="67018798" w:rsidR="006F4224" w:rsidRDefault="006F4224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1" w:history="1">
            <w:r w:rsidRPr="00577DA3">
              <w:rPr>
                <w:rStyle w:val="Hyperlink"/>
                <w:noProof/>
              </w:rPr>
              <w:t>3. Onboarding a benchmark (one-time, per cluster/instance)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3684D" w14:textId="7CC43619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2" w:history="1">
            <w:r w:rsidRPr="00577DA3">
              <w:rPr>
                <w:rStyle w:val="Hyperlink"/>
                <w:noProof/>
              </w:rPr>
              <w:t>3.1 Instance config file (</w:t>
            </w:r>
            <w:r w:rsidRPr="00577DA3">
              <w:rPr>
                <w:rStyle w:val="Hyperlink"/>
                <w:rFonts w:ascii="Consolas" w:hAnsi="Consolas"/>
                <w:noProof/>
              </w:rPr>
              <w:t>instances/&lt;encoded-iss-host&gt;.json</w:t>
            </w:r>
            <w:r w:rsidRPr="00577DA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1B8E" w14:textId="07B01410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3" w:history="1">
            <w:r w:rsidRPr="00577DA3">
              <w:rPr>
                <w:rStyle w:val="Hyperlink"/>
                <w:noProof/>
              </w:rPr>
              <w:t>3.2 Infrastructure resources (baked into the benchmark definitions)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D84C" w14:textId="24083221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4" w:history="1">
            <w:r w:rsidRPr="00577DA3">
              <w:rPr>
                <w:rStyle w:val="Hyperlink"/>
                <w:noProof/>
              </w:rPr>
              <w:t>3.3 Workload secrets (provisioned out-of-band as cluster Secrets)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C0EA" w14:textId="3974FF52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5" w:history="1">
            <w:r w:rsidRPr="00577DA3">
              <w:rPr>
                <w:rStyle w:val="Hyperlink"/>
                <w:noProof/>
              </w:rPr>
              <w:t>3.4 MLflow + OTEL collector (optional, for reports)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B1A9" w14:textId="68B82CC6" w:rsidR="006F4224" w:rsidRDefault="006F4224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6" w:history="1">
            <w:r w:rsidRPr="00577DA3">
              <w:rPr>
                <w:rStyle w:val="Hyperlink"/>
                <w:noProof/>
              </w:rPr>
              <w:t>4. Instance-specific Service config (</w:t>
            </w:r>
            <w:r w:rsidRPr="00577DA3">
              <w:rPr>
                <w:rStyle w:val="Hyperlink"/>
                <w:rFonts w:ascii="Consolas" w:hAnsi="Consolas"/>
                <w:noProof/>
              </w:rPr>
              <w:t>/config</w:t>
            </w:r>
            <w:r w:rsidRPr="00577DA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9ACBD" w14:textId="5478CECA" w:rsidR="006F4224" w:rsidRDefault="006F4224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7" w:history="1">
            <w:r w:rsidRPr="00577DA3">
              <w:rPr>
                <w:rStyle w:val="Hyperlink"/>
                <w:noProof/>
              </w:rPr>
              <w:t>5. Benchmark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48A62" w14:textId="1709C935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8" w:history="1">
            <w:r w:rsidRPr="00577DA3">
              <w:rPr>
                <w:rStyle w:val="Hyperlink"/>
                <w:noProof/>
              </w:rPr>
              <w:t>5.0 Discover what’s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D7C2A" w14:textId="4A676D58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59" w:history="1">
            <w:r w:rsidRPr="00577DA3">
              <w:rPr>
                <w:rStyle w:val="Hyperlink"/>
                <w:noProof/>
              </w:rPr>
              <w:t>5.1 Deploy (create the MCP tool + A2A agent)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1154" w14:textId="6C709C2D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60" w:history="1">
            <w:r w:rsidRPr="00577DA3">
              <w:rPr>
                <w:rStyle w:val="Hyperlink"/>
                <w:noProof/>
              </w:rPr>
              <w:t>5.2 Wait until Ready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9497" w14:textId="09F3422A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61" w:history="1">
            <w:r w:rsidRPr="00577DA3">
              <w:rPr>
                <w:rStyle w:val="Hyperlink"/>
                <w:noProof/>
              </w:rPr>
              <w:t>5.3 Submit a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2CDC" w14:textId="6936ED8F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62" w:history="1">
            <w:r w:rsidRPr="00577DA3">
              <w:rPr>
                <w:rStyle w:val="Hyperlink"/>
                <w:noProof/>
              </w:rPr>
              <w:t>5.4 Poll run status / list runs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E31E" w14:textId="0F0A5475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63" w:history="1">
            <w:r w:rsidRPr="00577DA3">
              <w:rPr>
                <w:rStyle w:val="Hyperlink"/>
                <w:noProof/>
              </w:rPr>
              <w:t>5.5 Get results (report)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9BEA8" w14:textId="0B2727D8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64" w:history="1">
            <w:r w:rsidRPr="00577DA3">
              <w:rPr>
                <w:rStyle w:val="Hyperlink"/>
                <w:noProof/>
              </w:rPr>
              <w:t>5.6 Download output files from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F4D2" w14:textId="6F0ED108" w:rsidR="006F4224" w:rsidRDefault="006F4224">
          <w:pPr>
            <w:pStyle w:val="TOC3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65" w:history="1">
            <w:r w:rsidRPr="00577DA3">
              <w:rPr>
                <w:rStyle w:val="Hyperlink"/>
                <w:noProof/>
              </w:rPr>
              <w:t>5.7 Tear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3E233" w14:textId="1859965C" w:rsidR="006F4224" w:rsidRDefault="006F4224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66" w:history="1">
            <w:r w:rsidRPr="00577DA3">
              <w:rPr>
                <w:rStyle w:val="Hyperlink"/>
                <w:noProof/>
              </w:rPr>
              <w:t>6. End-to-end examples (validated 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98410" w14:textId="0EA9F6F6" w:rsidR="006F4224" w:rsidRDefault="006F4224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36855267" w:history="1">
            <w:r w:rsidRPr="00577DA3">
              <w:rPr>
                <w:rStyle w:val="Hyperlink"/>
                <w:noProof/>
              </w:rPr>
              <w:t>7. Known limits &amp; 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4123E" w14:textId="12DC22DF" w:rsidR="00112B7F" w:rsidRDefault="00000000">
          <w:r>
            <w:fldChar w:fldCharType="end"/>
          </w:r>
        </w:p>
      </w:sdtContent>
    </w:sdt>
    <w:p w14:paraId="59F472C9" w14:textId="77777777" w:rsidR="006F4224" w:rsidRDefault="006F422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benchmarking-service-developer-guide"/>
      <w:r>
        <w:br w:type="page"/>
      </w:r>
    </w:p>
    <w:p w14:paraId="083C79EB" w14:textId="2E0D9406" w:rsidR="00112B7F" w:rsidRDefault="00000000">
      <w:pPr>
        <w:pStyle w:val="Heading1"/>
      </w:pPr>
      <w:bookmarkStart w:id="1" w:name="_Toc236855247"/>
      <w:r>
        <w:lastRenderedPageBreak/>
        <w:t>Benchmarking Service — Developer Guide</w:t>
      </w:r>
      <w:bookmarkEnd w:id="1"/>
    </w:p>
    <w:p w14:paraId="131DD1FD" w14:textId="77777777" w:rsidR="00112B7F" w:rsidRDefault="00000000">
      <w:pPr>
        <w:pStyle w:val="FirstParagraph"/>
      </w:pPr>
      <w:r>
        <w:t xml:space="preserve">A task-oriented guide to driving the Benchmarking Service over its RESTful API. Every </w:t>
      </w:r>
      <w:r>
        <w:rPr>
          <w:rStyle w:val="VerbatimChar"/>
        </w:rPr>
        <w:t>curl</w:t>
      </w:r>
      <w:r>
        <w:t xml:space="preserve"> below is derived from the flows we exercised end-to-end (gsm8k single-turn, tau2 multi-turn) on the </w:t>
      </w:r>
      <w:r>
        <w:rPr>
          <w:rStyle w:val="VerbatimChar"/>
        </w:rPr>
        <w:t>ykt3</w:t>
      </w:r>
      <w:r>
        <w:t xml:space="preserve"> and </w:t>
      </w:r>
      <w:r>
        <w:rPr>
          <w:rStyle w:val="VerbatimChar"/>
        </w:rPr>
        <w:t>kind-rossoctl</w:t>
      </w:r>
      <w:r>
        <w:t xml:space="preserve"> clusters.</w:t>
      </w:r>
    </w:p>
    <w:p w14:paraId="7A0D916D" w14:textId="77777777" w:rsidR="00112B7F" w:rsidRDefault="00000000">
      <w:pPr>
        <w:pStyle w:val="Compact"/>
        <w:numPr>
          <w:ilvl w:val="0"/>
          <w:numId w:val="2"/>
        </w:numPr>
      </w:pPr>
      <w:r>
        <w:t xml:space="preserve">Reference the machine-readable contract in </w:t>
      </w:r>
      <w:hyperlink r:id="rId5">
        <w:r>
          <w:rPr>
            <w:rStyle w:val="VerbatimChar"/>
          </w:rPr>
          <w:t>openapi.json</w:t>
        </w:r>
      </w:hyperlink>
      <w:r>
        <w:t xml:space="preserve"> / </w:t>
      </w:r>
      <w:hyperlink r:id="rId6">
        <w:r>
          <w:rPr>
            <w:rStyle w:val="VerbatimChar"/>
          </w:rPr>
          <w:t>openapi.yaml</w:t>
        </w:r>
      </w:hyperlink>
      <w:r>
        <w:t>.</w:t>
      </w:r>
    </w:p>
    <w:p w14:paraId="7590FD7A" w14:textId="77777777" w:rsidR="00112B7F" w:rsidRDefault="00000000">
      <w:pPr>
        <w:pStyle w:val="Compact"/>
        <w:numPr>
          <w:ilvl w:val="0"/>
          <w:numId w:val="2"/>
        </w:numPr>
      </w:pPr>
      <w:r>
        <w:t xml:space="preserve">Design rationale (what the Service can and cannot enact) lives in </w:t>
      </w:r>
      <w:hyperlink r:id="rId7">
        <w:r>
          <w:rPr>
            <w:rStyle w:val="VerbatimChar"/>
          </w:rPr>
          <w:t>SERVICE_DESIGN_DECISIONS.md</w:t>
        </w:r>
      </w:hyperlink>
      <w:r>
        <w:t xml:space="preserve"> and </w:t>
      </w:r>
      <w:hyperlink r:id="rId8">
        <w:r>
          <w:rPr>
            <w:rStyle w:val="VerbatimChar"/>
          </w:rPr>
          <w:t>KUBECTL_DEPENDENCY_INVENTORY.md</w:t>
        </w:r>
      </w:hyperlink>
      <w:r>
        <w:t>.</w:t>
      </w:r>
    </w:p>
    <w:p w14:paraId="56592D53" w14:textId="77777777" w:rsidR="00112B7F" w:rsidRDefault="00B06E1F">
      <w:r>
        <w:rPr>
          <w:noProof/>
        </w:rPr>
      </w:r>
      <w:r>
        <w:pict w14:anchorId="7CA7E2D6">
          <v:rect id="Horizontal Line 1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2CBAAB" w14:textId="77777777" w:rsidR="00112B7F" w:rsidRDefault="00000000">
      <w:pPr>
        <w:pStyle w:val="Heading2"/>
      </w:pPr>
      <w:bookmarkStart w:id="2" w:name="mental-model-read-this-first"/>
      <w:bookmarkStart w:id="3" w:name="_Toc236855248"/>
      <w:r>
        <w:t>1. Mental model (read this first)</w:t>
      </w:r>
      <w:bookmarkEnd w:id="3"/>
    </w:p>
    <w:p w14:paraId="6D021313" w14:textId="77777777" w:rsidR="00112B7F" w:rsidRDefault="00000000">
      <w:pPr>
        <w:pStyle w:val="FirstParagraph"/>
      </w:pPr>
      <w:r>
        <w:t xml:space="preserve">The Service is </w:t>
      </w:r>
      <w:r>
        <w:rPr>
          <w:b/>
          <w:bCs/>
        </w:rPr>
        <w:t>pure-Python and HTTP-only</w:t>
      </w:r>
      <w:r>
        <w:t>. It never calls a cluster API (no kubectl, no kubeconfig). It talks to the Rossoctl/kagenti backend over HTTPS and to Keycloak for tokens. Two consequences shape everything below:</w:t>
      </w:r>
    </w:p>
    <w:p w14:paraId="03A2C1C2" w14:textId="77777777" w:rsidR="00112B7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Two independent tokens.</w:t>
      </w:r>
    </w:p>
    <w:p w14:paraId="15EFDAB7" w14:textId="77777777" w:rsidR="00112B7F" w:rsidRDefault="00000000">
      <w:pPr>
        <w:pStyle w:val="Compact"/>
        <w:numPr>
          <w:ilvl w:val="1"/>
          <w:numId w:val="4"/>
        </w:numPr>
      </w:pPr>
      <w:r>
        <w:t xml:space="preserve">The </w:t>
      </w:r>
      <w:r>
        <w:rPr>
          <w:b/>
          <w:bCs/>
        </w:rPr>
        <w:t>caller JWT</w:t>
      </w:r>
      <w:r>
        <w:t xml:space="preserve"> you present in </w:t>
      </w:r>
      <w:r>
        <w:rPr>
          <w:rStyle w:val="VerbatimChar"/>
        </w:rPr>
        <w:t>Authorization: Bearer …</w:t>
      </w:r>
      <w:r>
        <w:t xml:space="preserve"> is used </w:t>
      </w:r>
      <w:r>
        <w:rPr>
          <w:i/>
          <w:iCs/>
        </w:rPr>
        <w:t>only</w:t>
      </w:r>
      <w:r>
        <w:t xml:space="preserve"> for attribution (</w:t>
      </w:r>
      <w:r>
        <w:rPr>
          <w:rStyle w:val="VerbatimChar"/>
        </w:rPr>
        <w:t>preferred_username</w:t>
      </w:r>
      <w:r>
        <w:t>) and routing (</w:t>
      </w:r>
      <w:r>
        <w:rPr>
          <w:rStyle w:val="VerbatimChar"/>
        </w:rPr>
        <w:t>iss</w:t>
      </w:r>
      <w:r>
        <w:t xml:space="preserve"> selects which instance config applies). It is </w:t>
      </w:r>
      <w:r>
        <w:rPr>
          <w:b/>
          <w:bCs/>
        </w:rPr>
        <w:t>never forwarded</w:t>
      </w:r>
      <w:r>
        <w:t xml:space="preserve"> upstream.</w:t>
      </w:r>
    </w:p>
    <w:p w14:paraId="2DA64A8A" w14:textId="77777777" w:rsidR="00112B7F" w:rsidRDefault="00000000">
      <w:pPr>
        <w:pStyle w:val="Compact"/>
        <w:numPr>
          <w:ilvl w:val="1"/>
          <w:numId w:val="4"/>
        </w:numPr>
      </w:pPr>
      <w:r>
        <w:t xml:space="preserve">For each request the Service mints its </w:t>
      </w:r>
      <w:r>
        <w:rPr>
          <w:b/>
          <w:bCs/>
        </w:rPr>
        <w:t>own</w:t>
      </w:r>
      <w:r>
        <w:t xml:space="preserve"> ROPC token (the instance’s </w:t>
      </w:r>
      <w:r>
        <w:rPr>
          <w:rStyle w:val="VerbatimChar"/>
        </w:rPr>
        <w:t>benchmarker</w:t>
      </w:r>
      <w:r>
        <w:t xml:space="preserve"> credential, password grant) and presents </w:t>
      </w:r>
      <w:r>
        <w:rPr>
          <w:i/>
          <w:iCs/>
        </w:rPr>
        <w:t>that</w:t>
      </w:r>
      <w:r>
        <w:t xml:space="preserve"> to Rossoctl.</w:t>
      </w:r>
    </w:p>
    <w:p w14:paraId="5F86627A" w14:textId="77777777" w:rsidR="00112B7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The Service enacts only what HTTP allows.</w:t>
      </w:r>
      <w:r>
        <w:t xml:space="preserve"> It deploys workloads (agents/tools), runs benchmarks, reads reports, and exports to S3. It </w:t>
      </w:r>
      <w:r>
        <w:rPr>
          <w:b/>
          <w:bCs/>
        </w:rPr>
        <w:t>cannot</w:t>
      </w:r>
      <w:r>
        <w:t xml:space="preserve"> create cluster Secrets or overlay per-agent ConfigMaps — those are provisioned out-of-band, and the Service reports on them (see §3 onboarding and the </w:t>
      </w:r>
      <w:r>
        <w:rPr>
          <w:rStyle w:val="VerbatimChar"/>
        </w:rPr>
        <w:t>424</w:t>
      </w:r>
      <w:r>
        <w:t xml:space="preserve"> / </w:t>
      </w:r>
      <w:r>
        <w:rPr>
          <w:rStyle w:val="VerbatimChar"/>
        </w:rPr>
        <w:t>422</w:t>
      </w:r>
      <w:r>
        <w:t xml:space="preserve"> responses).</w:t>
      </w:r>
    </w:p>
    <w:p w14:paraId="76D2A747" w14:textId="77777777" w:rsidR="006F4224" w:rsidRDefault="006F422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" w:name="endpoint-map"/>
      <w:r>
        <w:br w:type="page"/>
      </w:r>
    </w:p>
    <w:p w14:paraId="417CD410" w14:textId="1A101A6E" w:rsidR="00112B7F" w:rsidRDefault="00000000">
      <w:pPr>
        <w:pStyle w:val="Heading3"/>
      </w:pPr>
      <w:bookmarkStart w:id="5" w:name="_Toc236855249"/>
      <w:r>
        <w:lastRenderedPageBreak/>
        <w:t>Endpoint map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12B7F" w14:paraId="7AEAC9F4" w14:textId="77777777" w:rsidTr="0011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E0394F" w14:textId="77777777" w:rsidR="00112B7F" w:rsidRDefault="00000000">
            <w:pPr>
              <w:pStyle w:val="Compact"/>
            </w:pPr>
            <w:r>
              <w:t>Group</w:t>
            </w:r>
          </w:p>
        </w:tc>
        <w:tc>
          <w:tcPr>
            <w:tcW w:w="2640" w:type="dxa"/>
          </w:tcPr>
          <w:p w14:paraId="7103812F" w14:textId="77777777" w:rsidR="00112B7F" w:rsidRDefault="00000000">
            <w:pPr>
              <w:pStyle w:val="Compact"/>
            </w:pPr>
            <w:r>
              <w:t>Endpoints</w:t>
            </w:r>
          </w:p>
        </w:tc>
        <w:tc>
          <w:tcPr>
            <w:tcW w:w="2640" w:type="dxa"/>
          </w:tcPr>
          <w:p w14:paraId="2E7FE116" w14:textId="77777777" w:rsidR="00112B7F" w:rsidRDefault="00000000">
            <w:pPr>
              <w:pStyle w:val="Compact"/>
            </w:pPr>
            <w:r>
              <w:t>Auth</w:t>
            </w:r>
          </w:p>
        </w:tc>
      </w:tr>
      <w:tr w:rsidR="00112B7F" w14:paraId="1FE3E317" w14:textId="77777777">
        <w:tc>
          <w:tcPr>
            <w:tcW w:w="2640" w:type="dxa"/>
          </w:tcPr>
          <w:p w14:paraId="1C5281FD" w14:textId="77777777" w:rsidR="00112B7F" w:rsidRDefault="00000000">
            <w:pPr>
              <w:pStyle w:val="Compact"/>
            </w:pPr>
            <w:r>
              <w:t>Identity</w:t>
            </w:r>
          </w:p>
        </w:tc>
        <w:tc>
          <w:tcPr>
            <w:tcW w:w="2640" w:type="dxa"/>
          </w:tcPr>
          <w:p w14:paraId="2451936A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GET /hello</w:t>
            </w:r>
            <w:r>
              <w:t xml:space="preserve">, </w:t>
            </w:r>
            <w:r>
              <w:rPr>
                <w:rStyle w:val="VerbatimChar"/>
              </w:rPr>
              <w:t>GET /healthz</w:t>
            </w:r>
            <w:r>
              <w:t xml:space="preserve"> (public, unschematized)</w:t>
            </w:r>
          </w:p>
        </w:tc>
        <w:tc>
          <w:tcPr>
            <w:tcW w:w="2640" w:type="dxa"/>
          </w:tcPr>
          <w:p w14:paraId="68910E71" w14:textId="77777777" w:rsidR="00112B7F" w:rsidRDefault="00000000">
            <w:pPr>
              <w:pStyle w:val="Compact"/>
            </w:pPr>
            <w:r>
              <w:t>caller JWT</w:t>
            </w:r>
          </w:p>
        </w:tc>
      </w:tr>
      <w:tr w:rsidR="00112B7F" w14:paraId="79BA1F80" w14:textId="77777777">
        <w:tc>
          <w:tcPr>
            <w:tcW w:w="2640" w:type="dxa"/>
          </w:tcPr>
          <w:p w14:paraId="048B9B43" w14:textId="77777777" w:rsidR="00112B7F" w:rsidRDefault="00000000">
            <w:pPr>
              <w:pStyle w:val="Compact"/>
            </w:pPr>
            <w:r>
              <w:t>Config</w:t>
            </w:r>
          </w:p>
        </w:tc>
        <w:tc>
          <w:tcPr>
            <w:tcW w:w="2640" w:type="dxa"/>
          </w:tcPr>
          <w:p w14:paraId="7AD00BC3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GET /config</w:t>
            </w:r>
            <w:r>
              <w:t xml:space="preserve">, </w:t>
            </w:r>
            <w:r>
              <w:rPr>
                <w:rStyle w:val="VerbatimChar"/>
              </w:rPr>
              <w:t>PUT /config</w:t>
            </w:r>
          </w:p>
        </w:tc>
        <w:tc>
          <w:tcPr>
            <w:tcW w:w="2640" w:type="dxa"/>
          </w:tcPr>
          <w:p w14:paraId="1A604169" w14:textId="77777777" w:rsidR="00112B7F" w:rsidRDefault="00000000">
            <w:pPr>
              <w:pStyle w:val="Compact"/>
            </w:pPr>
            <w:r>
              <w:rPr>
                <w:b/>
                <w:bCs/>
              </w:rPr>
              <w:t>benchmarker only</w:t>
            </w:r>
          </w:p>
        </w:tc>
      </w:tr>
      <w:tr w:rsidR="00112B7F" w14:paraId="2E03765E" w14:textId="77777777">
        <w:tc>
          <w:tcPr>
            <w:tcW w:w="2640" w:type="dxa"/>
          </w:tcPr>
          <w:p w14:paraId="745760D7" w14:textId="77777777" w:rsidR="00112B7F" w:rsidRDefault="00000000">
            <w:pPr>
              <w:pStyle w:val="Compact"/>
            </w:pPr>
            <w:r>
              <w:t>Discovery</w:t>
            </w:r>
          </w:p>
        </w:tc>
        <w:tc>
          <w:tcPr>
            <w:tcW w:w="2640" w:type="dxa"/>
          </w:tcPr>
          <w:p w14:paraId="572B1529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GET /namespaces</w:t>
            </w:r>
            <w:r>
              <w:t xml:space="preserve">, </w:t>
            </w:r>
            <w:r>
              <w:rPr>
                <w:rStyle w:val="VerbatimChar"/>
              </w:rPr>
              <w:t>GET /benchmarks</w:t>
            </w:r>
            <w:r>
              <w:t xml:space="preserve">, </w:t>
            </w:r>
            <w:r>
              <w:rPr>
                <w:rStyle w:val="VerbatimChar"/>
              </w:rPr>
              <w:t>GET /benchmarks/{name}</w:t>
            </w:r>
          </w:p>
        </w:tc>
        <w:tc>
          <w:tcPr>
            <w:tcW w:w="2640" w:type="dxa"/>
          </w:tcPr>
          <w:p w14:paraId="2AD7A5E1" w14:textId="77777777" w:rsidR="00112B7F" w:rsidRDefault="00000000">
            <w:pPr>
              <w:pStyle w:val="Compact"/>
            </w:pPr>
            <w:r>
              <w:t>caller JWT</w:t>
            </w:r>
          </w:p>
        </w:tc>
      </w:tr>
      <w:tr w:rsidR="00112B7F" w14:paraId="5ED25461" w14:textId="77777777">
        <w:tc>
          <w:tcPr>
            <w:tcW w:w="2640" w:type="dxa"/>
          </w:tcPr>
          <w:p w14:paraId="55E0AE84" w14:textId="77777777" w:rsidR="00112B7F" w:rsidRDefault="00000000">
            <w:pPr>
              <w:pStyle w:val="Compact"/>
            </w:pPr>
            <w:r>
              <w:t>Raw workloads</w:t>
            </w:r>
          </w:p>
        </w:tc>
        <w:tc>
          <w:tcPr>
            <w:tcW w:w="2640" w:type="dxa"/>
          </w:tcPr>
          <w:p w14:paraId="2793EAE7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GET/POST /agents</w:t>
            </w:r>
            <w:r>
              <w:t xml:space="preserve">, </w:t>
            </w:r>
            <w:r>
              <w:rPr>
                <w:rStyle w:val="VerbatimChar"/>
              </w:rPr>
              <w:t>GET/DELETE /agents/{ns}/{name}</w:t>
            </w:r>
            <w:r>
              <w:t xml:space="preserve">, same for </w:t>
            </w:r>
            <w:r>
              <w:rPr>
                <w:rStyle w:val="VerbatimChar"/>
              </w:rPr>
              <w:t>/tools</w:t>
            </w:r>
          </w:p>
        </w:tc>
        <w:tc>
          <w:tcPr>
            <w:tcW w:w="2640" w:type="dxa"/>
          </w:tcPr>
          <w:p w14:paraId="70A75770" w14:textId="77777777" w:rsidR="00112B7F" w:rsidRDefault="00000000">
            <w:pPr>
              <w:pStyle w:val="Compact"/>
            </w:pPr>
            <w:r>
              <w:t>caller JWT</w:t>
            </w:r>
          </w:p>
        </w:tc>
      </w:tr>
      <w:tr w:rsidR="00112B7F" w14:paraId="22BA7289" w14:textId="77777777">
        <w:tc>
          <w:tcPr>
            <w:tcW w:w="2640" w:type="dxa"/>
          </w:tcPr>
          <w:p w14:paraId="45FBEE45" w14:textId="77777777" w:rsidR="00112B7F" w:rsidRDefault="00000000">
            <w:pPr>
              <w:pStyle w:val="Compact"/>
            </w:pPr>
            <w:r>
              <w:t>Benchmark deploy</w:t>
            </w:r>
          </w:p>
        </w:tc>
        <w:tc>
          <w:tcPr>
            <w:tcW w:w="2640" w:type="dxa"/>
          </w:tcPr>
          <w:p w14:paraId="6CF0AF85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POST /benchmarks/{name}/deploy</w:t>
            </w:r>
            <w:r>
              <w:t xml:space="preserve">, </w:t>
            </w:r>
            <w:r>
              <w:rPr>
                <w:rStyle w:val="VerbatimChar"/>
              </w:rPr>
              <w:t>DELETE /benchmarks/{name}/deploy</w:t>
            </w:r>
            <w:r>
              <w:t xml:space="preserve">, </w:t>
            </w:r>
            <w:r>
              <w:rPr>
                <w:rStyle w:val="VerbatimChar"/>
              </w:rPr>
              <w:t>GET /benchmarks/{name}/status</w:t>
            </w:r>
          </w:p>
        </w:tc>
        <w:tc>
          <w:tcPr>
            <w:tcW w:w="2640" w:type="dxa"/>
          </w:tcPr>
          <w:p w14:paraId="688A7514" w14:textId="77777777" w:rsidR="00112B7F" w:rsidRDefault="00000000">
            <w:pPr>
              <w:pStyle w:val="Compact"/>
            </w:pPr>
            <w:r>
              <w:t>caller JWT</w:t>
            </w:r>
          </w:p>
        </w:tc>
      </w:tr>
      <w:tr w:rsidR="00112B7F" w14:paraId="3E6AFE09" w14:textId="77777777">
        <w:tc>
          <w:tcPr>
            <w:tcW w:w="2640" w:type="dxa"/>
          </w:tcPr>
          <w:p w14:paraId="65C8A551" w14:textId="77777777" w:rsidR="00112B7F" w:rsidRDefault="00000000">
            <w:pPr>
              <w:pStyle w:val="Compact"/>
            </w:pPr>
            <w:r>
              <w:t>Run lifecycle</w:t>
            </w:r>
          </w:p>
        </w:tc>
        <w:tc>
          <w:tcPr>
            <w:tcW w:w="2640" w:type="dxa"/>
          </w:tcPr>
          <w:p w14:paraId="5D7B136E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POST /benchmarks/{name}/runs</w:t>
            </w:r>
            <w:r>
              <w:t xml:space="preserve">, </w:t>
            </w:r>
            <w:r>
              <w:rPr>
                <w:rStyle w:val="VerbatimChar"/>
              </w:rPr>
              <w:t>GET …/runs</w:t>
            </w:r>
            <w:r>
              <w:t xml:space="preserve">, </w:t>
            </w:r>
            <w:r>
              <w:rPr>
                <w:rStyle w:val="VerbatimChar"/>
              </w:rPr>
              <w:t>GET …/runs/{run_id}</w:t>
            </w:r>
          </w:p>
        </w:tc>
        <w:tc>
          <w:tcPr>
            <w:tcW w:w="2640" w:type="dxa"/>
          </w:tcPr>
          <w:p w14:paraId="55A5383A" w14:textId="77777777" w:rsidR="00112B7F" w:rsidRDefault="00000000">
            <w:pPr>
              <w:pStyle w:val="Compact"/>
            </w:pPr>
            <w:r>
              <w:t>caller JWT</w:t>
            </w:r>
          </w:p>
        </w:tc>
      </w:tr>
      <w:tr w:rsidR="00112B7F" w14:paraId="1FF3D980" w14:textId="77777777">
        <w:tc>
          <w:tcPr>
            <w:tcW w:w="2640" w:type="dxa"/>
          </w:tcPr>
          <w:p w14:paraId="29A06781" w14:textId="77777777" w:rsidR="00112B7F" w:rsidRDefault="00000000">
            <w:pPr>
              <w:pStyle w:val="Compact"/>
            </w:pPr>
            <w:r>
              <w:t>Reporting</w:t>
            </w:r>
          </w:p>
        </w:tc>
        <w:tc>
          <w:tcPr>
            <w:tcW w:w="2640" w:type="dxa"/>
          </w:tcPr>
          <w:p w14:paraId="09AF773D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GET …/runs/{run_id}/report</w:t>
            </w:r>
            <w:r>
              <w:t xml:space="preserve">, </w:t>
            </w:r>
            <w:r>
              <w:rPr>
                <w:rStyle w:val="VerbatimChar"/>
              </w:rPr>
              <w:t>GET /benchmarks/{name}/report</w:t>
            </w:r>
          </w:p>
        </w:tc>
        <w:tc>
          <w:tcPr>
            <w:tcW w:w="2640" w:type="dxa"/>
          </w:tcPr>
          <w:p w14:paraId="2B7E1B8E" w14:textId="77777777" w:rsidR="00112B7F" w:rsidRDefault="00000000">
            <w:pPr>
              <w:pStyle w:val="Compact"/>
            </w:pPr>
            <w:r>
              <w:t>caller JWT</w:t>
            </w:r>
          </w:p>
        </w:tc>
      </w:tr>
    </w:tbl>
    <w:p w14:paraId="68EBBED7" w14:textId="77777777" w:rsidR="00112B7F" w:rsidRDefault="00B06E1F">
      <w:r>
        <w:rPr>
          <w:noProof/>
        </w:rPr>
      </w:r>
      <w:r>
        <w:pict w14:anchorId="0E8EC8EA">
          <v:rect id="Horizontal Line 2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472635" w14:textId="77777777" w:rsidR="006F4224" w:rsidRDefault="006F42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getting-a-caller-token"/>
      <w:bookmarkEnd w:id="2"/>
      <w:bookmarkEnd w:id="4"/>
      <w:r>
        <w:br w:type="page"/>
      </w:r>
    </w:p>
    <w:p w14:paraId="370538EA" w14:textId="4D9B0CCE" w:rsidR="00112B7F" w:rsidRDefault="00000000">
      <w:pPr>
        <w:pStyle w:val="Heading2"/>
      </w:pPr>
      <w:bookmarkStart w:id="7" w:name="_Toc236855250"/>
      <w:r>
        <w:lastRenderedPageBreak/>
        <w:t>2. Getting a caller token</w:t>
      </w:r>
      <w:bookmarkEnd w:id="7"/>
    </w:p>
    <w:p w14:paraId="5E6537AE" w14:textId="77777777" w:rsidR="00112B7F" w:rsidRDefault="00000000">
      <w:pPr>
        <w:pStyle w:val="FirstParagraph"/>
      </w:pPr>
      <w:r>
        <w:t xml:space="preserve">The caller JWT is a normal Keycloak token from the instance’s realm. Obtain it via the password grant (the same Direct-Access-Grants flow the dev/test users use). The realm and token endpoint are derived from the instance </w:t>
      </w:r>
      <w:r>
        <w:rPr>
          <w:rStyle w:val="VerbatimChar"/>
        </w:rPr>
        <w:t>iss</w:t>
      </w:r>
      <w:r>
        <w:t xml:space="preserve"> (</w:t>
      </w:r>
      <w:r>
        <w:rPr>
          <w:rStyle w:val="VerbatimChar"/>
        </w:rPr>
        <w:t>&lt;iss-origin&gt;/realms/&lt;realm&gt;/protocol/openid-connect/token</w:t>
      </w:r>
      <w:r>
        <w:t>).</w:t>
      </w:r>
    </w:p>
    <w:p w14:paraId="5E694148" w14:textId="77777777" w:rsidR="006F4224" w:rsidRDefault="00000000">
      <w:pPr>
        <w:pStyle w:val="SourceCode"/>
        <w:rPr>
          <w:rStyle w:val="CommentTok"/>
        </w:rPr>
      </w:pPr>
      <w:r>
        <w:rPr>
          <w:rStyle w:val="CommentTok"/>
        </w:rPr>
        <w:t># --- Environment (pick the block for your target cluster) ---</w:t>
      </w:r>
      <w:r>
        <w:br/>
      </w:r>
      <w:r>
        <w:br/>
      </w:r>
      <w:r>
        <w:rPr>
          <w:rStyle w:val="CommentTok"/>
        </w:rPr>
        <w:t># Option A — ykt3 (OpenShift; realm/client "kagenti"), the cluster the e2e runs were validated on: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SVC</w:t>
      </w:r>
      <w:r>
        <w:rPr>
          <w:rStyle w:val="OperatorTok"/>
        </w:rPr>
        <w:t>=</w:t>
      </w:r>
      <w:r>
        <w:rPr>
          <w:rStyle w:val="StringTok"/>
        </w:rPr>
        <w:t>"https://benchmarking.apps.ykt3.example.com"</w:t>
      </w:r>
      <w:r>
        <w:rPr>
          <w:rStyle w:val="NormalTok"/>
        </w:rPr>
        <w:t xml:space="preserve">     </w:t>
      </w:r>
      <w:r>
        <w:rPr>
          <w:rStyle w:val="CommentTok"/>
        </w:rPr>
        <w:t># Benchmarking Service base URL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KC</w:t>
      </w:r>
      <w:r>
        <w:rPr>
          <w:rStyle w:val="OperatorTok"/>
        </w:rPr>
        <w:t>=</w:t>
      </w:r>
      <w:r>
        <w:rPr>
          <w:rStyle w:val="StringTok"/>
        </w:rPr>
        <w:t>"https://keycloak.apps.ykt3.example.com"</w:t>
      </w:r>
      <w:r>
        <w:rPr>
          <w:rStyle w:val="NormalTok"/>
        </w:rPr>
        <w:t xml:space="preserve">          </w:t>
      </w:r>
      <w:r>
        <w:rPr>
          <w:rStyle w:val="CommentTok"/>
        </w:rPr>
        <w:t># Keycloak base (iss origin)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REALM</w:t>
      </w:r>
      <w:r>
        <w:rPr>
          <w:rStyle w:val="OperatorTok"/>
        </w:rPr>
        <w:t>=</w:t>
      </w:r>
      <w:r>
        <w:rPr>
          <w:rStyle w:val="StringTok"/>
        </w:rPr>
        <w:t>"kagenti"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># realm from the iss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KC_CLIENT</w:t>
      </w:r>
      <w:r>
        <w:rPr>
          <w:rStyle w:val="OperatorTok"/>
        </w:rPr>
        <w:t>=</w:t>
      </w:r>
      <w:r>
        <w:rPr>
          <w:rStyle w:val="StringTok"/>
        </w:rPr>
        <w:t>"kagenti"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># public client with Direct Access Grants</w:t>
      </w:r>
      <w:r>
        <w:br/>
      </w:r>
      <w:r>
        <w:br/>
      </w:r>
      <w:r>
        <w:rPr>
          <w:rStyle w:val="CommentTok"/>
        </w:rPr>
        <w:t># Option B — kind-rossoctl (local; realm/client "rossoctl"):</w:t>
      </w:r>
      <w:r>
        <w:br/>
      </w:r>
      <w:r>
        <w:rPr>
          <w:rStyle w:val="CommentTok"/>
        </w:rPr>
        <w:t>#   The instance's iss is http://keycloak.localtest.me:8080/realms/rossoctl, but in-cluster the</w:t>
      </w:r>
      <w:r>
        <w:br/>
      </w:r>
      <w:r>
        <w:rPr>
          <w:rStyle w:val="CommentTok"/>
        </w:rPr>
        <w:t>#   Service reaches Keycloak via keycloak_backchannel_url. You still fetch YOUR token from the</w:t>
      </w:r>
      <w:r>
        <w:br/>
      </w:r>
      <w:r>
        <w:rPr>
          <w:rStyle w:val="CommentTok"/>
        </w:rPr>
        <w:t>#   externally reachable route below (localtest.me resolves to 127.0.0.1).</w:t>
      </w:r>
      <w:r>
        <w:br/>
      </w:r>
      <w:r>
        <w:rPr>
          <w:rStyle w:val="CommentTok"/>
        </w:rPr>
        <w:t># export SVC="http://benchmarking.localtest.me:8080"</w:t>
      </w:r>
      <w:r>
        <w:br/>
      </w:r>
      <w:r>
        <w:rPr>
          <w:rStyle w:val="CommentTok"/>
        </w:rPr>
        <w:t># export KC="http://keycloak.localtest.me:8080"</w:t>
      </w:r>
      <w:r>
        <w:br/>
      </w:r>
      <w:r>
        <w:rPr>
          <w:rStyle w:val="CommentTok"/>
        </w:rPr>
        <w:t># export REALM="rossoctl"</w:t>
      </w:r>
      <w:r>
        <w:br/>
      </w:r>
      <w:r>
        <w:rPr>
          <w:rStyle w:val="CommentTok"/>
        </w:rPr>
        <w:t># export KC_CLIENT="rossoctl"</w:t>
      </w:r>
      <w:r>
        <w:br/>
      </w:r>
      <w:r>
        <w:br/>
      </w:r>
    </w:p>
    <w:p w14:paraId="4C3FC9EB" w14:textId="77777777" w:rsidR="006F4224" w:rsidRDefault="006F4224">
      <w:pPr>
        <w:rPr>
          <w:rStyle w:val="CommentTok"/>
        </w:rPr>
      </w:pPr>
      <w:r>
        <w:rPr>
          <w:rStyle w:val="CommentTok"/>
        </w:rPr>
        <w:br w:type="page"/>
      </w:r>
    </w:p>
    <w:p w14:paraId="6C1603C5" w14:textId="06FA529B" w:rsidR="00112B7F" w:rsidRDefault="00000000">
      <w:pPr>
        <w:pStyle w:val="SourceCode"/>
      </w:pPr>
      <w:r>
        <w:rPr>
          <w:rStyle w:val="CommentTok"/>
        </w:rPr>
        <w:lastRenderedPageBreak/>
        <w:t># Attribution matters: config endpoints require preferred_username == "benchmarker".</w:t>
      </w:r>
      <w:r>
        <w:br/>
      </w:r>
      <w:r>
        <w:rPr>
          <w:rStyle w:val="CommentTok"/>
        </w:rPr>
        <w:t># Any valid realm user works for deploy/run/report.</w:t>
      </w:r>
      <w:r>
        <w:br/>
      </w:r>
      <w:r>
        <w:rPr>
          <w:rStyle w:val="CommentTok"/>
        </w:rPr>
        <w:t># Never hardcode the password — supply it out-of-band (env, secret manager, or an</w:t>
      </w:r>
      <w:r>
        <w:br/>
      </w:r>
      <w:r>
        <w:rPr>
          <w:rStyle w:val="CommentTok"/>
        </w:rPr>
        <w:t># interactive prompt). e.g.: read -rs -p "benchmarker password: " KC_PASS; export KC_PASS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KC_USER</w:t>
      </w:r>
      <w:r>
        <w:rPr>
          <w:rStyle w:val="OperatorTok"/>
        </w:rPr>
        <w:t>=</w:t>
      </w:r>
      <w:r>
        <w:rPr>
          <w:rStyle w:val="StringTok"/>
        </w:rPr>
        <w:t>"benchmarker"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KC_PASS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${KC_PASS</w:t>
      </w:r>
      <w:r>
        <w:rPr>
          <w:rStyle w:val="OperatorTok"/>
        </w:rPr>
        <w:t>:?</w:t>
      </w:r>
      <w:r>
        <w:rPr>
          <w:rStyle w:val="NormalTok"/>
        </w:rPr>
        <w:t>set KC_PASS in your environment; do not commit it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TOKEN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$KC</w:t>
      </w:r>
      <w:r>
        <w:rPr>
          <w:rStyle w:val="StringTok"/>
        </w:rPr>
        <w:t>/realms/</w:t>
      </w:r>
      <w:r>
        <w:rPr>
          <w:rStyle w:val="VariableTok"/>
        </w:rPr>
        <w:t>$REALM</w:t>
      </w:r>
      <w:r>
        <w:rPr>
          <w:rStyle w:val="StringTok"/>
        </w:rPr>
        <w:t>/protocol/openid-connect/token"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grant_type=password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client_id=</w:t>
      </w:r>
      <w:r>
        <w:rPr>
          <w:rStyle w:val="StringTok"/>
        </w:rPr>
        <w:t>"</w:t>
      </w:r>
      <w:r>
        <w:rPr>
          <w:rStyle w:val="VariableTok"/>
        </w:rPr>
        <w:t>$KC_CLIENT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username=</w:t>
      </w:r>
      <w:r>
        <w:rPr>
          <w:rStyle w:val="StringTok"/>
        </w:rPr>
        <w:t>"</w:t>
      </w:r>
      <w:r>
        <w:rPr>
          <w:rStyle w:val="VariableTok"/>
        </w:rPr>
        <w:t>$KC_USER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password=</w:t>
      </w:r>
      <w:r>
        <w:rPr>
          <w:rStyle w:val="StringTok"/>
        </w:rPr>
        <w:t>"</w:t>
      </w:r>
      <w:r>
        <w:rPr>
          <w:rStyle w:val="VariableTok"/>
        </w:rPr>
        <w:t>$KC_PASS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sys,json; print(json.load(sys.stdin)["access_token"])'</w:t>
      </w:r>
      <w:r>
        <w:rPr>
          <w:rStyle w:val="VariableTok"/>
        </w:rPr>
        <w:t>)</w:t>
      </w:r>
      <w:r>
        <w:br/>
      </w:r>
      <w:r>
        <w:br/>
      </w:r>
      <w:r>
        <w:rPr>
          <w:rStyle w:val="CommentTok"/>
        </w:rPr>
        <w:t># Sanity check: the Service echoes the validated claims + which instance you routed to.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/hello"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239B9C8C" w14:textId="77777777" w:rsidR="00112B7F" w:rsidRDefault="00000000">
      <w:pPr>
        <w:pStyle w:val="FirstParagraph"/>
      </w:pPr>
      <w:r>
        <w:rPr>
          <w:rStyle w:val="VerbatimChar"/>
        </w:rPr>
        <w:t>GET /hello</w:t>
      </w:r>
      <w:r>
        <w:t xml:space="preserve"> returns </w:t>
      </w:r>
      <w:r>
        <w:rPr>
          <w:rStyle w:val="VerbatimChar"/>
        </w:rPr>
        <w:t>{iss, preferred_username, rossoctl_base_url, claims}</w:t>
      </w:r>
      <w:r>
        <w:t xml:space="preserve">. If you get </w:t>
      </w:r>
      <w:r>
        <w:rPr>
          <w:rStyle w:val="VerbatimChar"/>
        </w:rPr>
        <w:t>401</w:t>
      </w:r>
      <w:r>
        <w:t xml:space="preserve">, the token is missing/invalid; </w:t>
      </w:r>
      <w:r>
        <w:rPr>
          <w:rStyle w:val="VerbatimChar"/>
        </w:rPr>
        <w:t>403 issuer not in scope</w:t>
      </w:r>
      <w:r>
        <w:t xml:space="preserve"> means no instance file matches the token’s </w:t>
      </w:r>
      <w:r>
        <w:rPr>
          <w:rStyle w:val="VerbatimChar"/>
        </w:rPr>
        <w:t>iss</w:t>
      </w:r>
      <w:r>
        <w:t xml:space="preserve"> (see §3.1).</w:t>
      </w:r>
    </w:p>
    <w:p w14:paraId="23D163A1" w14:textId="77777777" w:rsidR="00112B7F" w:rsidRDefault="00000000">
      <w:pPr>
        <w:pStyle w:val="BlockText"/>
      </w:pPr>
      <w:r>
        <w:rPr>
          <w:b/>
          <w:bCs/>
        </w:rPr>
        <w:t>Why the kind block differs:</w:t>
      </w:r>
      <w:r>
        <w:t xml:space="preserve"> in-cluster the public </w:t>
      </w:r>
      <w:r>
        <w:rPr>
          <w:rStyle w:val="VerbatimChar"/>
        </w:rPr>
        <w:t>iss</w:t>
      </w:r>
      <w:r>
        <w:t xml:space="preserve"> host is unreachable, so the instance file sets </w:t>
      </w:r>
      <w:r>
        <w:rPr>
          <w:rStyle w:val="VerbatimChar"/>
        </w:rPr>
        <w:t>keycloak_backchannel_url</w:t>
      </w:r>
      <w:r>
        <w:t xml:space="preserve"> and the Service dials </w:t>
      </w:r>
      <w:r>
        <w:rPr>
          <w:i/>
          <w:iCs/>
        </w:rPr>
        <w:t>that</w:t>
      </w:r>
      <w:r>
        <w:t xml:space="preserve"> for JWKS/ROPC. This only affects the Service’s own dialing — your caller token still comes from the externally reachable Keycloak route (Option B above).</w:t>
      </w:r>
    </w:p>
    <w:p w14:paraId="32E7D6E1" w14:textId="77777777" w:rsidR="00112B7F" w:rsidRDefault="00B06E1F">
      <w:r>
        <w:rPr>
          <w:noProof/>
        </w:rPr>
      </w:r>
      <w:r>
        <w:pict w14:anchorId="128F64B6">
          <v:rect id="Horizontal Line 3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B09AE9" w14:textId="77777777" w:rsidR="006F4224" w:rsidRDefault="006F42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8" w:name="Xddc330d7299965a48d4e49f0a73b69c97da60e9"/>
      <w:bookmarkEnd w:id="6"/>
      <w:r>
        <w:br w:type="page"/>
      </w:r>
    </w:p>
    <w:p w14:paraId="032B42D8" w14:textId="34A6A910" w:rsidR="00112B7F" w:rsidRDefault="00000000">
      <w:pPr>
        <w:pStyle w:val="Heading2"/>
      </w:pPr>
      <w:bookmarkStart w:id="9" w:name="_Toc236855251"/>
      <w:r>
        <w:lastRenderedPageBreak/>
        <w:t>3. Onboarding a benchmark (one-time, per cluster/instance)</w:t>
      </w:r>
      <w:bookmarkEnd w:id="9"/>
    </w:p>
    <w:p w14:paraId="2DB0086D" w14:textId="77777777" w:rsidR="00112B7F" w:rsidRDefault="00000000">
      <w:pPr>
        <w:pStyle w:val="FirstParagraph"/>
      </w:pPr>
      <w:r>
        <w:t xml:space="preserve">These steps are </w:t>
      </w:r>
      <w:r>
        <w:rPr>
          <w:b/>
          <w:bCs/>
        </w:rPr>
        <w:t>out-of-band</w:t>
      </w:r>
      <w:r>
        <w:t xml:space="preserve"> — the Service verifies them but cannot perform them.</w:t>
      </w:r>
    </w:p>
    <w:p w14:paraId="553FFAAA" w14:textId="77777777" w:rsidR="00112B7F" w:rsidRDefault="00000000">
      <w:pPr>
        <w:pStyle w:val="Heading3"/>
      </w:pPr>
      <w:bookmarkStart w:id="10" w:name="X14e2c8927a23bc29595b1dec42a85e566eddfa3"/>
      <w:bookmarkStart w:id="11" w:name="_Toc236855252"/>
      <w:r>
        <w:t>3.1 Instance config file (</w:t>
      </w:r>
      <w:r>
        <w:rPr>
          <w:rStyle w:val="VerbatimChar"/>
        </w:rPr>
        <w:t>instances/&lt;encoded-iss-host&gt;.json</w:t>
      </w:r>
      <w:r>
        <w:t>)</w:t>
      </w:r>
      <w:bookmarkEnd w:id="11"/>
    </w:p>
    <w:p w14:paraId="12803E07" w14:textId="77777777" w:rsidR="00112B7F" w:rsidRDefault="00000000">
      <w:pPr>
        <w:pStyle w:val="FirstParagraph"/>
      </w:pPr>
      <w:r>
        <w:t xml:space="preserve">One file per instance keys the whole thing to the </w:t>
      </w:r>
      <w:r>
        <w:rPr>
          <w:rStyle w:val="VerbatimChar"/>
        </w:rPr>
        <w:t>iss</w:t>
      </w:r>
      <w:r>
        <w:t xml:space="preserve">. Loaded at startup from </w:t>
      </w:r>
      <w:r>
        <w:rPr>
          <w:rStyle w:val="VerbatimChar"/>
        </w:rPr>
        <w:t>settings.instances_dir</w:t>
      </w:r>
      <w:r>
        <w:t>. Shape:</w:t>
      </w:r>
    </w:p>
    <w:p w14:paraId="5CD84618" w14:textId="77777777" w:rsidR="00112B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"https://keycloak.apps.ykt3.example.com/realms/kagenti"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"keycloak_backchannel_url"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"rossoctl_base_url"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"https://kagenti-backend.kagenti-system.svc.cluster.local:8000"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"service_credential"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"kagenti"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"client_secret"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"benchmarker"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"&lt;benchmarker-password&gt;"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"mlflow"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"tracking_url"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"bucket"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"mcp_endpoint_template"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"agent_endpoint_template"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"workload_otel"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7005DF5B" w14:textId="77777777" w:rsidR="00112B7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service_credential</w:t>
      </w:r>
      <w:r>
        <w:t xml:space="preserve"> is the ROPC identity the Service presents to Rossoctl (must exist in the realm with </w:t>
      </w:r>
      <w:r>
        <w:rPr>
          <w:rStyle w:val="VerbatimChar"/>
        </w:rPr>
        <w:t>firstName</w:t>
      </w:r>
      <w:r>
        <w:t>/</w:t>
      </w:r>
      <w:r>
        <w:rPr>
          <w:rStyle w:val="VerbatimChar"/>
        </w:rPr>
        <w:t>lastName</w:t>
      </w:r>
      <w:r>
        <w:t xml:space="preserve"> set, or Keycloak 400s with “Account is not fully set up”).</w:t>
      </w:r>
    </w:p>
    <w:p w14:paraId="2C56A1B1" w14:textId="77777777" w:rsidR="00112B7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mcp_endpoint_template</w:t>
      </w:r>
      <w:r>
        <w:t xml:space="preserve"> / </w:t>
      </w:r>
      <w:r>
        <w:rPr>
          <w:rStyle w:val="VerbatimChar"/>
        </w:rPr>
        <w:t>agent_endpoint_template</w:t>
      </w:r>
      <w:r>
        <w:t xml:space="preserve"> are only needed when the workloads live on a </w:t>
      </w:r>
      <w:r>
        <w:rPr>
          <w:b/>
          <w:bCs/>
        </w:rPr>
        <w:t>different</w:t>
      </w:r>
      <w:r>
        <w:t xml:space="preserve"> cluster reachable via external routes (use </w:t>
      </w:r>
      <w:r>
        <w:rPr>
          <w:rStyle w:val="VerbatimChar"/>
        </w:rPr>
        <w:t>{service}</w:t>
      </w:r>
      <w:r>
        <w:t>/</w:t>
      </w:r>
      <w:r>
        <w:rPr>
          <w:rStyle w:val="VerbatimChar"/>
        </w:rPr>
        <w:t>{namespace}</w:t>
      </w:r>
      <w:r>
        <w:t xml:space="preserve"> placeholders). Leave </w:t>
      </w:r>
      <w:r>
        <w:rPr>
          <w:rStyle w:val="VerbatimChar"/>
        </w:rPr>
        <w:t>null</w:t>
      </w:r>
      <w:r>
        <w:t xml:space="preserve"> for co-located in-cluster workloads.</w:t>
      </w:r>
    </w:p>
    <w:p w14:paraId="1285D1E7" w14:textId="77777777" w:rsidR="00112B7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mlflow</w:t>
      </w:r>
      <w:r>
        <w:t xml:space="preserve"> / </w:t>
      </w:r>
      <w:r>
        <w:rPr>
          <w:rStyle w:val="VerbatimChar"/>
        </w:rPr>
        <w:t>s3</w:t>
      </w:r>
      <w:r>
        <w:t xml:space="preserve"> can be seeded here or set later via </w:t>
      </w:r>
      <w:r>
        <w:rPr>
          <w:rStyle w:val="VerbatimChar"/>
        </w:rPr>
        <w:t>PUT /config</w:t>
      </w:r>
      <w:r>
        <w:t xml:space="preserve"> (§4).</w:t>
      </w:r>
    </w:p>
    <w:p w14:paraId="32D25326" w14:textId="77777777" w:rsidR="00112B7F" w:rsidRDefault="00000000">
      <w:pPr>
        <w:pStyle w:val="Heading3"/>
      </w:pPr>
      <w:bookmarkStart w:id="12" w:name="X81f7ae23003ae0cdaaba46567b184e2da682c31"/>
      <w:bookmarkStart w:id="13" w:name="_Toc236855253"/>
      <w:bookmarkEnd w:id="10"/>
      <w:r>
        <w:t>3.2 Infrastructure resources (baked into the benchmark definitions)</w:t>
      </w:r>
      <w:bookmarkEnd w:id="13"/>
    </w:p>
    <w:p w14:paraId="49CCB68A" w14:textId="77777777" w:rsidR="00112B7F" w:rsidRDefault="00000000">
      <w:pPr>
        <w:pStyle w:val="FirstParagraph"/>
      </w:pPr>
      <w:r>
        <w:t xml:space="preserve">The Service sends CPU/memory requests+limits in the create body, so no post-create patch is needed. Current values (from </w:t>
      </w:r>
      <w:r>
        <w:rPr>
          <w:rStyle w:val="VerbatimChar"/>
        </w:rPr>
        <w:t>benchmarks/registry.py</w:t>
      </w:r>
      <w: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6"/>
        <w:gridCol w:w="2001"/>
        <w:gridCol w:w="1396"/>
      </w:tblGrid>
      <w:tr w:rsidR="00112B7F" w14:paraId="341E4998" w14:textId="77777777" w:rsidTr="0011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83AEE3" w14:textId="77777777" w:rsidR="00112B7F" w:rsidRDefault="00000000">
            <w:pPr>
              <w:pStyle w:val="Compact"/>
            </w:pPr>
            <w:r>
              <w:t>Workload</w:t>
            </w:r>
          </w:p>
        </w:tc>
        <w:tc>
          <w:tcPr>
            <w:tcW w:w="0" w:type="auto"/>
          </w:tcPr>
          <w:p w14:paraId="4FD923BD" w14:textId="77777777" w:rsidR="00112B7F" w:rsidRDefault="00000000">
            <w:pPr>
              <w:pStyle w:val="Compact"/>
            </w:pPr>
            <w:r>
              <w:t>requests</w:t>
            </w:r>
          </w:p>
        </w:tc>
        <w:tc>
          <w:tcPr>
            <w:tcW w:w="0" w:type="auto"/>
          </w:tcPr>
          <w:p w14:paraId="583CEB5E" w14:textId="77777777" w:rsidR="00112B7F" w:rsidRDefault="00000000">
            <w:pPr>
              <w:pStyle w:val="Compact"/>
            </w:pPr>
            <w:r>
              <w:t>limits</w:t>
            </w:r>
          </w:p>
        </w:tc>
      </w:tr>
      <w:tr w:rsidR="00112B7F" w14:paraId="17BE03AF" w14:textId="77777777">
        <w:tc>
          <w:tcPr>
            <w:tcW w:w="0" w:type="auto"/>
          </w:tcPr>
          <w:p w14:paraId="08FA1AE6" w14:textId="77777777" w:rsidR="00112B7F" w:rsidRDefault="00000000">
            <w:pPr>
              <w:pStyle w:val="Compact"/>
            </w:pPr>
            <w:r>
              <w:t>MCP tool</w:t>
            </w:r>
          </w:p>
        </w:tc>
        <w:tc>
          <w:tcPr>
            <w:tcW w:w="0" w:type="auto"/>
          </w:tcPr>
          <w:p w14:paraId="7DE69263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500m</w:t>
            </w:r>
            <w:r>
              <w:t xml:space="preserve"> CPU / </w:t>
            </w:r>
            <w:r>
              <w:rPr>
                <w:rStyle w:val="VerbatimChar"/>
              </w:rPr>
              <w:t>512Mi</w:t>
            </w:r>
          </w:p>
        </w:tc>
        <w:tc>
          <w:tcPr>
            <w:tcW w:w="0" w:type="auto"/>
          </w:tcPr>
          <w:p w14:paraId="118ADFF2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</w:t>
            </w:r>
            <w:r>
              <w:t xml:space="preserve"> CPU / </w:t>
            </w:r>
            <w:r>
              <w:rPr>
                <w:rStyle w:val="VerbatimChar"/>
              </w:rPr>
              <w:t>4Gi</w:t>
            </w:r>
          </w:p>
        </w:tc>
      </w:tr>
      <w:tr w:rsidR="00112B7F" w14:paraId="069727F8" w14:textId="77777777">
        <w:tc>
          <w:tcPr>
            <w:tcW w:w="0" w:type="auto"/>
          </w:tcPr>
          <w:p w14:paraId="6FA00FF6" w14:textId="77777777" w:rsidR="00112B7F" w:rsidRDefault="00000000">
            <w:pPr>
              <w:pStyle w:val="Compact"/>
            </w:pPr>
            <w:r>
              <w:t>A2A agent</w:t>
            </w:r>
          </w:p>
        </w:tc>
        <w:tc>
          <w:tcPr>
            <w:tcW w:w="0" w:type="auto"/>
          </w:tcPr>
          <w:p w14:paraId="6A9143D4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500m</w:t>
            </w:r>
            <w:r>
              <w:t xml:space="preserve"> CPU / </w:t>
            </w:r>
            <w:r>
              <w:rPr>
                <w:rStyle w:val="VerbatimChar"/>
              </w:rPr>
              <w:t>512Mi</w:t>
            </w:r>
          </w:p>
        </w:tc>
        <w:tc>
          <w:tcPr>
            <w:tcW w:w="0" w:type="auto"/>
          </w:tcPr>
          <w:p w14:paraId="61E418C5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</w:t>
            </w:r>
            <w:r>
              <w:t xml:space="preserve"> CPU / </w:t>
            </w:r>
            <w:r>
              <w:rPr>
                <w:rStyle w:val="VerbatimChar"/>
              </w:rPr>
              <w:t>2Gi</w:t>
            </w:r>
          </w:p>
        </w:tc>
      </w:tr>
    </w:tbl>
    <w:p w14:paraId="6FE505DF" w14:textId="77777777" w:rsidR="00112B7F" w:rsidRDefault="00000000">
      <w:pPr>
        <w:pStyle w:val="Heading3"/>
      </w:pPr>
      <w:bookmarkStart w:id="14" w:name="Xc849ca6aa273ae60413f304c332a532ebf3456b"/>
      <w:bookmarkStart w:id="15" w:name="_Toc236855254"/>
      <w:bookmarkEnd w:id="12"/>
      <w:r>
        <w:lastRenderedPageBreak/>
        <w:t>3.3 Workload secrets (provisioned out-of-band as cluster Secrets)</w:t>
      </w:r>
      <w:bookmarkEnd w:id="15"/>
    </w:p>
    <w:p w14:paraId="401F1F5E" w14:textId="77777777" w:rsidR="00112B7F" w:rsidRDefault="00000000">
      <w:pPr>
        <w:pStyle w:val="FirstParagraph"/>
      </w:pPr>
      <w:r>
        <w:t xml:space="preserve">The Service has </w:t>
      </w:r>
      <w:r>
        <w:rPr>
          <w:b/>
          <w:bCs/>
        </w:rPr>
        <w:t>no Secrets API</w:t>
      </w:r>
      <w:r>
        <w:t xml:space="preserve">. It references these by name in the deploy body; if a Secret is missing the workload never becomes Ready, and the run precheck returns </w:t>
      </w:r>
      <w:r>
        <w:rPr>
          <w:rStyle w:val="VerbatimChar"/>
          <w:b/>
          <w:bCs/>
        </w:rPr>
        <w:t>424</w:t>
      </w:r>
      <w:r>
        <w:t xml:space="preserve"> naming exactly what to provision.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12B7F" w14:paraId="2D1678F2" w14:textId="77777777" w:rsidTr="0011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5032D72" w14:textId="77777777" w:rsidR="00112B7F" w:rsidRDefault="00000000">
            <w:pPr>
              <w:pStyle w:val="Compact"/>
            </w:pPr>
            <w:r>
              <w:t>Benchmark</w:t>
            </w:r>
          </w:p>
        </w:tc>
        <w:tc>
          <w:tcPr>
            <w:tcW w:w="1980" w:type="dxa"/>
          </w:tcPr>
          <w:p w14:paraId="65F32F26" w14:textId="77777777" w:rsidR="00112B7F" w:rsidRDefault="00000000">
            <w:pPr>
              <w:pStyle w:val="Compact"/>
            </w:pPr>
            <w:r>
              <w:t>Secret (</w:t>
            </w:r>
            <w:r>
              <w:rPr>
                <w:rStyle w:val="VerbatimChar"/>
              </w:rPr>
              <w:t>name</w:t>
            </w:r>
            <w:r>
              <w:t xml:space="preserve"> → </w:t>
            </w:r>
            <w:r>
              <w:rPr>
                <w:rStyle w:val="VerbatimChar"/>
              </w:rPr>
              <w:t>key</w:t>
            </w:r>
            <w:r>
              <w:t>)</w:t>
            </w:r>
          </w:p>
        </w:tc>
        <w:tc>
          <w:tcPr>
            <w:tcW w:w="1980" w:type="dxa"/>
          </w:tcPr>
          <w:p w14:paraId="3D64C29C" w14:textId="77777777" w:rsidR="00112B7F" w:rsidRDefault="00000000">
            <w:pPr>
              <w:pStyle w:val="Compact"/>
            </w:pPr>
            <w:r>
              <w:t>Consumed by</w:t>
            </w:r>
          </w:p>
        </w:tc>
        <w:tc>
          <w:tcPr>
            <w:tcW w:w="1980" w:type="dxa"/>
          </w:tcPr>
          <w:p w14:paraId="5D8AB389" w14:textId="77777777" w:rsidR="00112B7F" w:rsidRDefault="00000000">
            <w:pPr>
              <w:pStyle w:val="Compact"/>
            </w:pPr>
            <w:r>
              <w:t>Purpose</w:t>
            </w:r>
          </w:p>
        </w:tc>
      </w:tr>
      <w:tr w:rsidR="00112B7F" w14:paraId="6D0A5707" w14:textId="77777777">
        <w:tc>
          <w:tcPr>
            <w:tcW w:w="1980" w:type="dxa"/>
          </w:tcPr>
          <w:p w14:paraId="522A9E26" w14:textId="77777777" w:rsidR="00112B7F" w:rsidRDefault="00000000">
            <w:pPr>
              <w:pStyle w:val="Compact"/>
            </w:pPr>
            <w:r>
              <w:t>gsm8k</w:t>
            </w:r>
          </w:p>
        </w:tc>
        <w:tc>
          <w:tcPr>
            <w:tcW w:w="1980" w:type="dxa"/>
          </w:tcPr>
          <w:p w14:paraId="48020786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hf-secret</w:t>
            </w:r>
            <w:r>
              <w:t xml:space="preserve"> → </w:t>
            </w:r>
            <w:r>
              <w:rPr>
                <w:rStyle w:val="VerbatimChar"/>
              </w:rPr>
              <w:t>hf-token</w:t>
            </w:r>
          </w:p>
        </w:tc>
        <w:tc>
          <w:tcPr>
            <w:tcW w:w="1980" w:type="dxa"/>
          </w:tcPr>
          <w:p w14:paraId="10E772DA" w14:textId="77777777" w:rsidR="00112B7F" w:rsidRDefault="00000000">
            <w:pPr>
              <w:pStyle w:val="Compact"/>
            </w:pPr>
            <w:r>
              <w:t>tool</w:t>
            </w:r>
          </w:p>
        </w:tc>
        <w:tc>
          <w:tcPr>
            <w:tcW w:w="1980" w:type="dxa"/>
          </w:tcPr>
          <w:p w14:paraId="1A2DE080" w14:textId="77777777" w:rsidR="00112B7F" w:rsidRDefault="00000000">
            <w:pPr>
              <w:pStyle w:val="Compact"/>
            </w:pPr>
            <w:r>
              <w:t>HuggingFace dataset access</w:t>
            </w:r>
          </w:p>
        </w:tc>
      </w:tr>
      <w:tr w:rsidR="00112B7F" w14:paraId="25C6625D" w14:textId="77777777">
        <w:tc>
          <w:tcPr>
            <w:tcW w:w="1980" w:type="dxa"/>
          </w:tcPr>
          <w:p w14:paraId="40B9A127" w14:textId="77777777" w:rsidR="00112B7F" w:rsidRDefault="00000000">
            <w:pPr>
              <w:pStyle w:val="Compact"/>
            </w:pPr>
            <w:r>
              <w:t>gsm8k / tau2 / appworld</w:t>
            </w:r>
          </w:p>
        </w:tc>
        <w:tc>
          <w:tcPr>
            <w:tcW w:w="1980" w:type="dxa"/>
          </w:tcPr>
          <w:p w14:paraId="2C682784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openai-secret</w:t>
            </w:r>
            <w:r>
              <w:t xml:space="preserve"> → </w:t>
            </w:r>
            <w:r>
              <w:rPr>
                <w:rStyle w:val="VerbatimChar"/>
              </w:rPr>
              <w:t>apikey</w:t>
            </w:r>
          </w:p>
        </w:tc>
        <w:tc>
          <w:tcPr>
            <w:tcW w:w="1980" w:type="dxa"/>
          </w:tcPr>
          <w:p w14:paraId="32C0BE55" w14:textId="77777777" w:rsidR="00112B7F" w:rsidRDefault="00000000">
            <w:pPr>
              <w:pStyle w:val="Compact"/>
            </w:pPr>
            <w:r>
              <w:t>agent (+ tau2/appworld tool)</w:t>
            </w:r>
          </w:p>
        </w:tc>
        <w:tc>
          <w:tcPr>
            <w:tcW w:w="1980" w:type="dxa"/>
          </w:tcPr>
          <w:p w14:paraId="27529261" w14:textId="77777777" w:rsidR="00112B7F" w:rsidRDefault="00000000">
            <w:pPr>
              <w:pStyle w:val="Compact"/>
            </w:pPr>
            <w:r>
              <w:t>LiteLLM API key</w:t>
            </w:r>
          </w:p>
        </w:tc>
      </w:tr>
    </w:tbl>
    <w:p w14:paraId="46B85C6E" w14:textId="77777777" w:rsidR="00112B7F" w:rsidRDefault="00000000">
      <w:pPr>
        <w:pStyle w:val="BodyText"/>
      </w:pPr>
      <w:r>
        <w:t>Provision them on the workload cluster before deploying, e.g.:</w:t>
      </w:r>
    </w:p>
    <w:p w14:paraId="29BECF37" w14:textId="77777777" w:rsidR="00112B7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team1 create secret generic hf-secret </w:t>
      </w:r>
      <w:r>
        <w:rPr>
          <w:rStyle w:val="AttributeTok"/>
        </w:rPr>
        <w:t>--from-literal</w:t>
      </w:r>
      <w:r>
        <w:rPr>
          <w:rStyle w:val="OperatorTok"/>
        </w:rPr>
        <w:t>=</w:t>
      </w:r>
      <w:r>
        <w:rPr>
          <w:rStyle w:val="NormalTok"/>
        </w:rPr>
        <w:t>hf-token=</w:t>
      </w:r>
      <w:r>
        <w:rPr>
          <w:rStyle w:val="StringTok"/>
        </w:rPr>
        <w:t>"</w:t>
      </w:r>
      <w:r>
        <w:rPr>
          <w:rStyle w:val="VariableTok"/>
        </w:rPr>
        <w:t>$HF_TOKEN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team1 create secret generic openai-secret </w:t>
      </w:r>
      <w:r>
        <w:rPr>
          <w:rStyle w:val="AttributeTok"/>
        </w:rPr>
        <w:t>--from-literal</w:t>
      </w:r>
      <w:r>
        <w:rPr>
          <w:rStyle w:val="OperatorTok"/>
        </w:rPr>
        <w:t>=</w:t>
      </w:r>
      <w:r>
        <w:rPr>
          <w:rStyle w:val="NormalTok"/>
        </w:rPr>
        <w:t>apikey=</w:t>
      </w:r>
      <w:r>
        <w:rPr>
          <w:rStyle w:val="StringTok"/>
        </w:rPr>
        <w:t>"</w:t>
      </w:r>
      <w:r>
        <w:rPr>
          <w:rStyle w:val="VariableTok"/>
        </w:rPr>
        <w:t>$LITELLM_KEY</w:t>
      </w:r>
      <w:r>
        <w:rPr>
          <w:rStyle w:val="StringTok"/>
        </w:rPr>
        <w:t>"</w:t>
      </w:r>
    </w:p>
    <w:p w14:paraId="18202FFF" w14:textId="77777777" w:rsidR="00112B7F" w:rsidRDefault="00000000">
      <w:pPr>
        <w:pStyle w:val="Heading3"/>
      </w:pPr>
      <w:bookmarkStart w:id="16" w:name="X18965cf79deb0aee02a63d2f39ce1e99089d082"/>
      <w:bookmarkStart w:id="17" w:name="_Toc236855255"/>
      <w:bookmarkEnd w:id="14"/>
      <w:r>
        <w:t>3.4 MLflow + OTEL collector (optional, for reports)</w:t>
      </w:r>
      <w:bookmarkEnd w:id="17"/>
    </w:p>
    <w:p w14:paraId="25DE1A43" w14:textId="77777777" w:rsidR="00112B7F" w:rsidRDefault="00000000">
      <w:pPr>
        <w:pStyle w:val="FirstParagraph"/>
      </w:pPr>
      <w:r>
        <w:t xml:space="preserve">Reporting is fail-soft: if MLflow client-creds aren’t configured, runs still succeed and export to S3, but </w:t>
      </w:r>
      <w:r>
        <w:rPr>
          <w:rStyle w:val="VerbatimChar"/>
        </w:rPr>
        <w:t>report.ndjson</w:t>
      </w:r>
      <w:r>
        <w:t xml:space="preserve"> is empty and the report endpoints return </w:t>
      </w:r>
      <w:r>
        <w:rPr>
          <w:rStyle w:val="VerbatimChar"/>
        </w:rPr>
        <w:t>409</w:t>
      </w:r>
      <w:r>
        <w:t xml:space="preserve">. To enable, provision an OTEL collector (forwards agent spans to MLflow) out-of-band and set the MLflow read creds via </w:t>
      </w:r>
      <w:r>
        <w:rPr>
          <w:rStyle w:val="VerbatimChar"/>
        </w:rPr>
        <w:t>PUT /config</w:t>
      </w:r>
      <w:r>
        <w:t>.</w:t>
      </w:r>
    </w:p>
    <w:p w14:paraId="54A240E6" w14:textId="77777777" w:rsidR="00112B7F" w:rsidRDefault="00B06E1F">
      <w:r>
        <w:rPr>
          <w:noProof/>
        </w:rPr>
      </w:r>
      <w:r>
        <w:pict w14:anchorId="1A42CFE8">
          <v:rect id="Horizontal Line 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F6D017" w14:textId="77777777" w:rsidR="006F4224" w:rsidRDefault="006F42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8" w:name="instance-specific-service-config-config"/>
      <w:bookmarkEnd w:id="8"/>
      <w:bookmarkEnd w:id="16"/>
      <w:r>
        <w:br w:type="page"/>
      </w:r>
    </w:p>
    <w:p w14:paraId="6FA0991C" w14:textId="1FCFAB99" w:rsidR="00112B7F" w:rsidRDefault="00000000">
      <w:pPr>
        <w:pStyle w:val="Heading2"/>
      </w:pPr>
      <w:bookmarkStart w:id="19" w:name="_Toc236855256"/>
      <w:r>
        <w:lastRenderedPageBreak/>
        <w:t>4. Instance-specific Service config (</w:t>
      </w:r>
      <w:r>
        <w:rPr>
          <w:rStyle w:val="VerbatimChar"/>
        </w:rPr>
        <w:t>/config</w:t>
      </w:r>
      <w:r>
        <w:t>)</w:t>
      </w:r>
      <w:bookmarkEnd w:id="19"/>
    </w:p>
    <w:p w14:paraId="7F1EB40A" w14:textId="77777777" w:rsidR="00112B7F" w:rsidRDefault="00000000">
      <w:pPr>
        <w:pStyle w:val="FirstParagraph"/>
      </w:pPr>
      <w:r>
        <w:rPr>
          <w:rStyle w:val="VerbatimChar"/>
        </w:rPr>
        <w:t>GET</w:t>
      </w:r>
      <w:r>
        <w:t>/</w:t>
      </w:r>
      <w:r>
        <w:rPr>
          <w:rStyle w:val="VerbatimChar"/>
        </w:rPr>
        <w:t>PUT /config</w:t>
      </w:r>
      <w:r>
        <w:t xml:space="preserve"> are </w:t>
      </w:r>
      <w:r>
        <w:rPr>
          <w:b/>
          <w:bCs/>
        </w:rPr>
        <w:t>benchmarker-only</w:t>
      </w:r>
      <w:r>
        <w:t xml:space="preserve"> (</w:t>
      </w:r>
      <w:r>
        <w:rPr>
          <w:rStyle w:val="VerbatimChar"/>
        </w:rPr>
        <w:t>preferred_username == "benchmarker"</w:t>
      </w:r>
      <w:r>
        <w:t xml:space="preserve">; else </w:t>
      </w:r>
      <w:r>
        <w:rPr>
          <w:rStyle w:val="VerbatimChar"/>
        </w:rPr>
        <w:t>403</w:t>
      </w:r>
      <w:r>
        <w:t xml:space="preserve">). They set only what the Service itself enacts — MLflow (read side) and S3. Attempting to set a workload credential is rejected with </w:t>
      </w:r>
      <w:r>
        <w:rPr>
          <w:rStyle w:val="VerbatimChar"/>
          <w:b/>
          <w:bCs/>
        </w:rPr>
        <w:t>422</w:t>
      </w:r>
      <w:r>
        <w:t xml:space="preserve"> (</w:t>
      </w:r>
      <w:r>
        <w:rPr>
          <w:rStyle w:val="VerbatimChar"/>
        </w:rPr>
        <w:t>extra="forbid"</w:t>
      </w:r>
      <w:r>
        <w:t>). Secrets are redacted in responses.</w:t>
      </w:r>
    </w:p>
    <w:p w14:paraId="57EDE0FD" w14:textId="77777777" w:rsidR="00112B7F" w:rsidRDefault="00000000">
      <w:pPr>
        <w:pStyle w:val="SourceCode"/>
      </w:pPr>
      <w:r>
        <w:rPr>
          <w:rStyle w:val="CommentTok"/>
        </w:rPr>
        <w:t># View effective config for your instance (file defaults + any overrides), secrets redacted.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/config"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># Point the Service's result sink at an S3 bucket + wire up MLflow read creds.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/config"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    "s3": {</w:t>
      </w:r>
      <w:r>
        <w:br/>
      </w:r>
      <w:r>
        <w:rPr>
          <w:rStyle w:val="StringTok"/>
        </w:rPr>
        <w:t xml:space="preserve">          "bucket": "rossoctl-benchmarking",</w:t>
      </w:r>
      <w:r>
        <w:br/>
      </w:r>
      <w:r>
        <w:rPr>
          <w:rStyle w:val="StringTok"/>
        </w:rPr>
        <w:t xml:space="preserve">          "region": "us-east-1",</w:t>
      </w:r>
      <w:r>
        <w:br/>
      </w:r>
      <w:r>
        <w:rPr>
          <w:rStyle w:val="StringTok"/>
        </w:rPr>
        <w:t xml:space="preserve">          "access_key_id": "AKIA...REDACTED",</w:t>
      </w:r>
      <w:r>
        <w:br/>
      </w:r>
      <w:r>
        <w:rPr>
          <w:rStyle w:val="StringTok"/>
        </w:rPr>
        <w:t xml:space="preserve">          "secret_access_key": "REDACTED",</w:t>
      </w:r>
      <w:r>
        <w:br/>
      </w:r>
      <w:r>
        <w:rPr>
          <w:rStyle w:val="StringTok"/>
        </w:rPr>
        <w:t xml:space="preserve">          "public_read": false</w:t>
      </w:r>
      <w:r>
        <w:br/>
      </w:r>
      <w:r>
        <w:rPr>
          <w:rStyle w:val="StringTok"/>
        </w:rPr>
        <w:t xml:space="preserve">        },</w:t>
      </w:r>
      <w:r>
        <w:br/>
      </w:r>
      <w:r>
        <w:rPr>
          <w:rStyle w:val="StringTok"/>
        </w:rPr>
        <w:t xml:space="preserve">        "mlflow": {</w:t>
      </w:r>
      <w:r>
        <w:br/>
      </w:r>
      <w:r>
        <w:rPr>
          <w:rStyle w:val="StringTok"/>
        </w:rPr>
        <w:t xml:space="preserve">          "tracking_url": "https://mlflow.apps.ykt3.example.com",</w:t>
      </w:r>
      <w:r>
        <w:br/>
      </w:r>
      <w:r>
        <w:rPr>
          <w:rStyle w:val="StringTok"/>
        </w:rPr>
        <w:t xml:space="preserve">          "client_id": "mlflow-client",</w:t>
      </w:r>
      <w:r>
        <w:br/>
      </w:r>
      <w:r>
        <w:rPr>
          <w:rStyle w:val="StringTok"/>
        </w:rPr>
        <w:t xml:space="preserve">          "client_secret": "REDACTED",</w:t>
      </w:r>
      <w:r>
        <w:br/>
      </w:r>
      <w:r>
        <w:rPr>
          <w:rStyle w:val="StringTok"/>
        </w:rPr>
        <w:t xml:space="preserve">          "token_url": "https://keycloak.apps.ykt3.example.com/realms/kagenti/protocol/openid-connect/token",</w:t>
      </w:r>
      <w:r>
        <w:br/>
      </w:r>
      <w:r>
        <w:rPr>
          <w:rStyle w:val="StringTok"/>
        </w:rPr>
        <w:t xml:space="preserve">          "insecure_tls": false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}'</w:t>
      </w:r>
    </w:p>
    <w:p w14:paraId="5BDD1F67" w14:textId="77777777" w:rsidR="00112B7F" w:rsidRDefault="00000000">
      <w:pPr>
        <w:pStyle w:val="FirstParagraph"/>
      </w:pPr>
      <w:r>
        <w:t xml:space="preserve">Rejected example (workload cred → </w:t>
      </w:r>
      <w:r>
        <w:rPr>
          <w:rStyle w:val="VerbatimChar"/>
        </w:rPr>
        <w:t>422</w:t>
      </w:r>
      <w:r>
        <w:t>):</w:t>
      </w:r>
    </w:p>
    <w:p w14:paraId="4D0A95EC" w14:textId="77777777" w:rsidR="00112B7F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'%{http_code}\n'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/config"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'{"hf-secret": "..."}'</w:t>
      </w:r>
      <w:r>
        <w:rPr>
          <w:rStyle w:val="NormalTok"/>
        </w:rPr>
        <w:t xml:space="preserve">          </w:t>
      </w:r>
      <w:r>
        <w:rPr>
          <w:rStyle w:val="CommentTok"/>
        </w:rPr>
        <w:t># -&gt; 422</w:t>
      </w:r>
    </w:p>
    <w:p w14:paraId="2A2660F8" w14:textId="77777777" w:rsidR="00112B7F" w:rsidRDefault="00B06E1F">
      <w:r>
        <w:rPr>
          <w:noProof/>
        </w:rPr>
      </w:r>
      <w:r>
        <w:pict w14:anchorId="569DF405">
          <v:rect id="Horizontal Line 5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E12CE8" w14:textId="77777777" w:rsidR="006F4224" w:rsidRDefault="006F42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0" w:name="benchmark-lifecycle"/>
      <w:bookmarkEnd w:id="18"/>
      <w:r>
        <w:br w:type="page"/>
      </w:r>
    </w:p>
    <w:p w14:paraId="1D62C298" w14:textId="4F32BF49" w:rsidR="00112B7F" w:rsidRDefault="00000000">
      <w:pPr>
        <w:pStyle w:val="Heading2"/>
      </w:pPr>
      <w:bookmarkStart w:id="21" w:name="_Toc236855257"/>
      <w:r>
        <w:lastRenderedPageBreak/>
        <w:t>5. Benchmark lifecycle</w:t>
      </w:r>
      <w:bookmarkEnd w:id="21"/>
    </w:p>
    <w:p w14:paraId="70CFF30B" w14:textId="77777777" w:rsidR="00112B7F" w:rsidRDefault="00000000">
      <w:pPr>
        <w:pStyle w:val="FirstParagraph"/>
      </w:pPr>
      <w:r>
        <w:t xml:space="preserve">The happy path is: </w:t>
      </w:r>
      <w:r>
        <w:rPr>
          <w:b/>
          <w:bCs/>
        </w:rPr>
        <w:t>deploy → wait for Ready → run → poll → report → download from S3</w:t>
      </w:r>
      <w:r>
        <w:t>.</w:t>
      </w:r>
    </w:p>
    <w:p w14:paraId="74ABE52E" w14:textId="77777777" w:rsidR="00112B7F" w:rsidRDefault="00000000">
      <w:pPr>
        <w:pStyle w:val="Heading3"/>
      </w:pPr>
      <w:bookmarkStart w:id="22" w:name="discover-whats-available"/>
      <w:bookmarkStart w:id="23" w:name="_Toc236855258"/>
      <w:r>
        <w:t>5.0 Discover what’s available</w:t>
      </w:r>
      <w:bookmarkEnd w:id="23"/>
    </w:p>
    <w:p w14:paraId="0183FD0B" w14:textId="77777777" w:rsidR="00112B7F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/namespaces"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3F8F2EB1" w14:textId="77777777" w:rsidR="00112B7F" w:rsidRDefault="00000000">
      <w:pPr>
        <w:pStyle w:val="FirstParagraph"/>
      </w:pPr>
      <w:r>
        <w:t xml:space="preserve">Three benchmarks are registered: </w:t>
      </w:r>
      <w:r>
        <w:rPr>
          <w:rStyle w:val="VerbatimChar"/>
        </w:rPr>
        <w:t>gsm8k</w:t>
      </w:r>
      <w:r>
        <w:t xml:space="preserve"> (single-turn), </w:t>
      </w:r>
      <w:r>
        <w:rPr>
          <w:rStyle w:val="VerbatimChar"/>
        </w:rPr>
        <w:t>tau2</w:t>
      </w:r>
      <w:r>
        <w:t xml:space="preserve"> (multi-turn, runs a server-side user-simulator LLM), </w:t>
      </w:r>
      <w:r>
        <w:rPr>
          <w:rStyle w:val="VerbatimChar"/>
        </w:rPr>
        <w:t>appworld</w:t>
      </w:r>
      <w:r>
        <w:t xml:space="preserve"> (registered; see §7).</w:t>
      </w:r>
    </w:p>
    <w:p w14:paraId="72FF0FC5" w14:textId="77777777" w:rsidR="00112B7F" w:rsidRDefault="00000000">
      <w:pPr>
        <w:pStyle w:val="Heading3"/>
      </w:pPr>
      <w:bookmarkStart w:id="24" w:name="deploy-create-the-mcp-tool-a2a-agent"/>
      <w:bookmarkStart w:id="25" w:name="_Toc236855259"/>
      <w:bookmarkEnd w:id="22"/>
      <w:r>
        <w:t>5.1 Deploy (create the MCP tool + A2A agent)</w:t>
      </w:r>
      <w:bookmarkEnd w:id="25"/>
    </w:p>
    <w:p w14:paraId="3E0CEB35" w14:textId="77777777" w:rsidR="00112B7F" w:rsidRDefault="00000000">
      <w:pPr>
        <w:pStyle w:val="FirstParagraph"/>
      </w:pPr>
      <w:r>
        <w:rPr>
          <w:rStyle w:val="VerbatimChar"/>
        </w:rPr>
        <w:t>POST /benchmarks/{name}/deploy</w:t>
      </w:r>
      <w:r>
        <w:t xml:space="preserve"> creates both the shared MCP tool (</w:t>
      </w:r>
      <w:r>
        <w:rPr>
          <w:rStyle w:val="VerbatimChar"/>
        </w:rPr>
        <w:t>exgentic-mcp-&lt;name&gt;</w:t>
      </w:r>
      <w:r>
        <w:t>) and the agent (</w:t>
      </w:r>
      <w:r>
        <w:rPr>
          <w:rStyle w:val="VerbatimChar"/>
        </w:rPr>
        <w:t>exgentic-a2a-&lt;agent&gt;-&lt;name&gt;[-&lt;experiment&gt;]</w:t>
      </w:r>
      <w:r>
        <w:t xml:space="preserve">). Returns </w:t>
      </w:r>
      <w:r>
        <w:rPr>
          <w:rStyle w:val="VerbatimChar"/>
        </w:rPr>
        <w:t>201</w:t>
      </w:r>
      <w:r>
        <w:t>.</w:t>
      </w:r>
    </w:p>
    <w:p w14:paraId="10A826A6" w14:textId="77777777" w:rsidR="00112B7F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/benchmarks/gsm8k/deploy"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    "agent": "tool_calling",</w:t>
      </w:r>
      <w:r>
        <w:br/>
      </w:r>
      <w:r>
        <w:rPr>
          <w:rStyle w:val="StringTok"/>
        </w:rPr>
        <w:t xml:space="preserve">        "namespace": "team1",</w:t>
      </w:r>
      <w:r>
        <w:br/>
      </w:r>
      <w:r>
        <w:rPr>
          <w:rStyle w:val="StringTok"/>
        </w:rPr>
        <w:t xml:space="preserve">        "experiment": "default"</w:t>
      </w:r>
      <w:r>
        <w:br/>
      </w:r>
      <w:r>
        <w:rPr>
          <w:rStyle w:val="StringTok"/>
        </w:rPr>
        <w:t xml:space="preserve">      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1DDF7258" w14:textId="77777777" w:rsidR="00112B7F" w:rsidRDefault="00000000">
      <w:pPr>
        <w:pStyle w:val="FirstParagraph"/>
      </w:pPr>
      <w:r>
        <w:t>Request fields (</w:t>
      </w:r>
      <w:r>
        <w:rPr>
          <w:rStyle w:val="VerbatimChar"/>
        </w:rPr>
        <w:t>DeployBenchmarkRequest</w:t>
      </w:r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12B7F" w14:paraId="79E48786" w14:textId="77777777" w:rsidTr="0011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0324AC0" w14:textId="77777777" w:rsidR="00112B7F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446A64BE" w14:textId="77777777" w:rsidR="00112B7F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40A7A151" w14:textId="77777777" w:rsidR="00112B7F" w:rsidRDefault="00000000">
            <w:pPr>
              <w:pStyle w:val="Compact"/>
            </w:pPr>
            <w:r>
              <w:t>Meaning</w:t>
            </w:r>
          </w:p>
        </w:tc>
      </w:tr>
      <w:tr w:rsidR="00112B7F" w14:paraId="5F08CE6A" w14:textId="77777777">
        <w:tc>
          <w:tcPr>
            <w:tcW w:w="2640" w:type="dxa"/>
          </w:tcPr>
          <w:p w14:paraId="4F301D7C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agent</w:t>
            </w:r>
          </w:p>
        </w:tc>
        <w:tc>
          <w:tcPr>
            <w:tcW w:w="2640" w:type="dxa"/>
          </w:tcPr>
          <w:p w14:paraId="03E7F6FE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tool_calling</w:t>
            </w:r>
          </w:p>
        </w:tc>
        <w:tc>
          <w:tcPr>
            <w:tcW w:w="2640" w:type="dxa"/>
          </w:tcPr>
          <w:p w14:paraId="74FB12B0" w14:textId="77777777" w:rsidR="00112B7F" w:rsidRDefault="00000000">
            <w:pPr>
              <w:pStyle w:val="Compact"/>
            </w:pPr>
            <w:r>
              <w:t xml:space="preserve">agent flavor (only </w:t>
            </w:r>
            <w:r>
              <w:rPr>
                <w:rStyle w:val="VerbatimChar"/>
              </w:rPr>
              <w:t>tool_calling</w:t>
            </w:r>
            <w:r>
              <w:t xml:space="preserve"> today)</w:t>
            </w:r>
          </w:p>
        </w:tc>
      </w:tr>
      <w:tr w:rsidR="00112B7F" w14:paraId="7224FBC3" w14:textId="77777777">
        <w:tc>
          <w:tcPr>
            <w:tcW w:w="2640" w:type="dxa"/>
          </w:tcPr>
          <w:p w14:paraId="6FE3A8AC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model</w:t>
            </w:r>
          </w:p>
        </w:tc>
        <w:tc>
          <w:tcPr>
            <w:tcW w:w="2640" w:type="dxa"/>
          </w:tcPr>
          <w:p w14:paraId="0BCACB78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null</w:t>
            </w:r>
          </w:p>
        </w:tc>
        <w:tc>
          <w:tcPr>
            <w:tcW w:w="2640" w:type="dxa"/>
          </w:tcPr>
          <w:p w14:paraId="7DEC6D2B" w14:textId="77777777" w:rsidR="00112B7F" w:rsidRDefault="00000000">
            <w:pPr>
              <w:pStyle w:val="Compact"/>
            </w:pPr>
            <w:r>
              <w:rPr>
                <w:b/>
                <w:bCs/>
              </w:rPr>
              <w:t>deploy-time</w:t>
            </w:r>
            <w:r>
              <w:t xml:space="preserve"> model, baked into agent env; </w:t>
            </w:r>
            <w:r>
              <w:rPr>
                <w:rStyle w:val="VerbatimChar"/>
              </w:rPr>
              <w:t>null</w:t>
            </w:r>
            <w:r>
              <w:t xml:space="preserve"> → benchmark default (</w:t>
            </w:r>
            <w:r>
              <w:rPr>
                <w:rStyle w:val="VerbatimChar"/>
              </w:rPr>
              <w:t>openai/Qwen3.6-35B-A3B</w:t>
            </w:r>
            <w:r>
              <w:t>)</w:t>
            </w:r>
          </w:p>
        </w:tc>
      </w:tr>
      <w:tr w:rsidR="00112B7F" w14:paraId="7DCA5AAE" w14:textId="77777777">
        <w:tc>
          <w:tcPr>
            <w:tcW w:w="2640" w:type="dxa"/>
          </w:tcPr>
          <w:p w14:paraId="0FDB4C52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namespace</w:t>
            </w:r>
          </w:p>
        </w:tc>
        <w:tc>
          <w:tcPr>
            <w:tcW w:w="2640" w:type="dxa"/>
          </w:tcPr>
          <w:p w14:paraId="6B0BAF97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team1</w:t>
            </w:r>
          </w:p>
        </w:tc>
        <w:tc>
          <w:tcPr>
            <w:tcW w:w="2640" w:type="dxa"/>
          </w:tcPr>
          <w:p w14:paraId="3A5C30D6" w14:textId="77777777" w:rsidR="00112B7F" w:rsidRDefault="00000000">
            <w:pPr>
              <w:pStyle w:val="Compact"/>
            </w:pPr>
            <w:r>
              <w:t>target namespace</w:t>
            </w:r>
          </w:p>
        </w:tc>
      </w:tr>
      <w:tr w:rsidR="00112B7F" w14:paraId="22F7EDEB" w14:textId="77777777">
        <w:tc>
          <w:tcPr>
            <w:tcW w:w="2640" w:type="dxa"/>
          </w:tcPr>
          <w:p w14:paraId="5705B65A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experiment</w:t>
            </w:r>
          </w:p>
        </w:tc>
        <w:tc>
          <w:tcPr>
            <w:tcW w:w="2640" w:type="dxa"/>
          </w:tcPr>
          <w:p w14:paraId="11317F2D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default</w:t>
            </w:r>
          </w:p>
        </w:tc>
        <w:tc>
          <w:tcPr>
            <w:tcW w:w="2640" w:type="dxa"/>
          </w:tcPr>
          <w:p w14:paraId="32E8AB14" w14:textId="77777777" w:rsidR="00112B7F" w:rsidRDefault="00000000">
            <w:pPr>
              <w:pStyle w:val="Compact"/>
            </w:pPr>
            <w:r>
              <w:t>non-default suffixes the agent name so variants coexist</w:t>
            </w:r>
          </w:p>
        </w:tc>
      </w:tr>
      <w:tr w:rsidR="00112B7F" w14:paraId="05064F90" w14:textId="77777777">
        <w:tc>
          <w:tcPr>
            <w:tcW w:w="2640" w:type="dxa"/>
          </w:tcPr>
          <w:p w14:paraId="1C6F0712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authbridge_enabled</w:t>
            </w:r>
          </w:p>
        </w:tc>
        <w:tc>
          <w:tcPr>
            <w:tcW w:w="2640" w:type="dxa"/>
          </w:tcPr>
          <w:p w14:paraId="6A6F07F1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2640" w:type="dxa"/>
          </w:tcPr>
          <w:p w14:paraId="4090908D" w14:textId="77777777" w:rsidR="00112B7F" w:rsidRDefault="00000000">
            <w:pPr>
              <w:pStyle w:val="Compact"/>
            </w:pPr>
            <w:r>
              <w:t xml:space="preserve">inject the AuthBridge sidecar with the </w:t>
            </w:r>
            <w:r>
              <w:rPr>
                <w:b/>
                <w:bCs/>
              </w:rPr>
              <w:t>cluster-default</w:t>
            </w:r>
            <w:r>
              <w:t xml:space="preserve"> pipeline (layer-2 knob)</w:t>
            </w:r>
          </w:p>
        </w:tc>
      </w:tr>
      <w:tr w:rsidR="00112B7F" w14:paraId="3A5D80E7" w14:textId="77777777">
        <w:tc>
          <w:tcPr>
            <w:tcW w:w="2640" w:type="dxa"/>
          </w:tcPr>
          <w:p w14:paraId="5E26EEB9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plugin_preset</w:t>
            </w:r>
            <w:r>
              <w:t xml:space="preserve"> / </w:t>
            </w:r>
            <w:r>
              <w:rPr>
                <w:rStyle w:val="VerbatimChar"/>
              </w:rPr>
              <w:t>plugins</w:t>
            </w:r>
            <w:r>
              <w:t xml:space="preserve"> / </w:t>
            </w:r>
            <w:r>
              <w:rPr>
                <w:rStyle w:val="VerbatimChar"/>
              </w:rPr>
              <w:t>plugin_config_file</w:t>
            </w:r>
          </w:p>
        </w:tc>
        <w:tc>
          <w:tcPr>
            <w:tcW w:w="2640" w:type="dxa"/>
          </w:tcPr>
          <w:p w14:paraId="16A11DE1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null</w:t>
            </w:r>
          </w:p>
        </w:tc>
        <w:tc>
          <w:tcPr>
            <w:tcW w:w="2640" w:type="dxa"/>
          </w:tcPr>
          <w:p w14:paraId="3E03FF14" w14:textId="77777777" w:rsidR="00112B7F" w:rsidRDefault="00000000">
            <w:pPr>
              <w:pStyle w:val="Compact"/>
            </w:pPr>
            <w:r>
              <w:rPr>
                <w:b/>
                <w:bCs/>
              </w:rPr>
              <w:t xml:space="preserve">rejected with </w:t>
            </w:r>
            <w:r>
              <w:rPr>
                <w:rStyle w:val="VerbatimChar"/>
                <w:b/>
                <w:bCs/>
              </w:rPr>
              <w:t>422</w:t>
            </w:r>
            <w:r>
              <w:t xml:space="preserve"> — layer-3 pipeline composition needs </w:t>
            </w:r>
            <w:r>
              <w:lastRenderedPageBreak/>
              <w:t>a kubectl ConfigMap overlay the Service can’t do</w:t>
            </w:r>
          </w:p>
        </w:tc>
      </w:tr>
    </w:tbl>
    <w:p w14:paraId="3026E134" w14:textId="77777777" w:rsidR="00112B7F" w:rsidRDefault="00000000">
      <w:pPr>
        <w:pStyle w:val="BodyText"/>
      </w:pPr>
      <w:r>
        <w:rPr>
          <w:b/>
          <w:bCs/>
        </w:rPr>
        <w:lastRenderedPageBreak/>
        <w:t>Model swap</w:t>
      </w:r>
      <w:r>
        <w:t xml:space="preserve"> (run #4 pattern): the deploy endpoint always (re)creates the </w:t>
      </w:r>
      <w:r>
        <w:rPr>
          <w:i/>
          <w:iCs/>
        </w:rPr>
        <w:t>shared</w:t>
      </w:r>
      <w:r>
        <w:t xml:space="preserve"> tool, so re-deploying with a new model 409s on the existing tool. Deploy the model-swapped agent alone via </w:t>
      </w:r>
      <w:r>
        <w:rPr>
          <w:rStyle w:val="VerbatimChar"/>
        </w:rPr>
        <w:t>POST /agents</w:t>
      </w:r>
      <w:r>
        <w:t xml:space="preserve"> under a distinct experiment instead:</w:t>
      </w:r>
    </w:p>
    <w:p w14:paraId="5E9A6613" w14:textId="77777777" w:rsidR="00112B7F" w:rsidRDefault="00000000">
      <w:pPr>
        <w:pStyle w:val="SourceCode"/>
      </w:pPr>
      <w:r>
        <w:rPr>
          <w:rStyle w:val="CommentTok"/>
        </w:rPr>
        <w:t># Generate the agent body with build_agent_request semantics, then POST /agents directly.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/agents"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    "name": "exgentic-a2a-tool-calling-gsm8k-azmini",</w:t>
      </w:r>
      <w:r>
        <w:br/>
      </w:r>
      <w:r>
        <w:rPr>
          <w:rStyle w:val="StringTok"/>
        </w:rPr>
        <w:t xml:space="preserve">        "namespace": "team1",</w:t>
      </w:r>
      <w:r>
        <w:br/>
      </w:r>
      <w:r>
        <w:rPr>
          <w:rStyle w:val="StringTok"/>
        </w:rPr>
        <w:t xml:space="preserve">        "container_image": "ghcr.io/exgentic/exgentic-a2a-tool_calling",</w:t>
      </w:r>
      <w:r>
        <w:br/>
      </w:r>
      <w:r>
        <w:rPr>
          <w:rStyle w:val="StringTok"/>
        </w:rPr>
        <w:t xml:space="preserve">        "image_tag": "latest",</w:t>
      </w:r>
      <w:r>
        <w:br/>
      </w:r>
      <w:r>
        <w:rPr>
          <w:rStyle w:val="StringTok"/>
        </w:rPr>
        <w:t xml:space="preserve">        "env_vars": [</w:t>
      </w:r>
      <w:r>
        <w:br/>
      </w:r>
      <w:r>
        <w:rPr>
          <w:rStyle w:val="StringTok"/>
        </w:rPr>
        <w:t xml:space="preserve">          {"name": "MCP_URL", "value": "http://exgentic-mcp-gsm8k-mcp.team1.svc.cluster.local:8000/mcp"},</w:t>
      </w:r>
      <w:r>
        <w:br/>
      </w:r>
      <w:r>
        <w:rPr>
          <w:rStyle w:val="StringTok"/>
        </w:rPr>
        <w:t xml:space="preserve">          {"name": "LLM_MODEL", "value": "openai/Azure/gpt-4o-mini"},</w:t>
      </w:r>
      <w:r>
        <w:br/>
      </w:r>
      <w:r>
        <w:rPr>
          <w:rStyle w:val="StringTok"/>
        </w:rPr>
        <w:t xml:space="preserve">          {"name": "EXGENTIC_SET_AGENT_MODEL", "value": "openai/Azure/gpt-4o-mini"},</w:t>
      </w:r>
      <w:r>
        <w:br/>
      </w:r>
      <w:r>
        <w:rPr>
          <w:rStyle w:val="StringTok"/>
        </w:rPr>
        <w:t xml:space="preserve">          {"name": "OPENAI_API_KEY", "value_from": {"secret_key_ref": {"name": "openai-secret", "key": "apikey"}}}</w:t>
      </w:r>
      <w:r>
        <w:br/>
      </w:r>
      <w:r>
        <w:rPr>
          <w:rStyle w:val="StringTok"/>
        </w:rPr>
        <w:t xml:space="preserve">        ],</w:t>
      </w:r>
      <w:r>
        <w:br/>
      </w:r>
      <w:r>
        <w:rPr>
          <w:rStyle w:val="StringTok"/>
        </w:rPr>
        <w:t xml:space="preserve">        "service_ports": [{"name": "http", "port": 8080, "target_port": 8000}]</w:t>
      </w:r>
      <w:r>
        <w:br/>
      </w:r>
      <w:r>
        <w:rPr>
          <w:rStyle w:val="StringTok"/>
        </w:rPr>
        <w:t xml:space="preserve">      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644ACD1A" w14:textId="77777777" w:rsidR="00112B7F" w:rsidRDefault="00000000">
      <w:pPr>
        <w:pStyle w:val="Heading3"/>
      </w:pPr>
      <w:bookmarkStart w:id="26" w:name="wait-until-ready"/>
      <w:bookmarkStart w:id="27" w:name="_Toc236855260"/>
      <w:bookmarkEnd w:id="24"/>
      <w:r>
        <w:t>5.2 Wait until Ready</w:t>
      </w:r>
      <w:bookmarkEnd w:id="27"/>
    </w:p>
    <w:p w14:paraId="24AB555C" w14:textId="77777777" w:rsidR="00112B7F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/benchmarks/gsm8k/status?namespace=team1&amp;agent=tool_calling&amp;experiment=default"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5BF66803" w14:textId="77777777" w:rsidR="00112B7F" w:rsidRDefault="00000000">
      <w:pPr>
        <w:pStyle w:val="FirstParagraph"/>
      </w:pPr>
      <w:r>
        <w:t xml:space="preserve">Returns </w:t>
      </w:r>
      <w:r>
        <w:rPr>
          <w:rStyle w:val="VerbatimChar"/>
        </w:rPr>
        <w:t>tool_ready</w:t>
      </w:r>
      <w:r>
        <w:t xml:space="preserve"> / </w:t>
      </w:r>
      <w:r>
        <w:rPr>
          <w:rStyle w:val="VerbatimChar"/>
        </w:rPr>
        <w:t>agent_ready</w:t>
      </w:r>
      <w:r>
        <w:t xml:space="preserve"> booleans plus raw </w:t>
      </w:r>
      <w:r>
        <w:rPr>
          <w:rStyle w:val="VerbatimChar"/>
        </w:rPr>
        <w:t>readyStatus</w:t>
      </w:r>
      <w:r>
        <w:t xml:space="preserve">. Poll until both are </w:t>
      </w:r>
      <w:r>
        <w:rPr>
          <w:rStyle w:val="VerbatimChar"/>
        </w:rPr>
        <w:t>true</w:t>
      </w:r>
      <w:r>
        <w:t>. If a workload stays not-Ready, the run precheck (§5.3) will name the missing Secret.</w:t>
      </w:r>
    </w:p>
    <w:p w14:paraId="170120C5" w14:textId="77777777" w:rsidR="00112B7F" w:rsidRDefault="00000000">
      <w:pPr>
        <w:pStyle w:val="Heading3"/>
      </w:pPr>
      <w:bookmarkStart w:id="28" w:name="submit-a-run"/>
      <w:bookmarkStart w:id="29" w:name="_Toc236855261"/>
      <w:bookmarkEnd w:id="26"/>
      <w:r>
        <w:t>5.3 Submit a run</w:t>
      </w:r>
      <w:bookmarkEnd w:id="29"/>
    </w:p>
    <w:p w14:paraId="2152EBB4" w14:textId="77777777" w:rsidR="00112B7F" w:rsidRDefault="00000000">
      <w:pPr>
        <w:pStyle w:val="FirstParagraph"/>
      </w:pPr>
      <w:r>
        <w:rPr>
          <w:rStyle w:val="VerbatimChar"/>
        </w:rPr>
        <w:t>POST /benchmarks/{name}/runs</w:t>
      </w:r>
      <w:r>
        <w:t xml:space="preserve"> runs a </w:t>
      </w:r>
      <w:r>
        <w:rPr>
          <w:b/>
          <w:bCs/>
        </w:rPr>
        <w:t>cluster-API-free precheck</w:t>
      </w:r>
      <w:r>
        <w:t xml:space="preserve"> (tool+agent deployed and Ready) then returns </w:t>
      </w:r>
      <w:r>
        <w:rPr>
          <w:rStyle w:val="VerbatimChar"/>
          <w:b/>
          <w:bCs/>
        </w:rPr>
        <w:t>202</w:t>
      </w:r>
      <w:r>
        <w:t xml:space="preserve"> with a </w:t>
      </w:r>
      <w:r>
        <w:rPr>
          <w:rStyle w:val="VerbatimChar"/>
        </w:rPr>
        <w:t>run_id</w:t>
      </w:r>
      <w:r>
        <w:t>. Prechecks:</w:t>
      </w:r>
    </w:p>
    <w:p w14:paraId="05290C78" w14:textId="77777777" w:rsidR="00112B7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409</w:t>
      </w:r>
      <w:r>
        <w:t xml:space="preserve"> — not deployed (</w:t>
      </w:r>
      <w:r>
        <w:rPr>
          <w:rStyle w:val="VerbatimChar"/>
        </w:rPr>
        <w:t>POST …/deploy</w:t>
      </w:r>
      <w:r>
        <w:t xml:space="preserve"> first).</w:t>
      </w:r>
    </w:p>
    <w:p w14:paraId="12D0144A" w14:textId="77777777" w:rsidR="00112B7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424</w:t>
      </w:r>
      <w:r>
        <w:t xml:space="preserve"> — deployed but not Ready; the message names required Secret(s) (e.g. </w:t>
      </w:r>
      <w:r>
        <w:rPr>
          <w:rStyle w:val="VerbatimChar"/>
        </w:rPr>
        <w:t>hf-secret</w:t>
      </w:r>
      <w:r>
        <w:t>).</w:t>
      </w:r>
    </w:p>
    <w:p w14:paraId="53A7134E" w14:textId="77777777" w:rsidR="00112B7F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RUN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lastRenderedPageBreak/>
        <w:t xml:space="preserve">        "agent": "tool_calling",</w:t>
      </w:r>
      <w:r>
        <w:br/>
      </w:r>
      <w:r>
        <w:rPr>
          <w:rStyle w:val="StringTok"/>
        </w:rPr>
        <w:t xml:space="preserve">        "namespace": "team1",</w:t>
      </w:r>
      <w:r>
        <w:br/>
      </w:r>
      <w:r>
        <w:rPr>
          <w:rStyle w:val="StringTok"/>
        </w:rPr>
        <w:t xml:space="preserve">        "experiment": "default",</w:t>
      </w:r>
      <w:r>
        <w:br/>
      </w:r>
      <w:r>
        <w:rPr>
          <w:rStyle w:val="StringTok"/>
        </w:rPr>
        <w:t xml:space="preserve">        "max_tasks": 10,</w:t>
      </w:r>
      <w:r>
        <w:br/>
      </w:r>
      <w:r>
        <w:rPr>
          <w:rStyle w:val="StringTok"/>
        </w:rPr>
        <w:t xml:space="preserve">        "max_parallel_sessions": 1,</w:t>
      </w:r>
      <w:r>
        <w:br/>
      </w:r>
      <w:r>
        <w:rPr>
          <w:rStyle w:val="StringTok"/>
        </w:rPr>
        <w:t xml:space="preserve">        "timeout_seconds": 600</w:t>
      </w:r>
      <w:r>
        <w:br/>
      </w:r>
      <w:r>
        <w:rPr>
          <w:rStyle w:val="StringTok"/>
        </w:rPr>
        <w:t xml:space="preserve">      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sys,json; print(json.load(sys.stdin)["run_id"])'</w:t>
      </w:r>
      <w:r>
        <w:rPr>
          <w:rStyle w:val="VariableTok"/>
        </w:rPr>
        <w:t>)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"run_id=</w:t>
      </w:r>
      <w:r>
        <w:rPr>
          <w:rStyle w:val="VariableTok"/>
        </w:rPr>
        <w:t>$RUN</w:t>
      </w:r>
      <w:r>
        <w:rPr>
          <w:rStyle w:val="StringTok"/>
        </w:rPr>
        <w:t>"</w:t>
      </w:r>
    </w:p>
    <w:p w14:paraId="4B9C688F" w14:textId="77777777" w:rsidR="00112B7F" w:rsidRDefault="00000000">
      <w:pPr>
        <w:pStyle w:val="FirstParagraph"/>
      </w:pPr>
      <w:r>
        <w:t>Run fields (</w:t>
      </w:r>
      <w:r>
        <w:rPr>
          <w:rStyle w:val="VerbatimChar"/>
        </w:rPr>
        <w:t>RunRequest</w:t>
      </w:r>
      <w:r>
        <w:t xml:space="preserve">) are all </w:t>
      </w:r>
      <w:r>
        <w:rPr>
          <w:b/>
          <w:bCs/>
        </w:rPr>
        <w:t>run-time</w:t>
      </w:r>
      <w:r>
        <w:t xml:space="preserve"> knobs: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12B7F" w14:paraId="46751014" w14:textId="77777777" w:rsidTr="0011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640BE4" w14:textId="77777777" w:rsidR="00112B7F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7B2910C7" w14:textId="77777777" w:rsidR="00112B7F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71759229" w14:textId="77777777" w:rsidR="00112B7F" w:rsidRDefault="00000000">
            <w:pPr>
              <w:pStyle w:val="Compact"/>
            </w:pPr>
            <w:r>
              <w:t>Notes</w:t>
            </w:r>
          </w:p>
        </w:tc>
      </w:tr>
      <w:tr w:rsidR="00112B7F" w14:paraId="5EC2D69F" w14:textId="77777777">
        <w:tc>
          <w:tcPr>
            <w:tcW w:w="2640" w:type="dxa"/>
          </w:tcPr>
          <w:p w14:paraId="13F6995F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max_tasks</w:t>
            </w:r>
          </w:p>
        </w:tc>
        <w:tc>
          <w:tcPr>
            <w:tcW w:w="2640" w:type="dxa"/>
          </w:tcPr>
          <w:p w14:paraId="76669DA3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2640" w:type="dxa"/>
          </w:tcPr>
          <w:p w14:paraId="59BA6508" w14:textId="77777777" w:rsidR="00112B7F" w:rsidRDefault="00000000">
            <w:pPr>
              <w:pStyle w:val="Compact"/>
            </w:pPr>
            <w:r>
              <w:t>number of benchmark tasks to evaluate</w:t>
            </w:r>
          </w:p>
        </w:tc>
      </w:tr>
      <w:tr w:rsidR="00112B7F" w14:paraId="6FA33F02" w14:textId="77777777">
        <w:tc>
          <w:tcPr>
            <w:tcW w:w="2640" w:type="dxa"/>
          </w:tcPr>
          <w:p w14:paraId="73B06F1F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max_parallel_sessions</w:t>
            </w:r>
          </w:p>
        </w:tc>
        <w:tc>
          <w:tcPr>
            <w:tcW w:w="2640" w:type="dxa"/>
          </w:tcPr>
          <w:p w14:paraId="52A3DE8A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2640" w:type="dxa"/>
          </w:tcPr>
          <w:p w14:paraId="739D2BB9" w14:textId="77777777" w:rsidR="00112B7F" w:rsidRDefault="00000000">
            <w:pPr>
              <w:pStyle w:val="Compact"/>
            </w:pPr>
            <w:r>
              <w:t>concurrency</w:t>
            </w:r>
          </w:p>
        </w:tc>
      </w:tr>
      <w:tr w:rsidR="00112B7F" w14:paraId="3E2AF339" w14:textId="77777777">
        <w:tc>
          <w:tcPr>
            <w:tcW w:w="2640" w:type="dxa"/>
          </w:tcPr>
          <w:p w14:paraId="64B511A8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timeout_seconds</w:t>
            </w:r>
          </w:p>
        </w:tc>
        <w:tc>
          <w:tcPr>
            <w:tcW w:w="2640" w:type="dxa"/>
          </w:tcPr>
          <w:p w14:paraId="11734375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300</w:t>
            </w:r>
          </w:p>
        </w:tc>
        <w:tc>
          <w:tcPr>
            <w:tcW w:w="2640" w:type="dxa"/>
          </w:tcPr>
          <w:p w14:paraId="0DEFA8CA" w14:textId="77777777" w:rsidR="00112B7F" w:rsidRDefault="00000000">
            <w:pPr>
              <w:pStyle w:val="Compact"/>
            </w:pPr>
            <w:r>
              <w:t>whole-run wall-clock ceiling; raise for large tau2 runs</w:t>
            </w:r>
          </w:p>
        </w:tc>
      </w:tr>
      <w:tr w:rsidR="00112B7F" w14:paraId="21EF6927" w14:textId="77777777">
        <w:tc>
          <w:tcPr>
            <w:tcW w:w="2640" w:type="dxa"/>
          </w:tcPr>
          <w:p w14:paraId="10C1A122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agent</w:t>
            </w:r>
            <w:r>
              <w:t xml:space="preserve"> / </w:t>
            </w:r>
            <w:r>
              <w:rPr>
                <w:rStyle w:val="VerbatimChar"/>
              </w:rPr>
              <w:t>namespace</w:t>
            </w:r>
            <w:r>
              <w:t xml:space="preserve"> / </w:t>
            </w:r>
            <w:r>
              <w:rPr>
                <w:rStyle w:val="VerbatimChar"/>
              </w:rPr>
              <w:t>experiment</w:t>
            </w:r>
          </w:p>
        </w:tc>
        <w:tc>
          <w:tcPr>
            <w:tcW w:w="2640" w:type="dxa"/>
          </w:tcPr>
          <w:p w14:paraId="6F4F5D81" w14:textId="77777777" w:rsidR="00112B7F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52C31AFE" w14:textId="77777777" w:rsidR="00112B7F" w:rsidRDefault="00000000">
            <w:pPr>
              <w:pStyle w:val="Compact"/>
            </w:pPr>
            <w:r>
              <w:t>must match a deployed agent</w:t>
            </w:r>
          </w:p>
        </w:tc>
      </w:tr>
      <w:tr w:rsidR="00112B7F" w14:paraId="6E436F86" w14:textId="77777777">
        <w:tc>
          <w:tcPr>
            <w:tcW w:w="2640" w:type="dxa"/>
          </w:tcPr>
          <w:p w14:paraId="78A1BFB3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model</w:t>
            </w:r>
          </w:p>
        </w:tc>
        <w:tc>
          <w:tcPr>
            <w:tcW w:w="2640" w:type="dxa"/>
          </w:tcPr>
          <w:p w14:paraId="7044419E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null</w:t>
            </w:r>
          </w:p>
        </w:tc>
        <w:tc>
          <w:tcPr>
            <w:tcW w:w="2640" w:type="dxa"/>
          </w:tcPr>
          <w:p w14:paraId="05963387" w14:textId="77777777" w:rsidR="00112B7F" w:rsidRDefault="00000000">
            <w:pPr>
              <w:pStyle w:val="Compact"/>
            </w:pPr>
            <w:r>
              <w:rPr>
                <w:b/>
                <w:bCs/>
              </w:rPr>
              <w:t>not</w:t>
            </w:r>
            <w:r>
              <w:t xml:space="preserve"> forwarded per-session; model is fixed at deploy time</w:t>
            </w:r>
          </w:p>
        </w:tc>
      </w:tr>
    </w:tbl>
    <w:p w14:paraId="2C1A4B56" w14:textId="77777777" w:rsidR="00112B7F" w:rsidRDefault="00000000">
      <w:pPr>
        <w:pStyle w:val="BlockText"/>
      </w:pPr>
      <w:r>
        <w:rPr>
          <w:b/>
          <w:bCs/>
        </w:rPr>
        <w:t>Timeout tuning (learned e2e):</w:t>
      </w:r>
      <w:r>
        <w:t xml:space="preserve"> tau2 with </w:t>
      </w:r>
      <w:r>
        <w:rPr>
          <w:rStyle w:val="VerbatimChar"/>
        </w:rPr>
        <w:t>max_tasks=20 max_parallel_sessions=4</w:t>
      </w:r>
      <w:r>
        <w:t xml:space="preserve"> exceeded the 900s default and failed; re-running with </w:t>
      </w:r>
      <w:r>
        <w:rPr>
          <w:rStyle w:val="VerbatimChar"/>
        </w:rPr>
        <w:t>timeout_seconds=1800</w:t>
      </w:r>
      <w:r>
        <w:t xml:space="preserve"> succeeded (~915s).</w:t>
      </w:r>
    </w:p>
    <w:p w14:paraId="2B254E98" w14:textId="77777777" w:rsidR="006F4224" w:rsidRDefault="006F422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0" w:name="poll-run-status-list-runs"/>
      <w:bookmarkEnd w:id="28"/>
      <w:r>
        <w:br w:type="page"/>
      </w:r>
    </w:p>
    <w:p w14:paraId="07C8EC0D" w14:textId="6D0D1D2E" w:rsidR="00112B7F" w:rsidRDefault="00000000">
      <w:pPr>
        <w:pStyle w:val="Heading3"/>
      </w:pPr>
      <w:bookmarkStart w:id="31" w:name="_Toc236855262"/>
      <w:r>
        <w:lastRenderedPageBreak/>
        <w:t>5.4 Poll run status / list runs</w:t>
      </w:r>
      <w:bookmarkEnd w:id="31"/>
    </w:p>
    <w:p w14:paraId="42145EFA" w14:textId="77777777" w:rsidR="00112B7F" w:rsidRDefault="00000000">
      <w:pPr>
        <w:pStyle w:val="SourceCode"/>
      </w:pPr>
      <w:r>
        <w:rPr>
          <w:rStyle w:val="CommentTok"/>
        </w:rPr>
        <w:t># One run's full state (status, summary, per-task results, artifacts once exported).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/benchmarks/gsm8k/runs/</w:t>
      </w:r>
      <w:r>
        <w:rPr>
          <w:rStyle w:val="VariableTok"/>
        </w:rPr>
        <w:t>$RUN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># All runs for this benchmark scoped to your instance.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228C75C3" w14:textId="77777777" w:rsidR="00112B7F" w:rsidRDefault="00000000">
      <w:pPr>
        <w:pStyle w:val="FirstParagraph"/>
      </w:pPr>
      <w:r>
        <w:rPr>
          <w:rStyle w:val="VerbatimChar"/>
        </w:rPr>
        <w:t>status</w:t>
      </w:r>
      <w:r>
        <w:t xml:space="preserve"> moves </w:t>
      </w:r>
      <w:r>
        <w:rPr>
          <w:rStyle w:val="VerbatimChar"/>
        </w:rPr>
        <w:t>pending → running → succeeded|failed</w:t>
      </w:r>
      <w:r>
        <w:t xml:space="preserve">. On success, </w:t>
      </w:r>
      <w:r>
        <w:rPr>
          <w:rStyle w:val="VerbatimChar"/>
        </w:rPr>
        <w:t>summary</w:t>
      </w:r>
      <w:r>
        <w:t xml:space="preserve"> carries </w:t>
      </w:r>
      <w:r>
        <w:rPr>
          <w:rStyle w:val="VerbatimChar"/>
        </w:rPr>
        <w:t>{total, succeeded, evaluated_pass, pass_rate, wall_seconds}</w:t>
      </w:r>
      <w:r>
        <w:t>. A simple poll loop:</w:t>
      </w:r>
    </w:p>
    <w:p w14:paraId="018E849F" w14:textId="77777777" w:rsidR="00112B7F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: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S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/benchmarks/gsm8k/runs/</w:t>
      </w:r>
      <w:r>
        <w:rPr>
          <w:rStyle w:val="VariableTok"/>
        </w:rPr>
        <w:t>$RUN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sys,json; d=json.load(sys.stdin); print(d["status"])'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"status=</w:t>
      </w:r>
      <w:r>
        <w:rPr>
          <w:rStyle w:val="VariableTok"/>
        </w:rPr>
        <w:t>$S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succeeded </w:t>
      </w:r>
      <w:r>
        <w:rPr>
          <w:rStyle w:val="BuiltIn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failed </w:t>
      </w:r>
      <w:r>
        <w:rPr>
          <w:rStyle w:val="BuiltIn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FunctionTok"/>
        </w:rPr>
        <w:t>sleep</w:t>
      </w:r>
      <w:r>
        <w:rPr>
          <w:rStyle w:val="NormalTok"/>
        </w:rPr>
        <w:t xml:space="preserve"> 15</w:t>
      </w:r>
      <w:r>
        <w:br/>
      </w:r>
      <w:r>
        <w:rPr>
          <w:rStyle w:val="ControlFlowTok"/>
        </w:rPr>
        <w:t>done</w:t>
      </w:r>
    </w:p>
    <w:p w14:paraId="538285E0" w14:textId="77777777" w:rsidR="00112B7F" w:rsidRDefault="00000000">
      <w:pPr>
        <w:pStyle w:val="Heading3"/>
      </w:pPr>
      <w:bookmarkStart w:id="32" w:name="get-results-report"/>
      <w:bookmarkStart w:id="33" w:name="_Toc236855263"/>
      <w:bookmarkEnd w:id="30"/>
      <w:r>
        <w:t>5.5 Get results (report)</w:t>
      </w:r>
      <w:bookmarkEnd w:id="33"/>
    </w:p>
    <w:p w14:paraId="5156D278" w14:textId="77777777" w:rsidR="00112B7F" w:rsidRDefault="00000000">
      <w:pPr>
        <w:pStyle w:val="FirstParagraph"/>
      </w:pPr>
      <w:r>
        <w:t xml:space="preserve">Two report views, both reading structured records from MLflow (return </w:t>
      </w:r>
      <w:r>
        <w:rPr>
          <w:rStyle w:val="VerbatimChar"/>
        </w:rPr>
        <w:t>409</w:t>
      </w:r>
      <w:r>
        <w:t xml:space="preserve"> if MLflow isn’t configured for the instance — see §3.4):</w:t>
      </w:r>
    </w:p>
    <w:p w14:paraId="0AD520B6" w14:textId="77777777" w:rsidR="00112B7F" w:rsidRDefault="00000000">
      <w:pPr>
        <w:pStyle w:val="SourceCode"/>
      </w:pPr>
      <w:r>
        <w:rPr>
          <w:rStyle w:val="CommentTok"/>
        </w:rPr>
        <w:t># Per-run report: records filtered to this run's session ids, plus its S3 artifacts.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/benchmarks/gsm8k/runs/</w:t>
      </w:r>
      <w:r>
        <w:rPr>
          <w:rStyle w:val="VariableTok"/>
        </w:rPr>
        <w:t>$RUN</w:t>
      </w:r>
      <w:r>
        <w:rPr>
          <w:rStyle w:val="StringTok"/>
        </w:rPr>
        <w:t>/report"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># Experiment rollup: time-windowed aggregates across an experiment's runs.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/benchmarks/gsm8k/report?experiment=default&amp;window_h=3"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2D5494CD" w14:textId="77777777" w:rsidR="00112B7F" w:rsidRDefault="00000000">
      <w:pPr>
        <w:pStyle w:val="FirstParagraph"/>
      </w:pPr>
      <w:r>
        <w:t xml:space="preserve">Per-run report is </w:t>
      </w:r>
      <w:r>
        <w:rPr>
          <w:rStyle w:val="VerbatimChar"/>
        </w:rPr>
        <w:t>{run_id, benchmark, experiment, trace_count, records[], artifacts[]}</w:t>
      </w:r>
      <w:r>
        <w:t>; each record (</w:t>
      </w:r>
      <w:r>
        <w:rPr>
          <w:rStyle w:val="VerbatimChar"/>
        </w:rPr>
        <w:t>MLflowTraceRecord</w:t>
      </w:r>
      <w:r>
        <w:t>) has per-session timing breakdown, LLM/tool latencies + token counts, infra CPU/mem, and the evaluation outcome.</w:t>
      </w:r>
    </w:p>
    <w:p w14:paraId="3C08D8B3" w14:textId="77777777" w:rsidR="006F4224" w:rsidRDefault="006F422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4" w:name="download-output-files-from-s3"/>
      <w:bookmarkEnd w:id="32"/>
      <w:r>
        <w:br w:type="page"/>
      </w:r>
    </w:p>
    <w:p w14:paraId="20DD362B" w14:textId="0750A64F" w:rsidR="00112B7F" w:rsidRDefault="00000000">
      <w:pPr>
        <w:pStyle w:val="Heading3"/>
      </w:pPr>
      <w:bookmarkStart w:id="35" w:name="_Toc236855264"/>
      <w:r>
        <w:lastRenderedPageBreak/>
        <w:t>5.6 Download output files from S3</w:t>
      </w:r>
      <w:bookmarkEnd w:id="35"/>
    </w:p>
    <w:p w14:paraId="6173E437" w14:textId="77777777" w:rsidR="00112B7F" w:rsidRDefault="00000000">
      <w:pPr>
        <w:pStyle w:val="FirstParagraph"/>
      </w:pPr>
      <w:r>
        <w:t xml:space="preserve">When the instance has an S3 </w:t>
      </w:r>
      <w:r>
        <w:rPr>
          <w:rStyle w:val="VerbatimChar"/>
        </w:rPr>
        <w:t>bucket</w:t>
      </w:r>
      <w:r>
        <w:t xml:space="preserve"> set, each completed run is exported (fail-soft) and its objects appear in the run state under </w:t>
      </w:r>
      <w:r>
        <w:rPr>
          <w:rStyle w:val="VerbatimChar"/>
        </w:rPr>
        <w:t>artifacts[]</w:t>
      </w:r>
      <w:r>
        <w:t xml:space="preserve"> (and in the per-run report). Layout:</w:t>
      </w:r>
    </w:p>
    <w:p w14:paraId="3606EE98" w14:textId="77777777" w:rsidR="00112B7F" w:rsidRDefault="00000000">
      <w:pPr>
        <w:pStyle w:val="SourceCode"/>
      </w:pPr>
      <w:r>
        <w:rPr>
          <w:rStyle w:val="VerbatimChar"/>
        </w:rPr>
        <w:t>&lt;prefix&gt;/&lt;preferred_username&gt;/&lt;encoded-iss&gt;/&lt;benchmark&gt;/&lt;run_id&gt;/</w:t>
      </w:r>
      <w:r>
        <w:br/>
      </w:r>
      <w:r>
        <w:rPr>
          <w:rStyle w:val="VerbatimChar"/>
        </w:rPr>
        <w:t xml:space="preserve">    run.json         # the run summary (always written)</w:t>
      </w:r>
      <w:r>
        <w:br/>
      </w:r>
      <w:r>
        <w:rPr>
          <w:rStyle w:val="VerbatimChar"/>
        </w:rPr>
        <w:t xml:space="preserve">    report.ndjson    # one record per line (empty if MLflow unconfigured)</w:t>
      </w:r>
      <w:r>
        <w:br/>
      </w:r>
      <w:r>
        <w:rPr>
          <w:rStyle w:val="VerbatimChar"/>
        </w:rPr>
        <w:t xml:space="preserve">    report.parquet   # analytics-friendly (only when there are records)</w:t>
      </w:r>
    </w:p>
    <w:p w14:paraId="42FC042D" w14:textId="77777777" w:rsidR="00112B7F" w:rsidRDefault="00000000">
      <w:pPr>
        <w:pStyle w:val="FirstParagraph"/>
      </w:pPr>
      <w:r>
        <w:t>Grab the keys/URLs straight from the run state, then download:</w:t>
      </w:r>
    </w:p>
    <w:p w14:paraId="59390CB6" w14:textId="77777777" w:rsidR="00112B7F" w:rsidRDefault="00000000">
      <w:pPr>
        <w:pStyle w:val="SourceCode"/>
      </w:pPr>
      <w:r>
        <w:rPr>
          <w:rStyle w:val="CommentTok"/>
        </w:rPr>
        <w:t># Artifact keys + URLs for the run.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/benchmarks/gsm8k/runs/</w:t>
      </w:r>
      <w:r>
        <w:rPr>
          <w:rStyle w:val="VariableTok"/>
        </w:rPr>
        <w:t>$RUN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sys,json; [print(a["format"], a["key"], a["url"]) for a in json.load(sys.stdin)["artifacts"]]'</w:t>
      </w:r>
      <w:r>
        <w:br/>
      </w:r>
      <w:r>
        <w:br/>
      </w:r>
      <w:r>
        <w:rPr>
          <w:rStyle w:val="CommentTok"/>
        </w:rPr>
        <w:t># Download the whole run prefix (private bucket → use AWS creds; public_read → plain curl the url).</w:t>
      </w:r>
      <w:r>
        <w:br/>
      </w:r>
      <w:r>
        <w:rPr>
          <w:rStyle w:val="VariableTok"/>
        </w:rPr>
        <w:t>PREFIX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/benchmarks/gsm8k/runs/</w:t>
      </w:r>
      <w:r>
        <w:rPr>
          <w:rStyle w:val="VariableTok"/>
        </w:rPr>
        <w:t>$RUN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sys,json; print(json.load(sys.stdin)["artifacts_prefix"])'</w:t>
      </w:r>
      <w:r>
        <w:rPr>
          <w:rStyle w:val="VariableTok"/>
        </w:rPr>
        <w:t>)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cp </w:t>
      </w:r>
      <w:r>
        <w:rPr>
          <w:rStyle w:val="StringTok"/>
        </w:rPr>
        <w:t>"s3://rossoctl-benchmarking/</w:t>
      </w:r>
      <w:r>
        <w:rPr>
          <w:rStyle w:val="VariableTok"/>
        </w:rPr>
        <w:t>$PREFIX</w:t>
      </w:r>
      <w:r>
        <w:rPr>
          <w:rStyle w:val="StringTok"/>
        </w:rPr>
        <w:t>/"</w:t>
      </w:r>
      <w:r>
        <w:rPr>
          <w:rStyle w:val="NormalTok"/>
        </w:rPr>
        <w:t xml:space="preserve"> ./results/ </w:t>
      </w:r>
      <w:r>
        <w:rPr>
          <w:rStyle w:val="AttributeTok"/>
        </w:rPr>
        <w:t>--recursive</w:t>
      </w:r>
    </w:p>
    <w:p w14:paraId="7CA97E33" w14:textId="77777777" w:rsidR="00112B7F" w:rsidRDefault="00000000">
      <w:pPr>
        <w:pStyle w:val="Heading3"/>
      </w:pPr>
      <w:bookmarkStart w:id="36" w:name="tear-down"/>
      <w:bookmarkStart w:id="37" w:name="_Toc236855265"/>
      <w:bookmarkEnd w:id="34"/>
      <w:r>
        <w:t>5.7 Tear down</w:t>
      </w:r>
      <w:bookmarkEnd w:id="37"/>
    </w:p>
    <w:p w14:paraId="0D5B73CD" w14:textId="77777777" w:rsidR="00112B7F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/benchmarks/gsm8k/deploy?namespace=team1&amp;agent=tool_calling&amp;experiment=default"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'%{http_code}\n'</w:t>
      </w:r>
      <w:r>
        <w:rPr>
          <w:rStyle w:val="NormalTok"/>
        </w:rPr>
        <w:t xml:space="preserve">   </w:t>
      </w:r>
      <w:r>
        <w:rPr>
          <w:rStyle w:val="CommentTok"/>
        </w:rPr>
        <w:t># -&gt; 204</w:t>
      </w:r>
    </w:p>
    <w:p w14:paraId="087629F6" w14:textId="77777777" w:rsidR="00112B7F" w:rsidRDefault="00000000">
      <w:pPr>
        <w:pStyle w:val="FirstParagraph"/>
      </w:pPr>
      <w:r>
        <w:t xml:space="preserve">Deletes the agent and the shared tool. For a model-swap variant deployed via </w:t>
      </w:r>
      <w:r>
        <w:rPr>
          <w:rStyle w:val="VerbatimChar"/>
        </w:rPr>
        <w:t>POST /agents</w:t>
      </w:r>
      <w:r>
        <w:t xml:space="preserve">, delete it with </w:t>
      </w:r>
      <w:r>
        <w:rPr>
          <w:rStyle w:val="VerbatimChar"/>
        </w:rPr>
        <w:t>DELETE /agents/{namespace}/{name}</w:t>
      </w:r>
      <w:r>
        <w:t xml:space="preserve"> (the shared tool is left for other experiments).</w:t>
      </w:r>
    </w:p>
    <w:p w14:paraId="38347578" w14:textId="77777777" w:rsidR="00112B7F" w:rsidRDefault="00B06E1F">
      <w:r>
        <w:rPr>
          <w:noProof/>
        </w:rPr>
      </w:r>
      <w:r>
        <w:pict w14:anchorId="7B74FA84">
          <v:rect id="Horizontal Line 6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0CCA05" w14:textId="77777777" w:rsidR="006F4224" w:rsidRDefault="006F42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8" w:name="end-to-end-examples-validated-flows"/>
      <w:bookmarkEnd w:id="20"/>
      <w:bookmarkEnd w:id="36"/>
      <w:r>
        <w:br w:type="page"/>
      </w:r>
    </w:p>
    <w:p w14:paraId="4F8B51C9" w14:textId="4B69CDE6" w:rsidR="00112B7F" w:rsidRDefault="00000000">
      <w:pPr>
        <w:pStyle w:val="Heading2"/>
      </w:pPr>
      <w:bookmarkStart w:id="39" w:name="_Toc236855266"/>
      <w:r>
        <w:lastRenderedPageBreak/>
        <w:t>6. End-to-end examples (validated flows)</w:t>
      </w:r>
      <w:bookmarkEnd w:id="39"/>
    </w:p>
    <w:p w14:paraId="2ECD7A04" w14:textId="77777777" w:rsidR="00112B7F" w:rsidRDefault="00000000">
      <w:pPr>
        <w:pStyle w:val="FirstParagraph"/>
      </w:pPr>
      <w:r>
        <w:t xml:space="preserve">These map to the canonical parameterized runs and were validated on </w:t>
      </w:r>
      <w:r>
        <w:rPr>
          <w:rStyle w:val="VerbatimChar"/>
        </w:rPr>
        <w:t>ykt3</w:t>
      </w:r>
      <w:r>
        <w:t xml:space="preserve"> with S3 export.</w:t>
      </w:r>
    </w:p>
    <w:p w14:paraId="1BCEB7CF" w14:textId="77777777" w:rsidR="00112B7F" w:rsidRDefault="00000000">
      <w:pPr>
        <w:pStyle w:val="SourceCode"/>
      </w:pPr>
      <w:r>
        <w:rPr>
          <w:rStyle w:val="CommentTok"/>
        </w:rPr>
        <w:t># Run #2 — gsm8k, 10 tasks (validated: 9/10 pass)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'{"max_tasks": 10, "max_parallel_sessions": 1, "timeout_seconds": 600}'</w:t>
      </w:r>
      <w:r>
        <w:br/>
      </w:r>
      <w:r>
        <w:br/>
      </w:r>
      <w:r>
        <w:rPr>
          <w:rStyle w:val="CommentTok"/>
        </w:rPr>
        <w:t># Run #3 — gsm8k, 50 tasks, 4-way concurrency (validated: 42/50, ~190s)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/benchmarks/gsm8k/runs"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'{"max_tasks": 50, "max_parallel_sessions": 4, "timeout_seconds": 900}'</w:t>
      </w:r>
      <w:r>
        <w:br/>
      </w:r>
      <w:r>
        <w:br/>
      </w:r>
      <w:r>
        <w:rPr>
          <w:rStyle w:val="CommentTok"/>
        </w:rPr>
        <w:t># Run #9 — tau2, 10 tasks (multi-turn; deploy tau2 first)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/benchmarks/tau2/deploy"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'{"namespace": "team1"}'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/benchmarks/tau2/runs"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'{"max_tasks": 10, "max_parallel_sessions": 1, "timeout_seconds": 1200}'</w:t>
      </w:r>
      <w:r>
        <w:br/>
      </w:r>
      <w:r>
        <w:br/>
      </w:r>
      <w:r>
        <w:rPr>
          <w:rStyle w:val="CommentTok"/>
        </w:rPr>
        <w:t># Run #10 — tau2, 20 tasks, 4-way concurrency (validated: 17/20, ~915s — needs raised timeout)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$SVC</w:t>
      </w:r>
      <w:r>
        <w:rPr>
          <w:rStyle w:val="StringTok"/>
        </w:rPr>
        <w:t>/benchmarks/tau2/runs"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'{"max_tasks": 20, "max_parallel_sessions": 4, "timeout_seconds": 1800}'</w:t>
      </w:r>
    </w:p>
    <w:p w14:paraId="646E3732" w14:textId="77777777" w:rsidR="00112B7F" w:rsidRDefault="00B06E1F">
      <w:r>
        <w:rPr>
          <w:noProof/>
        </w:rPr>
      </w:r>
      <w:r>
        <w:pict w14:anchorId="7596363A">
          <v:rect id="Horizontal Line 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2FF94F" w14:textId="77777777" w:rsidR="006F4224" w:rsidRDefault="006F42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0" w:name="known-limits-error-codes"/>
      <w:bookmarkEnd w:id="38"/>
      <w:r>
        <w:br w:type="page"/>
      </w:r>
    </w:p>
    <w:p w14:paraId="73485F70" w14:textId="5A4D868F" w:rsidR="00112B7F" w:rsidRDefault="00000000">
      <w:pPr>
        <w:pStyle w:val="Heading2"/>
      </w:pPr>
      <w:bookmarkStart w:id="41" w:name="_Toc236855267"/>
      <w:r>
        <w:lastRenderedPageBreak/>
        <w:t>7. Known limits &amp; error codes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12B7F" w14:paraId="1CB120C5" w14:textId="77777777" w:rsidTr="0011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824991" w14:textId="77777777" w:rsidR="00112B7F" w:rsidRDefault="00000000">
            <w:pPr>
              <w:pStyle w:val="Compact"/>
            </w:pPr>
            <w:r>
              <w:t>Situation</w:t>
            </w:r>
          </w:p>
        </w:tc>
        <w:tc>
          <w:tcPr>
            <w:tcW w:w="2640" w:type="dxa"/>
          </w:tcPr>
          <w:p w14:paraId="334D1F83" w14:textId="77777777" w:rsidR="00112B7F" w:rsidRDefault="00000000">
            <w:pPr>
              <w:pStyle w:val="Compact"/>
            </w:pPr>
            <w:r>
              <w:t>Code</w:t>
            </w:r>
          </w:p>
        </w:tc>
        <w:tc>
          <w:tcPr>
            <w:tcW w:w="2640" w:type="dxa"/>
          </w:tcPr>
          <w:p w14:paraId="30BEA448" w14:textId="77777777" w:rsidR="00112B7F" w:rsidRDefault="00000000">
            <w:pPr>
              <w:pStyle w:val="Compact"/>
            </w:pPr>
            <w:r>
              <w:t>What to do</w:t>
            </w:r>
          </w:p>
        </w:tc>
      </w:tr>
      <w:tr w:rsidR="00112B7F" w14:paraId="3B25D27E" w14:textId="77777777">
        <w:tc>
          <w:tcPr>
            <w:tcW w:w="2640" w:type="dxa"/>
          </w:tcPr>
          <w:p w14:paraId="5242EB66" w14:textId="77777777" w:rsidR="00112B7F" w:rsidRDefault="00000000">
            <w:pPr>
              <w:pStyle w:val="Compact"/>
            </w:pPr>
            <w:r>
              <w:t>Missing/invalid bearer</w:t>
            </w:r>
          </w:p>
        </w:tc>
        <w:tc>
          <w:tcPr>
            <w:tcW w:w="2640" w:type="dxa"/>
          </w:tcPr>
          <w:p w14:paraId="6C4D8CFB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401</w:t>
            </w:r>
          </w:p>
        </w:tc>
        <w:tc>
          <w:tcPr>
            <w:tcW w:w="2640" w:type="dxa"/>
          </w:tcPr>
          <w:p w14:paraId="76266CB8" w14:textId="77777777" w:rsidR="00112B7F" w:rsidRDefault="00000000">
            <w:pPr>
              <w:pStyle w:val="Compact"/>
            </w:pPr>
            <w:r>
              <w:t>fetch a fresh token (§2)</w:t>
            </w:r>
          </w:p>
        </w:tc>
      </w:tr>
      <w:tr w:rsidR="00112B7F" w14:paraId="5C332EAB" w14:textId="77777777">
        <w:tc>
          <w:tcPr>
            <w:tcW w:w="2640" w:type="dxa"/>
          </w:tcPr>
          <w:p w14:paraId="35090B28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iss</w:t>
            </w:r>
            <w:r>
              <w:t xml:space="preserve"> not in any instance file</w:t>
            </w:r>
          </w:p>
        </w:tc>
        <w:tc>
          <w:tcPr>
            <w:tcW w:w="2640" w:type="dxa"/>
          </w:tcPr>
          <w:p w14:paraId="36FDE023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403</w:t>
            </w:r>
          </w:p>
        </w:tc>
        <w:tc>
          <w:tcPr>
            <w:tcW w:w="2640" w:type="dxa"/>
          </w:tcPr>
          <w:p w14:paraId="448C7A0D" w14:textId="77777777" w:rsidR="00112B7F" w:rsidRDefault="00000000">
            <w:pPr>
              <w:pStyle w:val="Compact"/>
            </w:pPr>
            <w:r>
              <w:t>add/repair the instance config (§3.1)</w:t>
            </w:r>
          </w:p>
        </w:tc>
      </w:tr>
      <w:tr w:rsidR="00112B7F" w14:paraId="22711299" w14:textId="77777777">
        <w:tc>
          <w:tcPr>
            <w:tcW w:w="2640" w:type="dxa"/>
          </w:tcPr>
          <w:p w14:paraId="3292502E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/config</w:t>
            </w:r>
            <w:r>
              <w:t xml:space="preserve"> as non-benchmarker</w:t>
            </w:r>
          </w:p>
        </w:tc>
        <w:tc>
          <w:tcPr>
            <w:tcW w:w="2640" w:type="dxa"/>
          </w:tcPr>
          <w:p w14:paraId="321ACA6E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403</w:t>
            </w:r>
          </w:p>
        </w:tc>
        <w:tc>
          <w:tcPr>
            <w:tcW w:w="2640" w:type="dxa"/>
          </w:tcPr>
          <w:p w14:paraId="48D4B002" w14:textId="77777777" w:rsidR="00112B7F" w:rsidRDefault="00000000">
            <w:pPr>
              <w:pStyle w:val="Compact"/>
            </w:pPr>
            <w:r>
              <w:t xml:space="preserve">authenticate as the </w:t>
            </w:r>
            <w:r>
              <w:rPr>
                <w:rStyle w:val="VerbatimChar"/>
              </w:rPr>
              <w:t>benchmarker</w:t>
            </w:r>
            <w:r>
              <w:t xml:space="preserve"> user</w:t>
            </w:r>
          </w:p>
        </w:tc>
      </w:tr>
      <w:tr w:rsidR="00112B7F" w14:paraId="120F7B86" w14:textId="77777777">
        <w:tc>
          <w:tcPr>
            <w:tcW w:w="2640" w:type="dxa"/>
          </w:tcPr>
          <w:p w14:paraId="66E33133" w14:textId="77777777" w:rsidR="00112B7F" w:rsidRDefault="00000000">
            <w:pPr>
              <w:pStyle w:val="Compact"/>
            </w:pPr>
            <w:r>
              <w:t xml:space="preserve">Setting a workload cred via </w:t>
            </w:r>
            <w:r>
              <w:rPr>
                <w:rStyle w:val="VerbatimChar"/>
              </w:rPr>
              <w:t>/config</w:t>
            </w:r>
          </w:p>
        </w:tc>
        <w:tc>
          <w:tcPr>
            <w:tcW w:w="2640" w:type="dxa"/>
          </w:tcPr>
          <w:p w14:paraId="34E36584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422</w:t>
            </w:r>
          </w:p>
        </w:tc>
        <w:tc>
          <w:tcPr>
            <w:tcW w:w="2640" w:type="dxa"/>
          </w:tcPr>
          <w:p w14:paraId="12BA59B0" w14:textId="77777777" w:rsidR="00112B7F" w:rsidRDefault="00000000">
            <w:pPr>
              <w:pStyle w:val="Compact"/>
            </w:pPr>
            <w:r>
              <w:t>provision it as a cluster Secret instead (§3.3)</w:t>
            </w:r>
          </w:p>
        </w:tc>
      </w:tr>
      <w:tr w:rsidR="00112B7F" w14:paraId="5E61BA54" w14:textId="77777777">
        <w:tc>
          <w:tcPr>
            <w:tcW w:w="2640" w:type="dxa"/>
          </w:tcPr>
          <w:p w14:paraId="77027B33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plugin_preset</w:t>
            </w:r>
            <w:r>
              <w:t>/</w:t>
            </w:r>
            <w:r>
              <w:rPr>
                <w:rStyle w:val="VerbatimChar"/>
              </w:rPr>
              <w:t>plugins</w:t>
            </w:r>
            <w:r>
              <w:t>/</w:t>
            </w:r>
            <w:r>
              <w:rPr>
                <w:rStyle w:val="VerbatimChar"/>
              </w:rPr>
              <w:t>plugin_config_file</w:t>
            </w:r>
            <w:r>
              <w:t xml:space="preserve"> on deploy</w:t>
            </w:r>
          </w:p>
        </w:tc>
        <w:tc>
          <w:tcPr>
            <w:tcW w:w="2640" w:type="dxa"/>
          </w:tcPr>
          <w:p w14:paraId="353D4438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422</w:t>
            </w:r>
          </w:p>
        </w:tc>
        <w:tc>
          <w:tcPr>
            <w:tcW w:w="2640" w:type="dxa"/>
          </w:tcPr>
          <w:p w14:paraId="0A6EF961" w14:textId="77777777" w:rsidR="00112B7F" w:rsidRDefault="00000000">
            <w:pPr>
              <w:pStyle w:val="Compact"/>
            </w:pPr>
            <w:r>
              <w:t xml:space="preserve">not enactable HTTP-only (needs kubectl ConfigMap overlay); use </w:t>
            </w:r>
            <w:r>
              <w:rPr>
                <w:rStyle w:val="VerbatimChar"/>
              </w:rPr>
              <w:t>authbridge_enabled=true</w:t>
            </w:r>
            <w:r>
              <w:t xml:space="preserve"> for the sidecar with the cluster-default pipeline</w:t>
            </w:r>
          </w:p>
        </w:tc>
      </w:tr>
      <w:tr w:rsidR="00112B7F" w14:paraId="3137C589" w14:textId="77777777">
        <w:tc>
          <w:tcPr>
            <w:tcW w:w="2640" w:type="dxa"/>
          </w:tcPr>
          <w:p w14:paraId="66361C47" w14:textId="77777777" w:rsidR="00112B7F" w:rsidRDefault="00000000">
            <w:pPr>
              <w:pStyle w:val="Compact"/>
            </w:pPr>
            <w:r>
              <w:t>Run before deploy</w:t>
            </w:r>
          </w:p>
        </w:tc>
        <w:tc>
          <w:tcPr>
            <w:tcW w:w="2640" w:type="dxa"/>
          </w:tcPr>
          <w:p w14:paraId="44E7C1FC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409</w:t>
            </w:r>
          </w:p>
        </w:tc>
        <w:tc>
          <w:tcPr>
            <w:tcW w:w="2640" w:type="dxa"/>
          </w:tcPr>
          <w:p w14:paraId="0A09B37F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POST …/deploy</w:t>
            </w:r>
            <w:r>
              <w:t xml:space="preserve"> first</w:t>
            </w:r>
          </w:p>
        </w:tc>
      </w:tr>
      <w:tr w:rsidR="00112B7F" w14:paraId="1AC82B44" w14:textId="77777777">
        <w:tc>
          <w:tcPr>
            <w:tcW w:w="2640" w:type="dxa"/>
          </w:tcPr>
          <w:p w14:paraId="43A1EDAA" w14:textId="77777777" w:rsidR="00112B7F" w:rsidRDefault="00000000">
            <w:pPr>
              <w:pStyle w:val="Compact"/>
            </w:pPr>
            <w:r>
              <w:t>Run while not Ready</w:t>
            </w:r>
          </w:p>
        </w:tc>
        <w:tc>
          <w:tcPr>
            <w:tcW w:w="2640" w:type="dxa"/>
          </w:tcPr>
          <w:p w14:paraId="362764E1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424</w:t>
            </w:r>
          </w:p>
        </w:tc>
        <w:tc>
          <w:tcPr>
            <w:tcW w:w="2640" w:type="dxa"/>
          </w:tcPr>
          <w:p w14:paraId="2055E894" w14:textId="77777777" w:rsidR="00112B7F" w:rsidRDefault="00000000">
            <w:pPr>
              <w:pStyle w:val="Compact"/>
            </w:pPr>
            <w:r>
              <w:t>provision the named Secret(s), wait for Ready (§5.2)</w:t>
            </w:r>
          </w:p>
        </w:tc>
      </w:tr>
      <w:tr w:rsidR="00112B7F" w14:paraId="500CA347" w14:textId="77777777">
        <w:tc>
          <w:tcPr>
            <w:tcW w:w="2640" w:type="dxa"/>
          </w:tcPr>
          <w:p w14:paraId="0C309DB5" w14:textId="77777777" w:rsidR="00112B7F" w:rsidRDefault="00000000">
            <w:pPr>
              <w:pStyle w:val="Compact"/>
            </w:pPr>
            <w:r>
              <w:t>Report with MLflow unconfigured</w:t>
            </w:r>
          </w:p>
        </w:tc>
        <w:tc>
          <w:tcPr>
            <w:tcW w:w="2640" w:type="dxa"/>
          </w:tcPr>
          <w:p w14:paraId="401EDF9A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409</w:t>
            </w:r>
          </w:p>
        </w:tc>
        <w:tc>
          <w:tcPr>
            <w:tcW w:w="2640" w:type="dxa"/>
          </w:tcPr>
          <w:p w14:paraId="7B74EF48" w14:textId="77777777" w:rsidR="00112B7F" w:rsidRDefault="00000000">
            <w:pPr>
              <w:pStyle w:val="Compact"/>
            </w:pPr>
            <w:r>
              <w:t xml:space="preserve">set MLflow read creds via </w:t>
            </w:r>
            <w:r>
              <w:rPr>
                <w:rStyle w:val="VerbatimChar"/>
              </w:rPr>
              <w:t>PUT /config</w:t>
            </w:r>
            <w:r>
              <w:t xml:space="preserve"> (§3.4)</w:t>
            </w:r>
          </w:p>
        </w:tc>
      </w:tr>
      <w:tr w:rsidR="00112B7F" w14:paraId="131340F6" w14:textId="77777777">
        <w:tc>
          <w:tcPr>
            <w:tcW w:w="2640" w:type="dxa"/>
          </w:tcPr>
          <w:p w14:paraId="0FE0B9E1" w14:textId="77777777" w:rsidR="00112B7F" w:rsidRDefault="00000000">
            <w:pPr>
              <w:pStyle w:val="Compact"/>
            </w:pPr>
            <w:r>
              <w:t>Upstream Rossoctl/MLflow failure</w:t>
            </w:r>
          </w:p>
        </w:tc>
        <w:tc>
          <w:tcPr>
            <w:tcW w:w="2640" w:type="dxa"/>
          </w:tcPr>
          <w:p w14:paraId="3B47B379" w14:textId="77777777" w:rsidR="00112B7F" w:rsidRDefault="00000000">
            <w:pPr>
              <w:pStyle w:val="Compact"/>
            </w:pPr>
            <w:r>
              <w:rPr>
                <w:rStyle w:val="VerbatimChar"/>
              </w:rPr>
              <w:t>502</w:t>
            </w:r>
          </w:p>
        </w:tc>
        <w:tc>
          <w:tcPr>
            <w:tcW w:w="2640" w:type="dxa"/>
          </w:tcPr>
          <w:p w14:paraId="48BCEE6A" w14:textId="77777777" w:rsidR="00112B7F" w:rsidRDefault="00000000">
            <w:pPr>
              <w:pStyle w:val="Compact"/>
            </w:pPr>
            <w:r>
              <w:t>transient upstream issue; retry</w:t>
            </w:r>
          </w:p>
        </w:tc>
      </w:tr>
    </w:tbl>
    <w:p w14:paraId="64AFD8C9" w14:textId="77777777" w:rsidR="00112B7F" w:rsidRDefault="00000000">
      <w:pPr>
        <w:pStyle w:val="BodyText"/>
      </w:pPr>
      <w:r>
        <w:rPr>
          <w:b/>
          <w:bCs/>
        </w:rPr>
        <w:t>AuthBridge plugin presets (runs 4–8 of the ibac comparison):</w:t>
      </w:r>
      <w:r>
        <w:t xml:space="preserve"> layer-3 plugin composition and </w:t>
      </w:r>
      <w:r>
        <w:rPr>
          <w:rStyle w:val="VerbatimChar"/>
        </w:rPr>
        <w:t>on_error</w:t>
      </w:r>
      <w:r>
        <w:t xml:space="preserve"> selection require overlaying the per-agent </w:t>
      </w:r>
      <w:r>
        <w:rPr>
          <w:rStyle w:val="VerbatimChar"/>
        </w:rPr>
        <w:t>authbridge-config-&lt;agent&gt;</w:t>
      </w:r>
      <w:r>
        <w:t xml:space="preserve"> ConfigMap via kubectl — which the HTTP-only Service cannot do — so those are honestly rejected with </w:t>
      </w:r>
      <w:r>
        <w:rPr>
          <w:rStyle w:val="VerbatimChar"/>
        </w:rPr>
        <w:t>422</w:t>
      </w:r>
      <w:r>
        <w:t xml:space="preserve">. The one enactable knob is </w:t>
      </w:r>
      <w:r>
        <w:rPr>
          <w:rStyle w:val="VerbatimChar"/>
        </w:rPr>
        <w:t>authbridge_enabled=true</w:t>
      </w:r>
      <w:r>
        <w:t xml:space="preserve"> (injects the sidecar with the cluster-default pipeline).</w:t>
      </w:r>
    </w:p>
    <w:p w14:paraId="491C726F" w14:textId="77777777" w:rsidR="00112B7F" w:rsidRDefault="00000000">
      <w:pPr>
        <w:pStyle w:val="BodyText"/>
      </w:pPr>
      <w:r>
        <w:rPr>
          <w:b/>
          <w:bCs/>
        </w:rPr>
        <w:t>appworld:</w:t>
      </w:r>
      <w:r>
        <w:t xml:space="preserve"> registers and deploys correctly via the Service, but its MCP image hangs on its own per-task Venv-service health timeout (120s), independent of the Service. Treat appworld as externally blocked until that image is fixed.</w:t>
      </w:r>
      <w:bookmarkEnd w:id="0"/>
      <w:bookmarkEnd w:id="40"/>
    </w:p>
    <w:sectPr w:rsidR="00112B7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CC2BF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043F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BB8B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25142022">
    <w:abstractNumId w:val="0"/>
  </w:num>
  <w:num w:numId="2" w16cid:durableId="587271941">
    <w:abstractNumId w:val="1"/>
  </w:num>
  <w:num w:numId="3" w16cid:durableId="1207570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2018052">
    <w:abstractNumId w:val="1"/>
  </w:num>
  <w:num w:numId="5" w16cid:durableId="894854148">
    <w:abstractNumId w:val="1"/>
  </w:num>
  <w:num w:numId="6" w16cid:durableId="12516258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B7F"/>
    <w:rsid w:val="00112B7F"/>
    <w:rsid w:val="006F4224"/>
    <w:rsid w:val="00B06E1F"/>
    <w:rsid w:val="00EF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2A4AA33"/>
  <w15:docId w15:val="{0DFD266A-CE83-5946-BF3B-04ED3A1A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F422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F42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6F422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KUBECTL_DEPENDENCY_INVENTORY.md" TargetMode="External"/><Relationship Id="rId3" Type="http://schemas.openxmlformats.org/officeDocument/2006/relationships/settings" Target="settings.xml"/><Relationship Id="rId7" Type="http://schemas.openxmlformats.org/officeDocument/2006/relationships/hyperlink" Target="./SERVICE_DESIGN_DECISION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openapi.yaml" TargetMode="External"/><Relationship Id="rId5" Type="http://schemas.openxmlformats.org/officeDocument/2006/relationships/hyperlink" Target="./openapi.js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3234</Words>
  <Characters>18436</Characters>
  <Application>Microsoft Office Word</Application>
  <DocSecurity>0</DocSecurity>
  <Lines>153</Lines>
  <Paragraphs>43</Paragraphs>
  <ScaleCrop>false</ScaleCrop>
  <Company/>
  <LinksUpToDate>false</LinksUpToDate>
  <CharactersWithSpaces>21627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Benchmarking Service — Developer Guide</dc:title>
  <dc:creator/>
  <cp:keywords/>
  <cp:lastModifiedBy>IEEE TCSVC</cp:lastModifiedBy>
  <cp:revision>2</cp:revision>
  <dcterms:created xsi:type="dcterms:W3CDTF">2026-08-06T00:43:00Z</dcterms:created>
  <dcterms:modified xsi:type="dcterms:W3CDTF">2026-08-06T00:47:00Z</dcterms:modified>
</cp:coreProperties>
</file>