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spacing w:after="300" w:lineRule="auto"/>
        <w:contextualSpacing w:val="0"/>
        <w:jc w:val="center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byer4udn0xpl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Техническое задание на верстку</w:t>
      </w:r>
    </w:p>
    <w:p w:rsidR="00000000" w:rsidDel="00000000" w:rsidP="00000000" w:rsidRDefault="00000000" w:rsidRPr="00000000">
      <w:pPr>
        <w:pStyle w:val="Heading2"/>
        <w:pBdr/>
        <w:spacing w:after="300" w:before="0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smya67kgpqad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Общие сведения о проекте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Название сайта: Северное сияние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Описание сайта: Факты, легенды и места обитания северного сияния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Превью страниц макета: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https://goo.gl/v8XnNV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Ссылка на макет: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https://goo.gl/FY7aNV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before="0" w:line="360" w:lineRule="auto"/>
        <w:contextualSpacing w:val="0"/>
        <w:jc w:val="both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fhqnqeszb00w" w:id="2"/>
      <w:bookmarkEnd w:id="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Общие технические требования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Стандарты вёрстки: HTML5, CSS3, </w:t>
      </w:r>
      <w:hyperlink r:id="rId8">
        <w:r w:rsidDel="00000000" w:rsidR="00000000" w:rsidRPr="00000000">
          <w:rPr>
            <w:color w:val="1155cc"/>
            <w:rtl w:val="0"/>
          </w:rPr>
          <w:t xml:space="preserve">валидный</w:t>
        </w:r>
      </w:hyperlink>
      <w:r w:rsidDel="00000000" w:rsidR="00000000" w:rsidRPr="00000000">
        <w:rPr>
          <w:rtl w:val="0"/>
        </w:rPr>
        <w:t xml:space="preserve"> код, прогрессивное улучшение.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Сетка: определена в макете, имеет 12 колонок.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Используемые шрифты: Nord, Jura, Ubuntu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Кроссбраузерность: IE10+, последние версии Chrome, Firefox, Opera, Safari.</w:t>
      </w:r>
    </w:p>
    <w:p w:rsidR="00000000" w:rsidDel="00000000" w:rsidP="00000000" w:rsidRDefault="00000000" w:rsidRPr="00000000">
      <w:pPr>
        <w:pStyle w:val="Heading2"/>
        <w:pBdr/>
        <w:spacing w:after="0" w:before="200" w:lineRule="auto"/>
        <w:contextualSpacing w:val="0"/>
        <w:jc w:val="both"/>
        <w:rPr/>
      </w:pPr>
      <w:bookmarkStart w:colFirst="0" w:colLast="0" w:name="_ov65e0g4fuui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Структура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Имя страницы – </w:t>
      </w:r>
      <w:r w:rsidDel="00000000" w:rsidR="00000000" w:rsidRPr="00000000">
        <w:rPr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Стили расположены в папке - /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. Стилевой файл должен быть один с названием style.css. Обязательно </w:t>
      </w:r>
      <w:r w:rsidDel="00000000" w:rsidR="00000000" w:rsidRPr="00000000">
        <w:rPr>
          <w:rtl w:val="0"/>
        </w:rPr>
        <w:t xml:space="preserve">использование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normalize.css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Изображения лежат в отдельной папке - </w:t>
      </w:r>
      <w:r w:rsidDel="00000000" w:rsidR="00000000" w:rsidRPr="00000000">
        <w:rPr>
          <w:rtl w:val="0"/>
        </w:rPr>
        <w:t xml:space="preserve">/img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Проект должен быть выложен в репозитории на github.com, а также на gh-pages.</w:t>
      </w:r>
    </w:p>
    <w:p w:rsidR="00000000" w:rsidDel="00000000" w:rsidP="00000000" w:rsidRDefault="00000000" w:rsidRPr="00000000">
      <w:pPr>
        <w:pStyle w:val="Heading2"/>
        <w:pBdr/>
        <w:spacing w:after="0" w:before="200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4z6zw0w06kw7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Разметка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Кодировка – utf-8.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&lt;head&gt; верный порядок подключения (meta, title, шрифты, стилевые файлы).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Структурный, комментируемый код (разделение на блоки).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Семантическая разметка</w:t>
      </w:r>
      <w:r w:rsidDel="00000000" w:rsidR="00000000" w:rsidRPr="00000000">
        <w:rPr>
          <w:rtl w:val="0"/>
        </w:rPr>
        <w:t xml:space="preserve"> в соответствии со спецификацией.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разметке обязательно использование методологии БЭМ.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названия классов не используются: кириллица, транслит, верхний регистр, цифры. Названия классов соответствуют значению и смыслу контента.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Классы служат для привязки оформления, </w:t>
      </w:r>
      <w:r w:rsidDel="00000000" w:rsidR="00000000" w:rsidRPr="00000000">
        <w:rPr>
          <w:rtl w:val="0"/>
        </w:rPr>
        <w:t xml:space="preserve">идентификаторы – скриптов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Все скрипты подключены отдельным файлом script.js. (script.min.js)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Допускается использование фреймворка Bootstrap 3 версии.</w:t>
      </w:r>
    </w:p>
    <w:p w:rsidR="00000000" w:rsidDel="00000000" w:rsidP="00000000" w:rsidRDefault="00000000" w:rsidRPr="00000000">
      <w:pPr>
        <w:pStyle w:val="Heading2"/>
        <w:pBdr/>
        <w:spacing w:after="0" w:before="200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gj224in4myg8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Стилизация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Комментариями обозначены начало крупных модулей/блоков разметки.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Вёрстка идентично отображается в последних версиях браузеров.</w:t>
      </w:r>
      <w:r w:rsidDel="00000000" w:rsidR="00000000" w:rsidRPr="00000000">
        <w:rPr>
          <w:rtl w:val="0"/>
        </w:rPr>
        <w:t xml:space="preserve"> Использованы вендорные префиксы.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Обязательно использование препроцессора на выбор (LESS/SASS/SCSS/Stylus).</w:t>
      </w:r>
    </w:p>
    <w:p w:rsidR="00000000" w:rsidDel="00000000" w:rsidP="00000000" w:rsidRDefault="00000000" w:rsidRPr="00000000">
      <w:pPr>
        <w:pStyle w:val="Heading2"/>
        <w:pBdr/>
        <w:spacing w:after="0" w:before="200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o4jkph1c3szg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Изображения: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названий не используются кириллица, транслит, верхний регистр. По названию изображения понятно, из какого оно блока.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Выбран подходящий формат изображений JPEG / PNG /SVG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Мелкая графика и иконки объединены по назначению и склеены в спрайт.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300" w:before="200" w:lineRule="auto"/>
        <w:contextualSpacing w:val="0"/>
        <w:jc w:val="both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vg2bsrm60jvr" w:id="7"/>
      <w:bookmarkEnd w:id="7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Функциональные требования</w:t>
      </w:r>
    </w:p>
    <w:p w:rsidR="00000000" w:rsidDel="00000000" w:rsidP="00000000" w:rsidRDefault="00000000" w:rsidRPr="00000000">
      <w:pPr>
        <w:pStyle w:val="Heading2"/>
        <w:pBdr/>
        <w:spacing w:after="0" w:before="200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upjz8bjzznxl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Общее: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Контентная область лежит в контейнере, имеет ширину 1200 (768, 320) пикселей и выравнивается по центру.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Боковое меню “Больше фотографий” пристыковывается к правой стороне экрана, на разрешении от 768 до 1280 - невидимо.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Ссылкам, имеющие переход на несуществующие страницы ставить заглушку href=”#”.</w:t>
      </w:r>
    </w:p>
    <w:p w:rsidR="00000000" w:rsidDel="00000000" w:rsidP="00000000" w:rsidRDefault="00000000" w:rsidRPr="00000000">
      <w:pPr>
        <w:pStyle w:val="Heading2"/>
        <w:pBdr/>
        <w:spacing w:after="0" w:before="200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gg8bw7gbm4kw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Навигация: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Меню состоит из пяти пунктов: Легенды Где и когда, Цены на отели, Отзывы, Контакты. При нажатии происходит плавный переход на соответствующий блок.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Боковое меню имеет две ссылки: vk.com и href=”#” для фотографий.</w:t>
      </w:r>
    </w:p>
    <w:p w:rsidR="00000000" w:rsidDel="00000000" w:rsidP="00000000" w:rsidRDefault="00000000" w:rsidRPr="00000000">
      <w:pPr>
        <w:pBdr/>
        <w:spacing w:before="160" w:line="240" w:lineRule="auto"/>
        <w:ind w:right="1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8m7qb9h12fag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Страница: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Блок “Легенды” содержит в себе слайдер с контролами двух типов, зациклен, автоматически прокручивается. Контент для прокрутки - только текст.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Блок “Отзывы” содержит в себе слайдер, зациклен, прокручивается 1 слайд (комментарий) только при нажатии на контролы.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Блок “Цены” содержит в себе табы. Активный таб выделен цветом (пр.: Финляндия”), контент меняется в зависимости от выбранной страны/города.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расширении 320 в блоке “Контакты” при нажатии на город/страну появляется модальное окно с подробной информацией.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30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 ширины 768 главное меню скрывается в бургер. При клике на бургер меню плавно раскрывается.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necolas.github.io/normalize.css/3.0.2/normalize.css" TargetMode="External"/><Relationship Id="rId5" Type="http://schemas.openxmlformats.org/officeDocument/2006/relationships/hyperlink" Target="https://goo.gl/v8XnNV" TargetMode="External"/><Relationship Id="rId6" Type="http://schemas.openxmlformats.org/officeDocument/2006/relationships/hyperlink" Target="https://goo.gl/v8XnNV" TargetMode="External"/><Relationship Id="rId7" Type="http://schemas.openxmlformats.org/officeDocument/2006/relationships/hyperlink" Target="https://goo.gl/FY7aNV" TargetMode="External"/><Relationship Id="rId8" Type="http://schemas.openxmlformats.org/officeDocument/2006/relationships/hyperlink" Target="http://validator.w3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