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BE4A90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D879B7" w:rsidP="002E5835">
      <w:r>
        <w:rPr>
          <w:b/>
        </w:rPr>
        <w:t>Page (4)</w:t>
      </w:r>
      <w:r w:rsidR="002E5835">
        <w:rPr>
          <w:b/>
        </w:rPr>
        <w:t>: Equity Portfolio ---</w:t>
      </w:r>
      <w:r w:rsidR="002E5835" w:rsidRPr="002E5835">
        <w:rPr>
          <w:b/>
        </w:rPr>
        <w:sym w:font="Wingdings" w:char="F0E0"/>
      </w:r>
      <w:r w:rsidR="00A61206">
        <w:rPr>
          <w:b/>
        </w:rPr>
        <w:t xml:space="preserve"> Return</w:t>
      </w:r>
      <w:r w:rsidR="00C53D78">
        <w:rPr>
          <w:b/>
        </w:rPr>
        <w:t xml:space="preserve"> (Front End Url</w:t>
      </w:r>
      <w:r w:rsidR="002E5835">
        <w:rPr>
          <w:b/>
        </w:rPr>
        <w:t xml:space="preserve">: </w:t>
      </w:r>
      <w:r w:rsidR="00A61206" w:rsidRPr="00A61206">
        <w:t>http://localhost:8100/page5</w:t>
      </w:r>
      <w:r w:rsidR="00A61206">
        <w:t>/Page6</w:t>
      </w:r>
      <w:r w:rsidR="002E5835">
        <w:t>)</w:t>
      </w:r>
    </w:p>
    <w:p w:rsidR="002E5835" w:rsidRDefault="002E5835" w:rsidP="002E5835"/>
    <w:p w:rsid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0276C4" w:rsidRDefault="00D879B7" w:rsidP="00D879B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FADD1F" wp14:editId="21AE3BE3">
            <wp:extent cx="2277374" cy="41406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179" cy="41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D879B7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9DD5BD" wp14:editId="721BFDCB">
            <wp:extent cx="2304037" cy="19495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07" cy="19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3E" w:rsidRDefault="00B12F3E" w:rsidP="002E5835">
      <w:pPr>
        <w:rPr>
          <w:b/>
        </w:rPr>
      </w:pPr>
    </w:p>
    <w:p w:rsidR="002E5835" w:rsidRPr="00C53D78" w:rsidRDefault="002E5835" w:rsidP="00EE11F5">
      <w:pPr>
        <w:rPr>
          <w:b/>
          <w:sz w:val="24"/>
          <w:szCs w:val="24"/>
        </w:rPr>
      </w:pPr>
      <w:r w:rsidRPr="00C53D78">
        <w:rPr>
          <w:b/>
          <w:sz w:val="24"/>
          <w:szCs w:val="24"/>
        </w:rPr>
        <w:t xml:space="preserve">Technical </w:t>
      </w:r>
      <w:r w:rsidR="00D879B7" w:rsidRPr="00C53D78">
        <w:rPr>
          <w:b/>
          <w:sz w:val="24"/>
          <w:szCs w:val="24"/>
        </w:rPr>
        <w:t>Explanation (Front End and Back End)</w:t>
      </w:r>
      <w:r w:rsidR="00EE11F5" w:rsidRPr="00C53D78">
        <w:rPr>
          <w:b/>
          <w:sz w:val="24"/>
          <w:szCs w:val="24"/>
        </w:rPr>
        <w:t>:</w:t>
      </w:r>
    </w:p>
    <w:p w:rsidR="00E37008" w:rsidRPr="00EE11F5" w:rsidRDefault="00E37008" w:rsidP="00EE11F5">
      <w:pPr>
        <w:rPr>
          <w:b/>
        </w:rPr>
      </w:pPr>
      <w:r>
        <w:rPr>
          <w:b/>
        </w:rPr>
        <w:t xml:space="preserve">In this Page, we are </w:t>
      </w:r>
      <w:r w:rsidR="00180B15">
        <w:rPr>
          <w:b/>
        </w:rPr>
        <w:t>displaying the returns of 1 day, 3 months, 6 months and till date</w:t>
      </w:r>
      <w:r w:rsidR="00C53D78">
        <w:rPr>
          <w:b/>
        </w:rPr>
        <w:t>.</w:t>
      </w:r>
    </w:p>
    <w:p w:rsidR="002E5835" w:rsidRDefault="002E5835" w:rsidP="002E5835">
      <w:pPr>
        <w:pStyle w:val="ListParagraph"/>
        <w:rPr>
          <w:b/>
        </w:rPr>
      </w:pPr>
    </w:p>
    <w:p w:rsidR="00C53D78" w:rsidRPr="00EE11F5" w:rsidRDefault="00C53D78" w:rsidP="00C53D78">
      <w:pPr>
        <w:rPr>
          <w:b/>
        </w:rPr>
      </w:pPr>
      <w:r w:rsidRPr="00C53D78">
        <w:rPr>
          <w:b/>
        </w:rPr>
        <w:lastRenderedPageBreak/>
        <w:t>In Page5</w:t>
      </w:r>
      <w:r w:rsidR="002E5835" w:rsidRPr="00C53D78">
        <w:rPr>
          <w:b/>
        </w:rPr>
        <w:t>.t</w:t>
      </w:r>
      <w:r w:rsidRPr="00C53D78">
        <w:rPr>
          <w:b/>
        </w:rPr>
        <w:t>sx, we are calling following four</w:t>
      </w:r>
      <w:r w:rsidR="002E5835" w:rsidRPr="00C53D78">
        <w:rPr>
          <w:b/>
        </w:rPr>
        <w:t xml:space="preserve"> API</w:t>
      </w:r>
      <w:r w:rsidR="00EE11F5" w:rsidRPr="00C53D78">
        <w:rPr>
          <w:b/>
        </w:rPr>
        <w:t>’s</w:t>
      </w:r>
      <w:r w:rsidR="005A7057" w:rsidRPr="00C53D78">
        <w:rPr>
          <w:b/>
        </w:rPr>
        <w:t>:</w:t>
      </w:r>
      <w:r>
        <w:rPr>
          <w:b/>
        </w:rPr>
        <w:t xml:space="preserve"> Each API is calculating the return of the portfolio with respect to their timeframes</w:t>
      </w:r>
      <w:r>
        <w:rPr>
          <w:b/>
        </w:rPr>
        <w:t>. Let’</w:t>
      </w:r>
      <w:r w:rsidR="000A192E">
        <w:rPr>
          <w:b/>
        </w:rPr>
        <w:t>s have a look only on 1 Day return of the return because the remaining 3 months, 6 months and till date follow the same procedure.</w:t>
      </w:r>
    </w:p>
    <w:p w:rsidR="005A7057" w:rsidRPr="00B12F3E" w:rsidRDefault="005A7057" w:rsidP="00B12F3E">
      <w:pPr>
        <w:rPr>
          <w:b/>
        </w:rPr>
      </w:pPr>
    </w:p>
    <w:p w:rsidR="00EE11F5" w:rsidRPr="00C53D78" w:rsidRDefault="009922D8" w:rsidP="00EE11F5">
      <w:pPr>
        <w:pStyle w:val="HTMLPreformatted"/>
        <w:shd w:val="clear" w:color="auto" w:fill="FFFFFF"/>
        <w:rPr>
          <w:b/>
          <w:color w:val="080808"/>
        </w:rPr>
      </w:pPr>
      <w:r w:rsidRPr="00C53D78">
        <w:rPr>
          <w:b/>
        </w:rPr>
        <w:t>1)</w:t>
      </w:r>
      <w:r w:rsidR="00EE11F5" w:rsidRPr="00C53D78">
        <w:rPr>
          <w:b/>
        </w:rPr>
        <w:t xml:space="preserve"> </w:t>
      </w:r>
      <w:r w:rsidR="00C53D78" w:rsidRPr="00C53D78">
        <w:rPr>
          <w:b/>
          <w:color w:val="000000"/>
        </w:rPr>
        <w:t>1 Day</w:t>
      </w:r>
      <w:r w:rsidR="00DA201C" w:rsidRPr="00C53D78">
        <w:rPr>
          <w:b/>
          <w:color w:val="000000"/>
        </w:rPr>
        <w:t xml:space="preserve">: </w:t>
      </w:r>
    </w:p>
    <w:p w:rsidR="00EE11F5" w:rsidRDefault="00EE11F5" w:rsidP="002E5835">
      <w:pPr>
        <w:pStyle w:val="ListParagraph"/>
        <w:rPr>
          <w:b/>
        </w:rPr>
      </w:pPr>
    </w:p>
    <w:p w:rsidR="005A7057" w:rsidRPr="00C53D78" w:rsidRDefault="00C53D78" w:rsidP="00C53D7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F0FC1E" wp14:editId="12A32A22">
            <wp:extent cx="5731510" cy="2990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3E" w:rsidRDefault="00C53D78" w:rsidP="00B12F3E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>A</w:t>
      </w:r>
      <w:r w:rsidR="00B12F3E">
        <w:rPr>
          <w:b/>
        </w:rPr>
        <w:t xml:space="preserve">s you can see in the above </w:t>
      </w:r>
      <w:r>
        <w:rPr>
          <w:b/>
        </w:rPr>
        <w:t>front end code snippet</w:t>
      </w:r>
      <w:r w:rsidR="00B12F3E">
        <w:rPr>
          <w:b/>
        </w:rPr>
        <w:t xml:space="preserve">, we are calling the url: </w:t>
      </w:r>
      <w:hyperlink r:id="rId8" w:history="1">
        <w:r w:rsidR="00B12F3E" w:rsidRPr="005F0CFD">
          <w:rPr>
            <w:rStyle w:val="Hyperlink"/>
            <w:b/>
          </w:rPr>
          <w:t>http://127.0.0.1:8000/onedayreturn/</w:t>
        </w:r>
      </w:hyperlink>
      <w:r w:rsidR="00B12F3E">
        <w:rPr>
          <w:b/>
        </w:rPr>
        <w:t xml:space="preserve">. Now this url is further calling the </w:t>
      </w:r>
      <w:r w:rsidR="00B12F3E">
        <w:rPr>
          <w:color w:val="000000"/>
        </w:rPr>
        <w:t>OneDayReturnAPI</w:t>
      </w:r>
      <w:r w:rsidR="00B12F3E">
        <w:rPr>
          <w:color w:val="000000"/>
        </w:rPr>
        <w:t xml:space="preserve"> in the Back End code. Kindly see the below code snippet.</w:t>
      </w:r>
    </w:p>
    <w:p w:rsidR="005A7057" w:rsidRDefault="0094279F" w:rsidP="00C53D7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B88BFD" wp14:editId="7B7A24ED">
            <wp:extent cx="5731510" cy="2078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9F" w:rsidRDefault="0094279F" w:rsidP="00C53D78">
      <w:pPr>
        <w:rPr>
          <w:b/>
        </w:rPr>
      </w:pPr>
      <w:r>
        <w:rPr>
          <w:b/>
        </w:rPr>
        <w:t>In the above code, we are calculating the “Profit” and “Profit_Percentage” of the portfolio. We are taking the data from our “MyHoldingOrWatchlist” database model.</w:t>
      </w:r>
    </w:p>
    <w:p w:rsidR="0094279F" w:rsidRDefault="0094279F" w:rsidP="00C53D7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1D97AA9" wp14:editId="67423C2D">
            <wp:extent cx="6297283" cy="312229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114" cy="31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09" w:rsidRDefault="0094279F" w:rsidP="000A192E">
      <w:pPr>
        <w:rPr>
          <w:b/>
        </w:rPr>
      </w:pPr>
      <w:r>
        <w:rPr>
          <w:b/>
        </w:rPr>
        <w:t xml:space="preserve">In the above </w:t>
      </w:r>
      <w:r w:rsidR="000A192E">
        <w:rPr>
          <w:b/>
        </w:rPr>
        <w:t>code, we are calculating for the sector with best performance and worst performance along with their Profits in Percentage.</w:t>
      </w:r>
    </w:p>
    <w:p w:rsidR="00EE11F5" w:rsidRDefault="00DF1109" w:rsidP="000A192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AEFFD5" wp14:editId="153047CE">
            <wp:extent cx="6340415" cy="2268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8165" cy="22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92E">
        <w:rPr>
          <w:b/>
        </w:rPr>
        <w:t xml:space="preserve"> </w:t>
      </w:r>
    </w:p>
    <w:p w:rsidR="00DF1109" w:rsidRPr="000A192E" w:rsidRDefault="00DF1109" w:rsidP="000A192E">
      <w:pPr>
        <w:rPr>
          <w:b/>
        </w:rPr>
      </w:pPr>
      <w:r>
        <w:rPr>
          <w:b/>
        </w:rPr>
        <w:t>The above code calculates the Benchmark Index Performance (NIFTY50).</w:t>
      </w:r>
    </w:p>
    <w:p w:rsidR="009922D8" w:rsidRDefault="00DF1109" w:rsidP="009922D8">
      <w:pPr>
        <w:pStyle w:val="HTMLPreformatted"/>
        <w:shd w:val="clear" w:color="auto" w:fill="FFFFFF"/>
        <w:rPr>
          <w:b/>
        </w:rPr>
      </w:pPr>
      <w:r>
        <w:rPr>
          <w:noProof/>
        </w:rPr>
        <w:lastRenderedPageBreak/>
        <w:drawing>
          <wp:inline distT="0" distB="0" distL="0" distR="0" wp14:anchorId="02B7D832" wp14:editId="5BAD6367">
            <wp:extent cx="5731510" cy="2666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09" w:rsidRDefault="00DF1109" w:rsidP="009922D8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The above code calculates the performance of the Mutual Fund using its net asset value(NAV) </w:t>
      </w:r>
      <w:r w:rsidR="00CA00C9">
        <w:rPr>
          <w:b/>
        </w:rPr>
        <w:t>for the given timeframe.</w:t>
      </w:r>
      <w:bookmarkStart w:id="0" w:name="_GoBack"/>
      <w:bookmarkEnd w:id="0"/>
    </w:p>
    <w:p w:rsidR="005A7057" w:rsidRPr="000A192E" w:rsidRDefault="005A7057" w:rsidP="000A192E">
      <w:pPr>
        <w:pStyle w:val="HTMLPreformatted"/>
        <w:shd w:val="clear" w:color="auto" w:fill="FFFFFF"/>
        <w:rPr>
          <w:color w:val="000000"/>
        </w:rPr>
      </w:pPr>
    </w:p>
    <w:p w:rsidR="00DA201C" w:rsidRPr="00C53D78" w:rsidRDefault="00DA201C" w:rsidP="00C53D78">
      <w:pPr>
        <w:rPr>
          <w:b/>
        </w:rPr>
      </w:pPr>
    </w:p>
    <w:sectPr w:rsidR="00DA201C" w:rsidRPr="00C5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A192E"/>
    <w:rsid w:val="00180B15"/>
    <w:rsid w:val="001A10FE"/>
    <w:rsid w:val="00290382"/>
    <w:rsid w:val="002C3ADE"/>
    <w:rsid w:val="002E5835"/>
    <w:rsid w:val="0039557A"/>
    <w:rsid w:val="003F7B45"/>
    <w:rsid w:val="004330F1"/>
    <w:rsid w:val="00451E04"/>
    <w:rsid w:val="004F0315"/>
    <w:rsid w:val="005A7057"/>
    <w:rsid w:val="006119B9"/>
    <w:rsid w:val="006C08F2"/>
    <w:rsid w:val="00712481"/>
    <w:rsid w:val="00784388"/>
    <w:rsid w:val="00836B6A"/>
    <w:rsid w:val="008B7829"/>
    <w:rsid w:val="00915C6D"/>
    <w:rsid w:val="0094279F"/>
    <w:rsid w:val="009922D8"/>
    <w:rsid w:val="00A61206"/>
    <w:rsid w:val="00B0264A"/>
    <w:rsid w:val="00B12F3E"/>
    <w:rsid w:val="00B95E3D"/>
    <w:rsid w:val="00BE4A90"/>
    <w:rsid w:val="00C255E6"/>
    <w:rsid w:val="00C53D78"/>
    <w:rsid w:val="00CA00C9"/>
    <w:rsid w:val="00CC1417"/>
    <w:rsid w:val="00D51DB5"/>
    <w:rsid w:val="00D879B7"/>
    <w:rsid w:val="00DA201C"/>
    <w:rsid w:val="00DF1109"/>
    <w:rsid w:val="00E37008"/>
    <w:rsid w:val="00EE11F5"/>
    <w:rsid w:val="00F65C1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E95C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onedayretur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20</cp:revision>
  <dcterms:created xsi:type="dcterms:W3CDTF">2020-04-17T06:19:00Z</dcterms:created>
  <dcterms:modified xsi:type="dcterms:W3CDTF">2020-07-12T23:15:00Z</dcterms:modified>
</cp:coreProperties>
</file>