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84" w:lineRule="exact"/>
        <w:ind w:left="950"/>
        <w:rPr>
          <w:sz w:val="24"/>
          <w:szCs w:val="24"/>
        </w:rPr>
      </w:pPr>
    </w:p>
    <w:p>
      <w:pPr>
        <w:spacing w:before="0" w:after="0" w:line="184" w:lineRule="exact"/>
        <w:ind w:left="950"/>
        <w:rPr>
          <w:sz w:val="24"/>
          <w:szCs w:val="24"/>
        </w:rPr>
      </w:pPr>
    </w:p>
    <w:p>
      <w:pPr>
        <w:tabs>
          <w:tab w:val="left" w:pos="2126"/>
          <w:tab w:val="left" w:pos="7435"/>
        </w:tabs>
        <w:spacing w:before="49" w:after="0" w:line="184" w:lineRule="exact"/>
        <w:ind w:left="950" w:firstLine="0"/>
      </w:pP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26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[CHAP. 3</w:t>
      </w:r>
    </w:p>
    <w:p>
      <w:pPr>
        <w:spacing w:before="0" w:after="0" w:line="206" w:lineRule="exact"/>
        <w:ind w:left="940"/>
        <w:rPr>
          <w:sz w:val="24"/>
          <w:szCs w:val="24"/>
        </w:rPr>
      </w:pPr>
    </w:p>
    <w:p>
      <w:pPr>
        <w:spacing w:before="62" w:after="0" w:line="206" w:lineRule="exact"/>
        <w:ind w:left="940" w:right="1464" w:firstLine="4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enterprises has been divested in favour of private persons and many industries and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services which were reserved for the government sector have been thrown open for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private enterprise. This is in keeping with the worldwide trend after the collapse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of socialism in the USSR, and East European countries. But the constitutional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obligation to pay compensation to the private owner for State acquisition has been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taken away by repealing Article 31, by the Constitution </w:t>
      </w:r>
      <w:r>
        <w:rPr>
          <w:rFonts w:ascii="Times New Roman" w:hAnsi="Times New Roman" w:cs="Times New Roman"/>
          <w:color w:val="000000"/>
          <w:spacing w:val="3"/>
          <w:w w:val="129"/>
          <w:sz w:val="16"/>
          <w:szCs w:val="16"/>
        </w:rPr>
        <w:t xml:space="preserve">(44th Amendment) Act,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1978, as will be further explained under chapter 8, </w:t>
      </w:r>
      <w:r>
        <w:rPr>
          <w:rFonts w:ascii="Times New Roman" w:hAnsi="Times New Roman" w:cs="Times New Roman"/>
          <w:i/>
          <w:color w:val="000000"/>
          <w:spacing w:val="1"/>
          <w:w w:val="127"/>
          <w:sz w:val="16"/>
          <w:szCs w:val="16"/>
        </w:rPr>
        <w:t xml:space="preserve">post.</w:t>
      </w:r>
    </w:p>
    <w:p>
      <w:pPr>
        <w:spacing w:before="79" w:after="0" w:line="200" w:lineRule="exact"/>
        <w:ind w:left="940" w:right="1464" w:firstLine="364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Unity amongst the inhabitants of this vast sub-continent, torn asunder by a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multitude of problems and fissiparous forces, was the first requisite for maintaining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161" w:after="0" w:line="192" w:lineRule="exact"/>
        <w:ind w:left="935" w:right="0"/>
        <w:jc w:val="both"/>
      </w:pPr>
      <w:r>
        <w:rPr>
          <w:rFonts w:ascii="Times New Roman" w:hAnsi="Times New Roman" w:cs="Times New Roman"/>
          <w:color w:val="000000"/>
          <w:spacing w:val="0"/>
          <w:w w:val="125"/>
          <w:sz w:val="14"/>
          <w:szCs w:val="14"/>
        </w:rPr>
        <w:t xml:space="preserve">Need for Unity and In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-</w:t>
      </w:r>
      <w:br/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tegrity of the Nation.</w:t>
      </w:r>
    </w:p>
    <w:p>
      <w:pPr>
        <w:tabs>
          <w:tab w:val="left" w:pos="4947"/>
        </w:tabs>
        <w:spacing w:before="21" w:after="0" w:line="204" w:lineRule="exact"/>
        <w:ind w:left="10" w:right="1397" w:firstLine="4"/>
        <w:jc w:val="both"/>
      </w:pPr>
      <w:r>
        <w:rPr>
          <w:rFonts w:ascii="Times New Roman" w:hAnsi="Times New Roman" w:cs="Times New Roman"/>
          <w:color w:val="000000"/>
          <w:spacing w:val="1"/>
          <w:w w:val="150"/>
          <w:sz w:val="16"/>
          <w:szCs w:val="16"/>
        </w:rPr>
        <w:br w:type="column"/>
        <w:t xml:space="preserve">the independence of the country as well as to make the </w:t>
      </w:r>
      <w:br/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experiment of democracy successful. The ideal of unity has </w:t>
      </w:r>
      <w:br/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been buttressed by adding the words "and integrity" of the </w:t>
      </w:r>
      <w:br/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Nation,   in   the   Preamble,   by   the   Constitution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6"/>
          <w:sz w:val="16"/>
          <w:szCs w:val="16"/>
        </w:rPr>
        <w:t xml:space="preserve">(42nd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685" w:space="70" w:equalWidth="0"/>
            <w:col w:w="6875" w:space="170" w:equalWidth="0"/>
          </w:cols>
        </w:sectPr>
      </w:pPr>
    </w:p>
    <w:p>
      <w:pPr>
        <w:spacing w:before="1" w:after="0" w:line="200" w:lineRule="exact"/>
        <w:ind w:left="926" w:right="1464"/>
        <w:jc w:val="both"/>
      </w:pP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Amendment) Act, 1976. But neither the </w:t>
      </w:r>
      <w:r>
        <w:rPr>
          <w:rFonts w:ascii="Times New Roman" w:hAnsi="Times New Roman" w:cs="Times New Roman"/>
          <w:color w:val="000000"/>
          <w:spacing w:val="2"/>
          <w:w w:val="131"/>
          <w:sz w:val="14"/>
          <w:szCs w:val="14"/>
        </w:rPr>
        <w:t xml:space="preserve">integration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of the people nor a democratic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political system could be ensured without infusing a spirit of brotherhood amongst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the heterogeneous population, belonging to different races, religions and cultures.24</w:t>
      </w:r>
    </w:p>
    <w:p>
      <w:pPr>
        <w:spacing w:before="76" w:after="0" w:line="206" w:lineRule="exact"/>
        <w:ind w:left="935" w:right="1479" w:firstLine="360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The "Fraternity" cherished by the framers of the Constitution will be achieved </w:t>
      </w: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not only </w:t>
      </w:r>
      <w:r>
        <w:rPr>
          <w:rFonts w:ascii="Times New Roman" w:hAnsi="Times New Roman" w:cs="Times New Roman"/>
          <w:color w:val="000000"/>
          <w:spacing w:val="5"/>
          <w:w w:val="134"/>
          <w:sz w:val="14"/>
          <w:szCs w:val="14"/>
        </w:rPr>
        <w:t xml:space="preserve">by </w:t>
      </w: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abolishing untouchability amongst the different sects of the same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community, but by abolishing all communal or sectional or even local or provincial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anti-social feelings which stand in the way of the unity of India.</w:t>
      </w:r>
    </w:p>
    <w:p>
      <w:pPr>
        <w:spacing w:before="93" w:after="0" w:line="184" w:lineRule="exact"/>
        <w:ind w:left="1296"/>
      </w:pP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Democracy would  indeed be hollow if it fails to generate  this spirit of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</w:sectPr>
      </w:pPr>
    </w:p>
    <w:p>
      <w:pPr>
        <w:spacing w:before="132" w:after="0" w:line="161" w:lineRule="exact"/>
        <w:ind w:left="931"/>
        <w:jc w:val="left"/>
      </w:pPr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Fraternity.</w:t>
      </w:r>
    </w:p>
    <w:p>
      <w:pPr>
        <w:spacing w:before="26" w:after="0" w:line="203" w:lineRule="exact"/>
        <w:ind w:left="10" w:right="1402"/>
        <w:jc w:val="both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br w:type="column"/>
        <w:t xml:space="preserve">brotherhood amongst all sections of the people — a feeling </w:t>
      </w:r>
      <w:br/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that they are all children of the same soil, the same Motherland. </w:t>
      </w:r>
      <w:br/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It becomes all the more essential in a country like India,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580" w:space="170" w:equalWidth="0"/>
            <w:col w:w="6880" w:space="170" w:equalWidth="0"/>
          </w:cols>
        </w:sectPr>
      </w:pPr>
    </w:p>
    <w:p>
      <w:pPr>
        <w:spacing w:before="1" w:after="0" w:line="183" w:lineRule="exact"/>
        <w:ind w:left="931"/>
      </w:pP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composed of so many races, religions, languages and cultures.</w:t>
      </w:r>
    </w:p>
    <w:p>
      <w:pPr>
        <w:tabs>
          <w:tab w:val="left" w:pos="1958"/>
        </w:tabs>
        <w:spacing w:before="67" w:after="0" w:line="220" w:lineRule="exact"/>
        <w:ind w:left="926" w:right="1483" w:firstLine="355"/>
        <w:jc w:val="both"/>
      </w:pP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Article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1 of the Declaration of Human Rights (1948), adopted by the United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Nations, says:</w:t>
      </w:r>
    </w:p>
    <w:p>
      <w:pPr>
        <w:spacing w:before="94" w:after="0" w:line="180" w:lineRule="exact"/>
        <w:ind w:left="1281" w:right="1492" w:firstLine="360"/>
        <w:jc w:val="both"/>
      </w:pP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All </w:t>
      </w:r>
      <w:r>
        <w:rPr>
          <w:rFonts w:ascii="Times New Roman" w:hAnsi="Times New Roman" w:cs="Times New Roman"/>
          <w:color w:val="000000"/>
          <w:spacing w:val="0"/>
          <w:w w:val="125"/>
          <w:sz w:val="14"/>
          <w:szCs w:val="14"/>
        </w:rPr>
        <w:t xml:space="preserve">human beings are born free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and equal in </w:t>
      </w:r>
      <w:r>
        <w:rPr>
          <w:rFonts w:ascii="Times New Roman" w:hAnsi="Times New Roman" w:cs="Times New Roman"/>
          <w:i/>
          <w:color w:val="000000"/>
          <w:spacing w:val="0"/>
          <w:w w:val="125"/>
          <w:sz w:val="16"/>
          <w:szCs w:val="16"/>
        </w:rPr>
        <w:t xml:space="preserve">dignity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and rights. They are endowed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with reason and conscience and should act </w:t>
      </w:r>
      <w:r>
        <w:rPr>
          <w:rFonts w:ascii="Times New Roman" w:hAnsi="Times New Roman" w:cs="Times New Roman"/>
          <w:color w:val="000000"/>
          <w:spacing w:val="0"/>
          <w:w w:val="125"/>
          <w:sz w:val="14"/>
          <w:szCs w:val="14"/>
        </w:rPr>
        <w:t xml:space="preserve">towards one another in a spirit of brotherhood.</w:t>
      </w:r>
    </w:p>
    <w:p>
      <w:pPr>
        <w:spacing w:before="77" w:after="0" w:line="184" w:lineRule="exact"/>
        <w:ind w:left="1291"/>
      </w:pPr>
      <w:r>
        <w:rPr>
          <w:rFonts w:ascii="Times New Roman" w:hAnsi="Times New Roman" w:cs="Times New Roman"/>
          <w:color w:val="000000"/>
          <w:spacing w:val="1"/>
          <w:w w:val="128"/>
          <w:sz w:val="14"/>
          <w:szCs w:val="14"/>
        </w:rPr>
        <w:t xml:space="preserve">It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is this spirit of brotherhood that the Preamble of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8"/>
          <w:szCs w:val="18"/>
        </w:rPr>
        <w:t xml:space="preserve">our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Constitution reflects.25</w:t>
      </w:r>
    </w:p>
    <w:p>
      <w:pPr>
        <w:spacing w:before="103" w:after="0" w:line="200" w:lineRule="exact"/>
        <w:ind w:left="921" w:right="1488" w:firstLine="360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unity and fraternity of the people of India, professing numerous Faiths, has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been sought to be achieved by enshrining the ideal of a "Secular State", which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</w:sectPr>
      </w:pPr>
    </w:p>
    <w:p>
      <w:pPr>
        <w:spacing w:before="115" w:after="0" w:line="184" w:lineRule="exact"/>
        <w:ind w:left="907"/>
        <w:jc w:val="left"/>
      </w:pPr>
      <w:r>
        <w:rPr>
          <w:rFonts w:ascii="Times New Roman" w:hAnsi="Times New Roman" w:cs="Times New Roman"/>
          <w:color w:val="000000"/>
          <w:spacing w:val="1"/>
          <w:w w:val="128"/>
          <w:sz w:val="14"/>
          <w:szCs w:val="14"/>
        </w:rPr>
        <w:t xml:space="preserve">A Secular State, guar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-</w:t>
      </w:r>
    </w:p>
    <w:p>
      <w:pPr>
        <w:tabs>
          <w:tab w:val="left" w:pos="93"/>
        </w:tabs>
        <w:spacing w:before="20" w:after="0" w:line="201" w:lineRule="exact"/>
        <w:ind w:left="10" w:right="1393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br w:type="column"/>
        <w:t xml:space="preserve">means that the State protects all religions equally and does not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tself uphold any religion as the State religion. The question of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670" w:space="70" w:equalWidth="0"/>
            <w:col w:w="6890" w:space="170" w:equalWidth="0"/>
          </w:cols>
        </w:sectPr>
      </w:pPr>
    </w:p>
    <w:p>
      <w:pPr>
        <w:spacing w:before="0" w:after="0" w:line="144" w:lineRule="exact"/>
        <w:ind w:left="921"/>
      </w:pP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anteeing Freedom of</w:t>
      </w: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i</w:t>
      </w:r>
    </w:p>
    <w:p>
      <w:pPr>
        <w:tabs>
          <w:tab w:val="left" w:pos="2745"/>
        </w:tabs>
        <w:spacing w:before="0" w:after="0" w:line="144" w:lineRule="exact"/>
        <w:ind w:left="916" w:firstLine="0"/>
      </w:pPr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Religion to all.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Secularism is not one of sentiments, but one of law. The secular</w:t>
      </w:r>
    </w:p>
    <w:p>
      <w:pPr>
        <w:spacing w:before="0" w:after="0" w:line="220" w:lineRule="exact"/>
        <w:ind w:left="2736" w:right="1478" w:firstLine="4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objective  of the  State  has  been  specifically  expressed  by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inserting the word "secular" in the Preamble by the Constitution</w:t>
      </w:r>
    </w:p>
    <w:p>
      <w:pPr>
        <w:spacing w:before="0" w:after="0" w:line="210" w:lineRule="exact"/>
        <w:ind w:left="911" w:right="1489" w:firstLine="28"/>
        <w:jc w:val="both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(42nd Amendment) Act, 1976. The original framers of the Constitution adopted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Articles 25, 26 and 27 to further secularism. Secularism was very much embedded in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their constitutional philosophy. The 42nd Amendment, which formally inserted</w:t>
      </w:r>
    </w:p>
    <w:p>
      <w:pPr>
        <w:spacing w:before="0" w:after="0" w:line="144" w:lineRule="exact"/>
        <w:ind w:left="2807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secularism into the Preamble, merely made explicit what was</w:t>
      </w:r>
    </w:p>
    <w:p>
      <w:pPr>
        <w:tabs>
          <w:tab w:val="left" w:pos="1718"/>
        </w:tabs>
        <w:spacing w:before="0" w:after="0" w:line="135" w:lineRule="exact"/>
        <w:ind w:left="969" w:firstLine="0"/>
      </w:pPr>
      <w:r>
        <w:rPr>
          <w:rFonts w:ascii="Times New Roman" w:hAnsi="Times New Roman" w:cs="Times New Roman"/>
          <w:color w:val="000000"/>
          <w:spacing w:val="0"/>
          <w:w w:val="125"/>
          <w:sz w:val="14"/>
          <w:szCs w:val="14"/>
        </w:rPr>
        <w:t xml:space="preserve">42nd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1"/>
          <w:w w:val="128"/>
          <w:sz w:val="14"/>
          <w:szCs w:val="14"/>
        </w:rPr>
        <w:t xml:space="preserve">Amendment,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already implicit.25A Secularism is a part of the basic structure</w:t>
      </w:r>
    </w:p>
    <w:p>
      <w:pPr>
        <w:tabs>
          <w:tab w:val="left" w:pos="2812"/>
        </w:tabs>
        <w:spacing w:before="1" w:after="0" w:line="165" w:lineRule="exact"/>
        <w:ind w:left="969" w:firstLine="14"/>
      </w:pPr>
      <w:r>
        <w:rPr>
          <w:rFonts w:ascii="Times New Roman" w:hAnsi="Times New Roman" w:cs="Times New Roman"/>
          <w:color w:val="000000"/>
          <w:spacing w:val="0"/>
          <w:w w:val="117"/>
          <w:sz w:val="14"/>
          <w:szCs w:val="14"/>
        </w:rPr>
        <w:t xml:space="preserve">1976.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of the Constitution. There is no provision in the Constitution</w:t>
      </w:r>
    </w:p>
    <w:p>
      <w:pPr>
        <w:spacing w:before="74" w:after="0" w:line="184" w:lineRule="exact"/>
        <w:ind w:left="2807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making any religion the "established Church" as some other</w:t>
      </w:r>
    </w:p>
    <w:p>
      <w:pPr>
        <w:spacing w:before="0" w:after="0" w:line="208" w:lineRule="exact"/>
        <w:ind w:left="911" w:right="1489" w:firstLine="9"/>
        <w:jc w:val="both"/>
      </w:pP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Constitutions do. On the other hand, the liberty of "belief, faith and worship"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promised in the Preamble is implemented by incorporating the fundamental rights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of all citizens relating to "freedom of religion" in Articles 25-28, which guarantee to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each individual freedom to profess, practise and propagate religion, assure strict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impartiality on the part of the State and its institutions towards all religions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(see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chapter 8, </w:t>
      </w:r>
      <w:r>
        <w:rPr>
          <w:rFonts w:ascii="Times New Roman" w:hAnsi="Times New Roman" w:cs="Times New Roman"/>
          <w:i/>
          <w:color w:val="000000"/>
          <w:spacing w:val="0"/>
          <w:w w:val="124"/>
          <w:sz w:val="16"/>
          <w:szCs w:val="16"/>
        </w:rPr>
        <w:t xml:space="preserve">post).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