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95" w:lineRule="exact"/>
        <w:ind w:left="974"/>
        <w:rPr>
          <w:sz w:val="24"/>
          <w:szCs w:val="24"/>
        </w:rPr>
      </w:pPr>
    </w:p>
    <w:p>
      <w:pPr>
        <w:tabs>
          <w:tab w:val="left" w:pos="2150"/>
          <w:tab w:val="left" w:pos="7363"/>
        </w:tabs>
        <w:spacing w:before="63" w:after="0" w:line="195" w:lineRule="exact"/>
        <w:ind w:left="974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308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[CHAP. 22</w:t>
      </w:r>
    </w:p>
    <w:p>
      <w:pPr>
        <w:spacing w:before="0" w:after="0" w:line="200" w:lineRule="exact"/>
        <w:ind w:left="993"/>
        <w:rPr>
          <w:sz w:val="24"/>
          <w:szCs w:val="24"/>
        </w:rPr>
      </w:pPr>
    </w:p>
    <w:p>
      <w:pPr>
        <w:spacing w:before="101" w:after="0" w:line="200" w:lineRule="exact"/>
        <w:ind w:left="993" w:right="1434" w:firstLine="360"/>
        <w:jc w:val="both"/>
      </w:pPr>
      <w:r>
        <w:rPr>
          <w:rFonts w:ascii="Times New Roman" w:hAnsi="Times New Roman" w:cs="Times New Roman"/>
          <w:color w:val="000000"/>
          <w:spacing w:val="6"/>
          <w:w w:val="134"/>
          <w:sz w:val="16"/>
          <w:szCs w:val="16"/>
        </w:rPr>
        <w:t xml:space="preserve">(v) Adjustment of certain expenses as between the Union and the States </w:t>
      </w:r>
      <w:r>
        <w:rPr>
          <w:rFonts w:ascii="Times New Roman" w:hAnsi="Times New Roman" w:cs="Times New Roman"/>
          <w:i/>
          <w:color w:val="000000"/>
          <w:spacing w:val="0"/>
          <w:w w:val="119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290].</w:t>
      </w:r>
    </w:p>
    <w:p>
      <w:pPr>
        <w:spacing w:before="94" w:after="0" w:line="184" w:lineRule="exact"/>
        <w:ind w:left="1329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The jurisdiction of the Supreme Court to entertain an application under Article</w:t>
      </w:r>
    </w:p>
    <w:p>
      <w:pPr>
        <w:spacing w:before="36" w:after="0" w:line="184" w:lineRule="exact"/>
        <w:ind w:left="974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32 for the issue of a constitutional writ for the enforcement of Fundamental Rights,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134" w:after="0" w:line="161" w:lineRule="exact"/>
        <w:ind w:left="1003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14"/>
          <w:szCs w:val="14"/>
        </w:rPr>
        <w:t xml:space="preserve">B. Writ Jurisdiction.</w:t>
      </w:r>
    </w:p>
    <w:p>
      <w:pPr>
        <w:spacing w:before="2" w:after="0" w:line="211" w:lineRule="exact"/>
        <w:ind w:left="10" w:right="1303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br w:type="column"/>
        <w:t xml:space="preserve">is  sometimes  treated  as  an  "original" jurisdiction  of the </w:t>
      </w:r>
      <w:br/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Supreme Court. It is no doubt original in the sense that the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681" w:space="160" w:equalWidth="0"/>
            <w:col w:w="6779" w:space="160" w:equalWidth="0"/>
          </w:cols>
        </w:sectPr>
      </w:pPr>
    </w:p>
    <w:p>
      <w:pPr>
        <w:spacing w:before="0" w:after="0" w:line="200" w:lineRule="exact"/>
        <w:ind w:left="969" w:right="1430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party aggrieved has the right to directly move the Supreme Court by presenting a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petition, instead of coming through a high court by way of appeal. Nevertheless, it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should be treated as a separate jurisdiction since the dispute in such cases is not between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units of the Union but an aggrieved individual and the Government or any of its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agencies. Hence, the jurisdiction under Article 32 has no analogy to the jurisdiction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under Article 131.</w:t>
      </w:r>
    </w:p>
    <w:p>
      <w:pPr>
        <w:spacing w:before="100" w:after="0" w:line="200" w:lineRule="exact"/>
        <w:ind w:left="969" w:right="1434" w:firstLine="360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The contours of the court's writ jurisdiction have been established in several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decisions of the Supreme Court. Where the law provides for a hierarchy of appeals,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parties must exhaust the available remedies before resorting to writ jurisdiction</w:t>
      </w:r>
    </w:p>
    <w:p>
      <w:pPr>
        <w:spacing w:before="16" w:after="0" w:line="206" w:lineRule="exact"/>
        <w:ind w:left="931" w:right="1439" w:firstLine="38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of the Supreme Court. At the same time, the Supreme Court in a catena of decisions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has held that this doctrine is not a rule of law, but essentially a rule of policy,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convenience and discretion. Thus, where there is failure of principles of natural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justice or where the orders or proceedings are wholly without jurisdiction warrants,</w:t>
      </w:r>
    </w:p>
    <w:p>
      <w:pPr>
        <w:spacing w:before="0" w:after="0" w:line="220" w:lineRule="exact"/>
        <w:ind w:left="964" w:right="1435" w:firstLine="4"/>
        <w:jc w:val="both"/>
      </w:pP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the Supreme Court may exercise its writ jurisdiction even if the parties had other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adequate legal remedies.'"A</w:t>
      </w:r>
    </w:p>
    <w:p>
      <w:pPr>
        <w:spacing w:before="73" w:after="0" w:line="184" w:lineRule="exact"/>
        <w:ind w:left="1324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Supreme Court is the highest court of appeal from all courts in the territory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spacing w:before="107" w:after="0" w:line="187" w:lineRule="exact"/>
        <w:ind w:left="1003" w:right="6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C. </w:t>
      </w:r>
      <w:r>
        <w:rPr>
          <w:rFonts w:ascii="Times New Roman" w:hAnsi="Times New Roman" w:cs="Times New Roman"/>
          <w:b/>
          <w:color w:val="000000"/>
          <w:spacing w:val="0"/>
          <w:w w:val="122"/>
          <w:sz w:val="14"/>
          <w:szCs w:val="14"/>
        </w:rPr>
        <w:t xml:space="preserve">  Appellate  Juris</w:t>
      </w:r>
      <w:r>
        <w:rPr>
          <w:rFonts w:ascii="Times New Roman" w:hAnsi="Times New Roman" w:cs="Times New Roman"/>
          <w:b/>
          <w:color w:val="000000"/>
          <w:spacing w:val="0"/>
          <w:w w:val="122"/>
          <w:sz w:val="16"/>
          <w:szCs w:val="16"/>
        </w:rPr>
        <w:t xml:space="preserve">-</w:t>
      </w:r>
      <w:br/>
      <w:r>
        <w:rPr>
          <w:rFonts w:ascii="Times New Roman" w:hAnsi="Times New Roman" w:cs="Times New Roman"/>
          <w:b/>
          <w:color w:val="000000"/>
          <w:spacing w:val="0"/>
          <w:w w:val="125"/>
          <w:sz w:val="14"/>
          <w:szCs w:val="14"/>
        </w:rPr>
        <w:t xml:space="preserve">diction  of  Supreme </w:t>
      </w:r>
      <w:br/>
      <w:r>
        <w:rPr>
          <w:rFonts w:ascii="Times New Roman" w:hAnsi="Times New Roman" w:cs="Times New Roman"/>
          <w:b/>
          <w:color w:val="000000"/>
          <w:spacing w:val="0"/>
          <w:w w:val="121"/>
          <w:sz w:val="14"/>
          <w:szCs w:val="14"/>
        </w:rPr>
        <w:t xml:space="preserve">Court.</w:t>
      </w:r>
    </w:p>
    <w:p>
      <w:pPr>
        <w:spacing w:before="5" w:after="0" w:line="206" w:lineRule="exact"/>
        <w:ind w:left="10" w:right="1298"/>
        <w:jc w:val="both"/>
      </w:pP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br w:type="column"/>
        <w:t xml:space="preserve">of India, the jurisdiction of the Judicial Committee of the Privy </w:t>
      </w:r>
      <w:br/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Council to hear appeals from India having been abolished on </w:t>
      </w:r>
      <w:br/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the eve of the Constitution. The </w:t>
      </w:r>
      <w:r>
        <w:rPr>
          <w:rFonts w:ascii="Times New Roman" w:hAnsi="Times New Roman" w:cs="Times New Roman"/>
          <w:i/>
          <w:color w:val="000000"/>
          <w:spacing w:val="2"/>
          <w:w w:val="129"/>
          <w:sz w:val="16"/>
          <w:szCs w:val="16"/>
        </w:rPr>
        <w:t xml:space="preserve">Appellate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jurisdiction of the </w:t>
      </w:r>
      <w:br/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Supreme Court may be divided under three heads: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681" w:space="160" w:equalWidth="0"/>
            <w:col w:w="6779" w:space="160" w:equalWidth="0"/>
          </w:cols>
        </w:sectPr>
      </w:pPr>
    </w:p>
    <w:p>
      <w:pPr>
        <w:tabs>
          <w:tab w:val="left" w:pos="6369"/>
        </w:tabs>
        <w:spacing w:before="73" w:after="0" w:line="200" w:lineRule="exact"/>
        <w:ind w:left="964" w:right="1435" w:firstLine="384"/>
        <w:jc w:val="both"/>
      </w:pP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(i)  Cases involving interpretation of the Constitution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— civil, criminal or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otherwise.</w:t>
      </w:r>
    </w:p>
    <w:p>
      <w:pPr>
        <w:spacing w:before="94" w:after="0" w:line="184" w:lineRule="exact"/>
        <w:ind w:left="1343"/>
      </w:pP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(ii) Civil cases, irrespective of any constitutional question.</w:t>
      </w:r>
    </w:p>
    <w:p>
      <w:pPr>
        <w:spacing w:before="116" w:after="0" w:line="184" w:lineRule="exact"/>
        <w:ind w:left="1343"/>
      </w:pP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(iii) Criminal cases, irrespective of any constitutional question.</w:t>
      </w:r>
    </w:p>
    <w:p>
      <w:pPr>
        <w:spacing w:before="83" w:after="0" w:line="200" w:lineRule="exact"/>
        <w:ind w:left="950" w:right="1439" w:firstLine="36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Apart from appeals to the Supreme Court by special leave of that court under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Article 136, an appeal lies to the Supreme Court from any judgment, decree or final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order in a civil proceeding of a high court in two classes of cases —</w:t>
      </w:r>
    </w:p>
    <w:p>
      <w:pPr>
        <w:spacing w:before="94" w:after="0" w:line="208" w:lineRule="exact"/>
        <w:ind w:left="964" w:right="1425" w:firstLine="379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(A) Where the case involves a substantial question of law as to the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interpretation </w:t>
      </w:r>
      <w:r>
        <w:rPr>
          <w:rFonts w:ascii="Times New Roman" w:hAnsi="Times New Roman" w:cs="Times New Roman"/>
          <w:i/>
          <w:color w:val="000000"/>
          <w:spacing w:val="2"/>
          <w:w w:val="131"/>
          <w:sz w:val="16"/>
          <w:szCs w:val="16"/>
        </w:rPr>
        <w:t xml:space="preserve">of the' Constitution,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an appeal shall lie to the Supreme Court on the certificate of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the high court that such a question is involved or on the leave of the Supreme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Court where the high court has refused to grant such a certificate but the Supreme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Court is satisfied that a substantial question of law as to the interpretation of the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Constitution is involved in the case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132].</w:t>
      </w:r>
    </w:p>
    <w:p>
      <w:pPr>
        <w:spacing w:before="79" w:after="0" w:line="200" w:lineRule="exact"/>
        <w:ind w:left="960" w:right="1445" w:firstLine="383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(B) In cases where no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constitutional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question is involved, appeal shall lie to the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Supreme Court if the high court certifies that the following conditions are satisfied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133(1)] —</w:t>
      </w:r>
    </w:p>
    <w:p>
      <w:pPr>
        <w:spacing w:before="114" w:after="0" w:line="184" w:lineRule="exact"/>
        <w:ind w:left="1343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(i) that the case involves a substantial question of law of general importance;</w:t>
      </w:r>
    </w:p>
    <w:p>
      <w:pPr>
        <w:spacing w:before="67" w:after="0" w:line="220" w:lineRule="exact"/>
        <w:ind w:left="960" w:right="1445" w:firstLine="383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(ii) that in the opinion of the high court the said question should be decided </w:t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by the Supreme Court.</w:t>
      </w:r>
    </w:p>
    <w:p>
      <w:pPr>
        <w:spacing w:before="77" w:after="0" w:line="200" w:lineRule="exact"/>
        <w:ind w:left="960" w:right="1449" w:firstLine="364"/>
        <w:jc w:val="both"/>
      </w:pP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Prior to the Constitution, there was no court of criminal appeal over the high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courts. It was only in a limited sphere that the Privy Council entertained appeals in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spacing w:before="103" w:after="0" w:line="161" w:lineRule="exact"/>
        <w:ind w:left="1012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14"/>
          <w:szCs w:val="14"/>
        </w:rPr>
        <w:t xml:space="preserve">(i) Criminal.</w:t>
      </w:r>
    </w:p>
    <w:p>
      <w:pPr>
        <w:spacing w:before="8" w:after="0" w:line="206" w:lineRule="exact"/>
        <w:ind w:left="10" w:right="1318" w:firstLine="14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br w:type="column"/>
        <w:t xml:space="preserve">criminal cases from the high courts by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special leave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but there </w:t>
      </w:r>
      <w:br/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was no appeal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6"/>
          <w:szCs w:val="16"/>
        </w:rPr>
        <w:t xml:space="preserve">as of right.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Article 134 of the Constitution for the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666" w:space="160" w:equalWidth="0"/>
            <w:col w:w="6794" w:space="160" w:equalWidth="0"/>
          </w:cols>
        </w:sectPr>
      </w:pP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