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2004"/>
        <w:gridCol w:w="7446"/>
      </w:tblGrid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Shapes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Identify Circles, Squares and Triangles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Identify Squares and Rectangles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Count to 3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Learn to Count (up to 3)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Count Dots (up to 3)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Count Shapes (up to 3)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Count Objects (up to 3)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Count on Ten Frames (up to 3)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Show Numbers on Ten Frames (up to 3)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Count to 5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Learn to Count (up to 5)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Count Dots (up to 5)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Count Shapes (up to 5)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Count Objects (up to 5)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Count On Ten Frames (up to 5)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Show Numbers on Ten Frames (up to 5)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g) Represent Numbers (up to 5)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Count to 10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Learn to Count (up to 10)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Count Dots (up to 10)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Count Shapes (up to 10)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Count Objects (up to 10)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Count On Ten Frames (up to 10)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Show Numbers on Ten Frames (up to 10)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g) Represent Numbers (up to 10)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Comparing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Are There Enough?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Compare Groups (Fewer or More)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Fewer and More – Compare by Counting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Compare in a Mixed Group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Positions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Inside and Outside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Above and Below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Beside and Next To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Left and Right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Left, Middle and Right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Top and Bottom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g) Top, Middle and Bottom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Classify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Same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Different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Same and Different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 xml:space="preserve">d) Classify Shapes by </w:t>
            </w:r>
            <w:proofErr w:type="spellStart"/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Colour</w:t>
            </w:r>
            <w:proofErr w:type="spellEnd"/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 xml:space="preserve">e) Classify and Sort by </w:t>
            </w:r>
            <w:proofErr w:type="spellStart"/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Colour</w:t>
            </w:r>
            <w:proofErr w:type="spellEnd"/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Classify and Sort by Shape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Long and Short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Tall and Short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Light and Heavy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Wide and Narrow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Money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Coin Values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Count 1-Rupee Coins</w:t>
            </w:r>
          </w:p>
        </w:tc>
      </w:tr>
    </w:tbl>
    <w:p w:rsidR="00EF2498" w:rsidRDefault="00EF2498"/>
    <w:p w:rsidR="003A61EA" w:rsidRDefault="003A61EA"/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2411"/>
        <w:gridCol w:w="7039"/>
      </w:tblGrid>
      <w:tr w:rsidR="003A61EA" w:rsidRPr="003A61EA" w:rsidTr="003A61EA">
        <w:trPr>
          <w:tblHeader/>
        </w:trPr>
        <w:tc>
          <w:tcPr>
            <w:tcW w:w="0" w:type="auto"/>
            <w:tcMar>
              <w:top w:w="300" w:type="dxa"/>
              <w:left w:w="192" w:type="dxa"/>
              <w:bottom w:w="300" w:type="dxa"/>
              <w:right w:w="192" w:type="dxa"/>
            </w:tcMar>
            <w:vAlign w:val="center"/>
            <w:hideMark/>
          </w:tcPr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</w:p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  <w:r w:rsidRPr="003A61EA"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  <w:t>LKG English Syllabus</w:t>
            </w:r>
          </w:p>
        </w:tc>
        <w:tc>
          <w:tcPr>
            <w:tcW w:w="0" w:type="auto"/>
            <w:tcMar>
              <w:top w:w="300" w:type="dxa"/>
              <w:left w:w="192" w:type="dxa"/>
              <w:bottom w:w="300" w:type="dxa"/>
              <w:right w:w="192" w:type="dxa"/>
            </w:tcMar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  <w:r w:rsidRPr="003A61EA"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  <w:t>Subject-wise Topics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lastRenderedPageBreak/>
              <w:t>Pre-writing Stokes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Standing Line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Sleeping Line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Left Slanting Line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Right Slanting Line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Left Curve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Right Curve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g) Up Curve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h) Down Curve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Capital Letter (A-Z)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Identification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Writing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Objects Related to Each Letter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Small Letter (a-z)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Identification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Writing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Objects Related to Each Letter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Matching Capital and Small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Vowels and Consonants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Phonic Drill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g) Vowel Words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h) Rhyming Words to Improve Listening Skills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Phonetics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jc w:val="center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Sound of Letters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Objects Related to Letters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Vowels and Consonants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Vowel Words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Article a/an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This-That and These – those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g) One- Many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h) Positions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</w:r>
            <w:proofErr w:type="spellStart"/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i</w:t>
            </w:r>
            <w:proofErr w:type="spellEnd"/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) Rhyming Words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j) Use of Genie Board, Flashcards, Oral Interaction, Written Work, Worksheets, Storytelling and Enactment.</w:t>
            </w:r>
          </w:p>
        </w:tc>
      </w:tr>
    </w:tbl>
    <w:p w:rsidR="003A61EA" w:rsidRDefault="003A61EA"/>
    <w:p w:rsidR="003A61EA" w:rsidRDefault="003A61EA"/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6341"/>
        <w:gridCol w:w="3109"/>
      </w:tblGrid>
      <w:tr w:rsidR="003A61EA" w:rsidRPr="003A61EA" w:rsidTr="003A61EA">
        <w:trPr>
          <w:tblHeader/>
        </w:trPr>
        <w:tc>
          <w:tcPr>
            <w:tcW w:w="0" w:type="auto"/>
            <w:tcMar>
              <w:top w:w="300" w:type="dxa"/>
              <w:left w:w="192" w:type="dxa"/>
              <w:bottom w:w="300" w:type="dxa"/>
              <w:right w:w="192" w:type="dxa"/>
            </w:tcMar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  <w:r w:rsidRPr="003A61EA"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  <w:t>Junior KG Syllabus For General Awareness</w:t>
            </w:r>
          </w:p>
        </w:tc>
        <w:tc>
          <w:tcPr>
            <w:tcW w:w="0" w:type="auto"/>
            <w:tcMar>
              <w:top w:w="300" w:type="dxa"/>
              <w:left w:w="192" w:type="dxa"/>
              <w:bottom w:w="300" w:type="dxa"/>
              <w:right w:w="192" w:type="dxa"/>
            </w:tcMar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</w:pPr>
            <w:r w:rsidRPr="003A61EA">
              <w:rPr>
                <w:rFonts w:ascii="gilroy-bold" w:eastAsia="Times New Roman" w:hAnsi="gilroy-bold" w:cs="Times New Roman"/>
                <w:b/>
                <w:bCs/>
                <w:color w:val="FFFFFF"/>
                <w:spacing w:val="2"/>
              </w:rPr>
              <w:t>Section-wise Topics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About Myself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Myself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My Body Parts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My Family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My Birthday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My Home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My School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At Home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On the Road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At the Playground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People Who Help Us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Doctor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lastRenderedPageBreak/>
              <w:t>b) Teacher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Policeman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Postman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e) Carpenter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f) Farmer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lastRenderedPageBreak/>
              <w:t>Transport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Road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Rail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Air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Seasons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Summer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Winter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Rainy</w:t>
            </w:r>
          </w:p>
        </w:tc>
      </w:tr>
      <w:tr w:rsidR="003A61EA" w:rsidRPr="003A61EA" w:rsidTr="003A61EA"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:rsidR="003A61EA" w:rsidRPr="003A61EA" w:rsidRDefault="003A61EA" w:rsidP="003A61EA">
            <w:pPr>
              <w:spacing w:after="0" w:line="240" w:lineRule="auto"/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</w:pP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t>a) Wild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b) Domestic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c) Water</w:t>
            </w:r>
            <w:r w:rsidRPr="003A61EA">
              <w:rPr>
                <w:rFonts w:ascii="Gilroy-Medium" w:eastAsia="Times New Roman" w:hAnsi="Gilroy-Medium" w:cs="Times New Roman"/>
                <w:color w:val="001065"/>
                <w:spacing w:val="2"/>
                <w:sz w:val="17"/>
                <w:szCs w:val="17"/>
              </w:rPr>
              <w:br/>
              <w:t>d) Pet</w:t>
            </w:r>
          </w:p>
        </w:tc>
      </w:tr>
    </w:tbl>
    <w:p w:rsidR="003A61EA" w:rsidRDefault="003A61EA"/>
    <w:p w:rsidR="003A61EA" w:rsidRPr="003A61EA" w:rsidRDefault="003A61EA" w:rsidP="003A61EA">
      <w:pPr>
        <w:spacing w:line="240" w:lineRule="auto"/>
        <w:textAlignment w:val="baseline"/>
        <w:rPr>
          <w:rFonts w:ascii="Gilroy-Medium" w:eastAsia="Times New Roman" w:hAnsi="Gilroy-Medium" w:cs="Times New Roman"/>
          <w:color w:val="4A4A4A"/>
          <w:sz w:val="19"/>
          <w:szCs w:val="19"/>
        </w:rPr>
      </w:pPr>
      <w:r>
        <w:rPr>
          <w:rFonts w:ascii="gilroy-bold" w:eastAsia="Times New Roman" w:hAnsi="gilroy-bold" w:cs="Times New Roman"/>
          <w:noProof/>
          <w:color w:val="1727ED"/>
          <w:spacing w:val="2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3810000" cy="5715000"/>
            <wp:effectExtent l="19050" t="0" r="0" b="0"/>
            <wp:docPr id="1" name="Picture 1" descr="Practice LKG Questions Embib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e LKG Questions Embib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EA" w:rsidRPr="003A61EA" w:rsidRDefault="003A61EA" w:rsidP="003A61EA">
      <w:pPr>
        <w:spacing w:before="240" w:after="120" w:line="360" w:lineRule="atLeast"/>
        <w:textAlignment w:val="baseline"/>
        <w:outlineLvl w:val="2"/>
        <w:rPr>
          <w:rFonts w:ascii="gilroy-bold" w:eastAsia="Times New Roman" w:hAnsi="gilroy-bold" w:cs="Times New Roman"/>
          <w:b/>
          <w:bCs/>
          <w:color w:val="001065"/>
          <w:sz w:val="19"/>
          <w:szCs w:val="19"/>
        </w:rPr>
      </w:pPr>
      <w:r w:rsidRPr="003A61EA">
        <w:rPr>
          <w:rFonts w:ascii="gilroy-bold" w:eastAsia="Times New Roman" w:hAnsi="gilroy-bold" w:cs="Times New Roman"/>
          <w:b/>
          <w:bCs/>
          <w:color w:val="001065"/>
          <w:sz w:val="19"/>
          <w:szCs w:val="19"/>
        </w:rPr>
        <w:t>LKG Syllabus for Environmental Science</w:t>
      </w:r>
    </w:p>
    <w:p w:rsidR="003A61EA" w:rsidRPr="003A61EA" w:rsidRDefault="003A61EA" w:rsidP="003A61EA">
      <w:pPr>
        <w:spacing w:before="144" w:after="144" w:line="240" w:lineRule="auto"/>
        <w:textAlignment w:val="baseline"/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</w:pPr>
      <w:r w:rsidRPr="003A61EA"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  <w:t>The junior KG Syllabus for Environmental Science is listed below:</w:t>
      </w:r>
    </w:p>
    <w:p w:rsidR="003A61EA" w:rsidRPr="003A61EA" w:rsidRDefault="003A61EA" w:rsidP="003A61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</w:pPr>
      <w:r w:rsidRPr="003A61EA"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  <w:t>Good habits and manners</w:t>
      </w:r>
    </w:p>
    <w:p w:rsidR="003A61EA" w:rsidRPr="003A61EA" w:rsidRDefault="003A61EA" w:rsidP="003A61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</w:pPr>
      <w:r w:rsidRPr="003A61EA"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  <w:t>Project on collecting a few living and non-living things</w:t>
      </w:r>
    </w:p>
    <w:p w:rsidR="003A61EA" w:rsidRPr="003A61EA" w:rsidRDefault="003A61EA" w:rsidP="003A61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</w:pPr>
      <w:r w:rsidRPr="003A61EA"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  <w:t>Introduction to traffic rules and safety</w:t>
      </w:r>
    </w:p>
    <w:p w:rsidR="003A61EA" w:rsidRPr="003A61EA" w:rsidRDefault="003A61EA" w:rsidP="003A61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</w:pPr>
      <w:r w:rsidRPr="003A61EA">
        <w:rPr>
          <w:rFonts w:ascii="Gilroy-Medium" w:eastAsia="Times New Roman" w:hAnsi="Gilroy-Medium" w:cs="Times New Roman"/>
          <w:color w:val="4A4A4A"/>
          <w:spacing w:val="2"/>
          <w:sz w:val="19"/>
          <w:szCs w:val="19"/>
        </w:rPr>
        <w:t>Parts of the body</w:t>
      </w:r>
    </w:p>
    <w:p w:rsidR="003A61EA" w:rsidRDefault="00EF2498">
      <w:r>
        <w:t>V</w:t>
      </w:r>
    </w:p>
    <w:p w:rsidR="00EF2498" w:rsidRDefault="00EF2498"/>
    <w:sectPr w:rsidR="00EF2498" w:rsidSect="004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roy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roy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7330"/>
    <w:multiLevelType w:val="multilevel"/>
    <w:tmpl w:val="7EF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1EA"/>
    <w:rsid w:val="00101161"/>
    <w:rsid w:val="003A61EA"/>
    <w:rsid w:val="00430C07"/>
    <w:rsid w:val="00500A65"/>
    <w:rsid w:val="006F4E2E"/>
    <w:rsid w:val="00EF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07"/>
  </w:style>
  <w:style w:type="paragraph" w:styleId="Heading3">
    <w:name w:val="heading 3"/>
    <w:basedOn w:val="Normal"/>
    <w:link w:val="Heading3Char"/>
    <w:uiPriority w:val="9"/>
    <w:qFormat/>
    <w:rsid w:val="003A6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1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2022-07-09T07:47:00Z</dcterms:created>
  <dcterms:modified xsi:type="dcterms:W3CDTF">2022-07-10T12:44:00Z</dcterms:modified>
</cp:coreProperties>
</file>