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LAW NATION
Downloaded from LAW NATION on 30/12/2025
View online: http://localhost:3000/articles/cmjpzx9wn0001c8up8gdlnno1</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LAW NATION
Downloaded from LAW NATION on 30/12/2025
View online: http://localhost:3000/articles/cmjpzx9wn0001c8up8gdlnno1</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2026-01-03T12:32:48.980Z</dcterms:created>
  <dcterms:modified xsi:type="dcterms:W3CDTF">2026-01-03T12:32:48.980Z</dcterms:modified>
</cp:coreProperties>
</file>

<file path=docProps/custom.xml><?xml version="1.0" encoding="utf-8"?>
<Properties xmlns="http://schemas.openxmlformats.org/officeDocument/2006/custom-properties" xmlns:vt="http://schemas.openxmlformats.org/officeDocument/2006/docPropsVTypes"/>
</file>