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LAW NATION
Downloaded from LAW NATION on 30/12/2025
View online: http://localhost:3000/articles/cmjpzx9wn0001c8up8gdlnno1</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LAW NATION
Downloaded from LAW NATION on 30/12/2025
View online: http://localhost:3000/articles/cmjpzx9wn0001c8up8gdlnno1</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2026-01-03T12:35:13.240Z</dcterms:created>
  <dcterms:modified xsi:type="dcterms:W3CDTF">2026-01-03T12:35:13.240Z</dcterms:modified>
</cp:coreProperties>
</file>

<file path=docProps/custom.xml><?xml version="1.0" encoding="utf-8"?>
<Properties xmlns="http://schemas.openxmlformats.org/officeDocument/2006/custom-properties" xmlns:vt="http://schemas.openxmlformats.org/officeDocument/2006/docPropsVTypes"/>
</file>