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AD06" w14:textId="7B2E63D2" w:rsidR="00990C27" w:rsidRDefault="00153ABA" w:rsidP="00153ABA">
      <w:pPr>
        <w:pStyle w:val="Title"/>
        <w:rPr>
          <w:rFonts w:ascii="Avenir LT Std 65 Medium" w:hAnsi="Avenir LT Std 65 Medium"/>
          <w:sz w:val="40"/>
          <w:szCs w:val="40"/>
        </w:rPr>
      </w:pPr>
      <w:r w:rsidRPr="00606FA0">
        <w:rPr>
          <w:rFonts w:ascii="Avenir LT Std 65 Medium" w:hAnsi="Avenir LT Std 65 Medium"/>
          <w:sz w:val="40"/>
          <w:szCs w:val="40"/>
        </w:rPr>
        <w:t xml:space="preserve">Front-End Development (HTML, CSS, </w:t>
      </w:r>
      <w:r w:rsidR="00606FA0" w:rsidRPr="00606FA0">
        <w:rPr>
          <w:rFonts w:ascii="Avenir LT Std 65 Medium" w:hAnsi="Avenir LT Std 65 Medium"/>
          <w:sz w:val="40"/>
          <w:szCs w:val="40"/>
        </w:rPr>
        <w:t>JavaScript</w:t>
      </w:r>
      <w:r w:rsidRPr="00606FA0">
        <w:rPr>
          <w:rFonts w:ascii="Avenir LT Std 65 Medium" w:hAnsi="Avenir LT Std 65 Medium"/>
          <w:sz w:val="40"/>
          <w:szCs w:val="40"/>
        </w:rPr>
        <w:t>)</w:t>
      </w:r>
    </w:p>
    <w:p w14:paraId="4875D21A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t>HTML:</w:t>
      </w:r>
    </w:p>
    <w:p w14:paraId="6B09F7E6" w14:textId="77777777" w:rsidR="006302AA" w:rsidRPr="006302AA" w:rsidRDefault="006302AA" w:rsidP="00675815">
      <w:pPr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Structure: Understanding the basic structure of an HTML document with elements such as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&lt;html&gt;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&lt;head&gt;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and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&lt;body&gt;</w:t>
      </w:r>
      <w:r w:rsidRPr="006302AA">
        <w:rPr>
          <w:rFonts w:ascii="Avenir Next LT Pro" w:hAnsi="Avenir Next LT Pro"/>
          <w:sz w:val="24"/>
          <w:szCs w:val="24"/>
          <w:lang w:val="en-PK"/>
        </w:rPr>
        <w:t>.</w:t>
      </w:r>
    </w:p>
    <w:p w14:paraId="78782531" w14:textId="77777777" w:rsidR="006302AA" w:rsidRPr="006302AA" w:rsidRDefault="006302AA" w:rsidP="00675815">
      <w:pPr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Tags: Familiarity with commonly used HTML tags like headings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&lt;h1&gt;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to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&lt;h6&gt;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paragraphs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&lt;p&gt;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lists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</w:t>
      </w:r>
      <w:proofErr w:type="spellStart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ul</w:t>
      </w:r>
      <w:proofErr w:type="spellEnd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</w:t>
      </w:r>
      <w:proofErr w:type="spellStart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ol</w:t>
      </w:r>
      <w:proofErr w:type="spellEnd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&lt;li&gt;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links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&lt;a&gt;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images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</w:t>
      </w:r>
      <w:proofErr w:type="spellStart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img</w:t>
      </w:r>
      <w:proofErr w:type="spellEnd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and more.</w:t>
      </w:r>
    </w:p>
    <w:p w14:paraId="3437C5B5" w14:textId="77777777" w:rsidR="006302AA" w:rsidRPr="006302AA" w:rsidRDefault="006302AA" w:rsidP="00675815">
      <w:pPr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Forms: Creating interactive forms using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&lt;form&gt;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and form elements like input fields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&lt;input&gt;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checkboxes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&lt;input type="checkbox"&gt;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radio buttons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&lt;input type="radio"&gt;</w:t>
      </w:r>
      <w:r w:rsidRPr="006302AA">
        <w:rPr>
          <w:rFonts w:ascii="Avenir Next LT Pro" w:hAnsi="Avenir Next LT Pro"/>
          <w:sz w:val="24"/>
          <w:szCs w:val="24"/>
          <w:lang w:val="en-PK"/>
        </w:rPr>
        <w:t>), and buttons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&lt;button&gt;</w:t>
      </w:r>
      <w:r w:rsidRPr="006302AA">
        <w:rPr>
          <w:rFonts w:ascii="Avenir Next LT Pro" w:hAnsi="Avenir Next LT Pro"/>
          <w:sz w:val="24"/>
          <w:szCs w:val="24"/>
          <w:lang w:val="en-PK"/>
        </w:rPr>
        <w:t>).</w:t>
      </w:r>
    </w:p>
    <w:p w14:paraId="5AA882CD" w14:textId="77777777" w:rsidR="006302AA" w:rsidRPr="006302AA" w:rsidRDefault="006302AA" w:rsidP="00675815">
      <w:pPr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Semantic HTML: Understanding the importance of using semantic HTML tags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&lt;header&gt;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&lt;nav&gt;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&lt;section&gt;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&lt;article&gt;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&lt;footer&gt;</w:t>
      </w:r>
      <w:r w:rsidRPr="006302AA">
        <w:rPr>
          <w:rFonts w:ascii="Avenir Next LT Pro" w:hAnsi="Avenir Next LT Pro"/>
          <w:sz w:val="24"/>
          <w:szCs w:val="24"/>
          <w:lang w:val="en-PK"/>
        </w:rPr>
        <w:t>, etc.) for better accessibility and SEO.</w:t>
      </w:r>
    </w:p>
    <w:p w14:paraId="0DAEC858" w14:textId="77777777" w:rsidR="006302AA" w:rsidRPr="006302AA" w:rsidRDefault="006302AA" w:rsidP="00675815">
      <w:pPr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Multimedia: Exploring multimedia elements like audio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&lt;audio&gt;</w:t>
      </w:r>
      <w:r w:rsidRPr="006302AA">
        <w:rPr>
          <w:rFonts w:ascii="Avenir Next LT Pro" w:hAnsi="Avenir Next LT Pro"/>
          <w:sz w:val="24"/>
          <w:szCs w:val="24"/>
          <w:lang w:val="en-PK"/>
        </w:rPr>
        <w:t>) and video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&lt;video&gt;</w:t>
      </w:r>
      <w:r w:rsidRPr="006302AA">
        <w:rPr>
          <w:rFonts w:ascii="Avenir Next LT Pro" w:hAnsi="Avenir Next LT Pro"/>
          <w:sz w:val="24"/>
          <w:szCs w:val="24"/>
          <w:lang w:val="en-PK"/>
        </w:rPr>
        <w:t>) tags to embed media content in web pages.</w:t>
      </w:r>
    </w:p>
    <w:p w14:paraId="05489198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t>CSS:</w:t>
      </w:r>
    </w:p>
    <w:p w14:paraId="4C061B7B" w14:textId="77777777" w:rsidR="006302AA" w:rsidRPr="006302AA" w:rsidRDefault="006302AA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Selectors: Mastery of CSS selectors, including element selectors, class selectors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.class</w:t>
      </w:r>
      <w:r w:rsidRPr="006302AA">
        <w:rPr>
          <w:rFonts w:ascii="Avenir Next LT Pro" w:hAnsi="Avenir Next LT Pro"/>
          <w:sz w:val="24"/>
          <w:szCs w:val="24"/>
          <w:lang w:val="en-PK"/>
        </w:rPr>
        <w:t>), ID selectors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#id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), attribute selectors, and pseudo-classes </w:t>
      </w:r>
      <w:proofErr w:type="gramStart"/>
      <w:r w:rsidRPr="006302AA">
        <w:rPr>
          <w:rFonts w:ascii="Avenir Next LT Pro" w:hAnsi="Avenir Next LT Pro"/>
          <w:sz w:val="24"/>
          <w:szCs w:val="24"/>
          <w:lang w:val="en-PK"/>
        </w:rPr>
        <w:t>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:hover</w:t>
      </w:r>
      <w:proofErr w:type="gramEnd"/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:nth-child()</w:t>
      </w:r>
      <w:r w:rsidRPr="006302AA">
        <w:rPr>
          <w:rFonts w:ascii="Avenir Next LT Pro" w:hAnsi="Avenir Next LT Pro"/>
          <w:sz w:val="24"/>
          <w:szCs w:val="24"/>
          <w:lang w:val="en-PK"/>
        </w:rPr>
        <w:t>, etc.).</w:t>
      </w:r>
    </w:p>
    <w:p w14:paraId="21591E6B" w14:textId="77777777" w:rsidR="006302AA" w:rsidRPr="006302AA" w:rsidRDefault="006302AA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Box Model: Understanding the box model concept, including elements' content, padding, border, and margin properties.</w:t>
      </w:r>
    </w:p>
    <w:p w14:paraId="72F0B573" w14:textId="77777777" w:rsidR="006302AA" w:rsidRPr="006302AA" w:rsidRDefault="006302AA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Layout: Familiarity with various CSS layout techniques, including positioning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position: absolute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position: relative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position: fixed</w:t>
      </w:r>
      <w:r w:rsidRPr="006302AA">
        <w:rPr>
          <w:rFonts w:ascii="Avenir Next LT Pro" w:hAnsi="Avenir Next LT Pro"/>
          <w:sz w:val="24"/>
          <w:szCs w:val="24"/>
          <w:lang w:val="en-PK"/>
        </w:rPr>
        <w:t>), floats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float: left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float: right</w:t>
      </w:r>
      <w:r w:rsidRPr="006302AA">
        <w:rPr>
          <w:rFonts w:ascii="Avenir Next LT Pro" w:hAnsi="Avenir Next LT Pro"/>
          <w:sz w:val="24"/>
          <w:szCs w:val="24"/>
          <w:lang w:val="en-PK"/>
        </w:rPr>
        <w:t>), and flexible box layout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display: flex</w:t>
      </w:r>
      <w:r w:rsidRPr="006302AA">
        <w:rPr>
          <w:rFonts w:ascii="Avenir Next LT Pro" w:hAnsi="Avenir Next LT Pro"/>
          <w:sz w:val="24"/>
          <w:szCs w:val="24"/>
          <w:lang w:val="en-PK"/>
        </w:rPr>
        <w:t>).</w:t>
      </w:r>
    </w:p>
    <w:p w14:paraId="176E0107" w14:textId="77777777" w:rsidR="006302AA" w:rsidRPr="006302AA" w:rsidRDefault="006302AA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Styling: Application of styles to HTML elements using properties like </w:t>
      </w:r>
      <w:proofErr w:type="spellStart"/>
      <w:r w:rsidRPr="006302AA">
        <w:rPr>
          <w:rFonts w:ascii="Avenir Next LT Pro" w:hAnsi="Avenir Next LT Pro"/>
          <w:sz w:val="24"/>
          <w:szCs w:val="24"/>
          <w:lang w:val="en-PK"/>
        </w:rPr>
        <w:t>color</w:t>
      </w:r>
      <w:proofErr w:type="spellEnd"/>
      <w:r w:rsidRPr="006302AA">
        <w:rPr>
          <w:rFonts w:ascii="Avenir Next LT Pro" w:hAnsi="Avenir Next LT Pro"/>
          <w:sz w:val="24"/>
          <w:szCs w:val="24"/>
          <w:lang w:val="en-PK"/>
        </w:rPr>
        <w:t>, background, font, text, borders, margins, padding, and more.</w:t>
      </w:r>
    </w:p>
    <w:p w14:paraId="722A33F2" w14:textId="77777777" w:rsidR="006302AA" w:rsidRDefault="006302AA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Responsive Design: Exploring responsive web design principles, including media queries (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@media</w:t>
      </w:r>
      <w:r w:rsidRPr="006302AA">
        <w:rPr>
          <w:rFonts w:ascii="Avenir Next LT Pro" w:hAnsi="Avenir Next LT Pro"/>
          <w:sz w:val="24"/>
          <w:szCs w:val="24"/>
          <w:lang w:val="en-PK"/>
        </w:rPr>
        <w:t>) to create adaptable layouts for different devices.</w:t>
      </w:r>
    </w:p>
    <w:p w14:paraId="26533D31" w14:textId="7B64F9F2" w:rsidR="00305DDF" w:rsidRPr="006302AA" w:rsidRDefault="00305DDF" w:rsidP="00675815">
      <w:pPr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305DDF">
        <w:rPr>
          <w:rFonts w:ascii="Avenir Next LT Pro" w:hAnsi="Avenir Next LT Pro"/>
          <w:sz w:val="24"/>
          <w:szCs w:val="24"/>
        </w:rPr>
        <w:t>CSS Grid System: Utilizing the CSS Grid system for creating highly flexible and responsive layouts with rows and columns.</w:t>
      </w:r>
    </w:p>
    <w:p w14:paraId="54544F18" w14:textId="77777777" w:rsidR="00DD1EBA" w:rsidRDefault="00DD1EB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</w:p>
    <w:p w14:paraId="5817B2EA" w14:textId="365ACC1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lastRenderedPageBreak/>
        <w:t>Bootstrap:</w:t>
      </w:r>
    </w:p>
    <w:p w14:paraId="20379958" w14:textId="77777777" w:rsidR="006302AA" w:rsidRPr="006302AA" w:rsidRDefault="006302AA" w:rsidP="00DD1EBA">
      <w:pPr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Grid System: Understanding and utilizing Bootstrap's grid system for creating responsive layouts.</w:t>
      </w:r>
    </w:p>
    <w:p w14:paraId="100292BF" w14:textId="77777777" w:rsidR="006302AA" w:rsidRPr="006302AA" w:rsidRDefault="006302AA" w:rsidP="00DD1EBA">
      <w:pPr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Pre-styled Components: Utilizing Bootstrap's extensive library of pre-styled components, such as navigation bars, buttons, cards, modals, and more.</w:t>
      </w:r>
    </w:p>
    <w:p w14:paraId="4DC471B1" w14:textId="77777777" w:rsidR="006302AA" w:rsidRPr="006302AA" w:rsidRDefault="006302AA" w:rsidP="00DD1EBA">
      <w:pPr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Responsive Utilities: Using Bootstrap's responsive utility classes to easily adapt content to different screen sizes.</w:t>
      </w:r>
    </w:p>
    <w:p w14:paraId="044A7802" w14:textId="77777777" w:rsidR="006302AA" w:rsidRPr="006302AA" w:rsidRDefault="006302AA" w:rsidP="00DD1EBA">
      <w:pPr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Customization: Understanding how to customize Bootstrap's default styles and components to match specific design requirements.</w:t>
      </w:r>
    </w:p>
    <w:p w14:paraId="37EA9D00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t>Tailwind CSS:</w:t>
      </w:r>
    </w:p>
    <w:p w14:paraId="3E95CC49" w14:textId="77777777" w:rsidR="006302AA" w:rsidRPr="006302AA" w:rsidRDefault="006302AA" w:rsidP="00D63D2F">
      <w:pPr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Utility Classes: Working with Tailwind CSS's utility-first approach, using a wide range of pre-defined utility classes to style elements.</w:t>
      </w:r>
    </w:p>
    <w:p w14:paraId="13CAEAB5" w14:textId="77777777" w:rsidR="006302AA" w:rsidRPr="006302AA" w:rsidRDefault="006302AA" w:rsidP="00D63D2F">
      <w:pPr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Responsive Design: Utilizing Tailwind CSS's responsive utility classes to create responsive designs without writing custom media queries.</w:t>
      </w:r>
    </w:p>
    <w:p w14:paraId="6A9AE197" w14:textId="77777777" w:rsidR="006302AA" w:rsidRPr="006302AA" w:rsidRDefault="006302AA" w:rsidP="00D63D2F">
      <w:pPr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Customization: Understanding how to customize Tailwind CSS's configuration file to customize the default utility classes or add new ones.</w:t>
      </w:r>
    </w:p>
    <w:p w14:paraId="52CD54C4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t>JavaScript:</w:t>
      </w:r>
    </w:p>
    <w:p w14:paraId="2A39C729" w14:textId="77777777" w:rsidR="006302AA" w:rsidRPr="006302AA" w:rsidRDefault="006302AA" w:rsidP="00D63D2F">
      <w:pPr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Variables and Data Types: Understanding JavaScript variables and different data types such as strings, numbers, </w:t>
      </w:r>
      <w:proofErr w:type="spellStart"/>
      <w:r w:rsidRPr="006302AA">
        <w:rPr>
          <w:rFonts w:ascii="Avenir Next LT Pro" w:hAnsi="Avenir Next LT Pro"/>
          <w:sz w:val="24"/>
          <w:szCs w:val="24"/>
          <w:lang w:val="en-PK"/>
        </w:rPr>
        <w:t>booleans</w:t>
      </w:r>
      <w:proofErr w:type="spellEnd"/>
      <w:r w:rsidRPr="006302AA">
        <w:rPr>
          <w:rFonts w:ascii="Avenir Next LT Pro" w:hAnsi="Avenir Next LT Pro"/>
          <w:sz w:val="24"/>
          <w:szCs w:val="24"/>
          <w:lang w:val="en-PK"/>
        </w:rPr>
        <w:t>, arrays, objects, and null/undefined.</w:t>
      </w:r>
    </w:p>
    <w:p w14:paraId="059A2F36" w14:textId="77777777" w:rsidR="006302AA" w:rsidRPr="006302AA" w:rsidRDefault="006302AA" w:rsidP="00D63D2F">
      <w:pPr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Functions: Defining and using functions to encapsulate reusable blocks of code.</w:t>
      </w:r>
    </w:p>
    <w:p w14:paraId="0711F0C1" w14:textId="77777777" w:rsidR="006302AA" w:rsidRPr="006302AA" w:rsidRDefault="006302AA" w:rsidP="00D63D2F">
      <w:pPr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Conditional Statements: Mastering if/else statements, switch statements, and ternary operators for decision-making in JavaScript.</w:t>
      </w:r>
    </w:p>
    <w:p w14:paraId="564DD030" w14:textId="77777777" w:rsidR="006302AA" w:rsidRPr="006302AA" w:rsidRDefault="006302AA" w:rsidP="00D63D2F">
      <w:pPr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Loops: Working with different loop structures like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for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while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, and </w:t>
      </w:r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do...while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to execute code repeatedly.</w:t>
      </w:r>
    </w:p>
    <w:p w14:paraId="0238A47F" w14:textId="77777777" w:rsidR="006302AA" w:rsidRDefault="006302AA" w:rsidP="00D63D2F">
      <w:pPr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DOM Manipulation: Manipulating HTML elements dynamically using the Document Object Model (DOM), including accessing elements, modifying content, adding/removing elements, and handling events.</w:t>
      </w:r>
    </w:p>
    <w:p w14:paraId="145B5892" w14:textId="77777777" w:rsidR="00905E92" w:rsidRDefault="00905E92" w:rsidP="00905E92">
      <w:pPr>
        <w:jc w:val="both"/>
        <w:rPr>
          <w:rFonts w:ascii="Avenir Next LT Pro" w:hAnsi="Avenir Next LT Pro"/>
          <w:sz w:val="24"/>
          <w:szCs w:val="24"/>
          <w:lang w:val="en-PK"/>
        </w:rPr>
      </w:pPr>
    </w:p>
    <w:p w14:paraId="2EF077C1" w14:textId="77777777" w:rsidR="00905E92" w:rsidRDefault="00905E92" w:rsidP="00905E92">
      <w:pPr>
        <w:jc w:val="both"/>
        <w:rPr>
          <w:rFonts w:ascii="Avenir Next LT Pro" w:hAnsi="Avenir Next LT Pro"/>
          <w:sz w:val="24"/>
          <w:szCs w:val="24"/>
          <w:lang w:val="en-PK"/>
        </w:rPr>
      </w:pPr>
    </w:p>
    <w:p w14:paraId="53847904" w14:textId="77777777" w:rsidR="00905E92" w:rsidRPr="006302AA" w:rsidRDefault="00905E92" w:rsidP="00905E92">
      <w:pPr>
        <w:jc w:val="both"/>
        <w:rPr>
          <w:rFonts w:ascii="Avenir Next LT Pro" w:hAnsi="Avenir Next LT Pro"/>
          <w:sz w:val="24"/>
          <w:szCs w:val="24"/>
          <w:lang w:val="en-PK"/>
        </w:rPr>
      </w:pPr>
    </w:p>
    <w:p w14:paraId="520B548F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lastRenderedPageBreak/>
        <w:t>ES6:</w:t>
      </w:r>
    </w:p>
    <w:p w14:paraId="17B7C32D" w14:textId="77777777" w:rsidR="006302AA" w:rsidRPr="006302AA" w:rsidRDefault="006302AA" w:rsidP="00905E92">
      <w:pPr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Arrow Functions: Utilizing arrow functions for concise and lexical scoping of functions.</w:t>
      </w:r>
    </w:p>
    <w:p w14:paraId="7FC75BED" w14:textId="77777777" w:rsidR="006302AA" w:rsidRPr="006302AA" w:rsidRDefault="006302AA" w:rsidP="00905E92">
      <w:pPr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Template Literals: Using template literals to create more readable and flexible strings with embedded expressions.</w:t>
      </w:r>
    </w:p>
    <w:p w14:paraId="1E1E9759" w14:textId="77777777" w:rsidR="006302AA" w:rsidRPr="006302AA" w:rsidRDefault="006302AA" w:rsidP="00905E92">
      <w:pPr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proofErr w:type="spellStart"/>
      <w:r w:rsidRPr="006302AA">
        <w:rPr>
          <w:rFonts w:ascii="Avenir Next LT Pro" w:hAnsi="Avenir Next LT Pro"/>
          <w:sz w:val="24"/>
          <w:szCs w:val="24"/>
          <w:lang w:val="en-PK"/>
        </w:rPr>
        <w:t>Destructuring</w:t>
      </w:r>
      <w:proofErr w:type="spellEnd"/>
      <w:r w:rsidRPr="006302AA">
        <w:rPr>
          <w:rFonts w:ascii="Avenir Next LT Pro" w:hAnsi="Avenir Next LT Pro"/>
          <w:sz w:val="24"/>
          <w:szCs w:val="24"/>
          <w:lang w:val="en-PK"/>
        </w:rPr>
        <w:t xml:space="preserve"> Assignments: Employing </w:t>
      </w:r>
      <w:proofErr w:type="spellStart"/>
      <w:r w:rsidRPr="006302AA">
        <w:rPr>
          <w:rFonts w:ascii="Avenir Next LT Pro" w:hAnsi="Avenir Next LT Pro"/>
          <w:sz w:val="24"/>
          <w:szCs w:val="24"/>
          <w:lang w:val="en-PK"/>
        </w:rPr>
        <w:t>destructuring</w:t>
      </w:r>
      <w:proofErr w:type="spellEnd"/>
      <w:r w:rsidRPr="006302AA">
        <w:rPr>
          <w:rFonts w:ascii="Avenir Next LT Pro" w:hAnsi="Avenir Next LT Pro"/>
          <w:sz w:val="24"/>
          <w:szCs w:val="24"/>
          <w:lang w:val="en-PK"/>
        </w:rPr>
        <w:t xml:space="preserve"> assignments to extract values from arrays or objects more easily.</w:t>
      </w:r>
    </w:p>
    <w:p w14:paraId="16A0FBBD" w14:textId="77777777" w:rsidR="006302AA" w:rsidRPr="006302AA" w:rsidRDefault="006302AA" w:rsidP="00905E92">
      <w:pPr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Spread Syntax: Leveraging the spread syntax to combine arrays, clone objects, or pass multiple arguments to functions.</w:t>
      </w:r>
    </w:p>
    <w:p w14:paraId="38E6434C" w14:textId="77777777" w:rsidR="006302AA" w:rsidRPr="006302AA" w:rsidRDefault="006302AA" w:rsidP="00905E92">
      <w:pPr>
        <w:numPr>
          <w:ilvl w:val="0"/>
          <w:numId w:val="6"/>
        </w:numPr>
        <w:jc w:val="both"/>
        <w:rPr>
          <w:rFonts w:ascii="Avenir Next LT Pro" w:hAnsi="Avenir Next LT Pro" w:cs="Segoe UI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Modules: Working with ES6 modules to organize and import/export code across </w:t>
      </w:r>
      <w:r w:rsidRPr="006302AA">
        <w:rPr>
          <w:rFonts w:ascii="Avenir Next LT Pro" w:hAnsi="Avenir Next LT Pro" w:cs="Segoe UI"/>
          <w:sz w:val="24"/>
          <w:szCs w:val="24"/>
          <w:lang w:val="en-PK"/>
        </w:rPr>
        <w:t>multiple JavaScript files.</w:t>
      </w:r>
    </w:p>
    <w:p w14:paraId="74B098F1" w14:textId="77777777" w:rsidR="006302AA" w:rsidRPr="006302AA" w:rsidRDefault="006302AA" w:rsidP="006302AA">
      <w:pPr>
        <w:rPr>
          <w:rFonts w:ascii="Segoe UI" w:hAnsi="Segoe UI" w:cs="Segoe UI"/>
          <w:b/>
          <w:bCs/>
          <w:sz w:val="32"/>
          <w:szCs w:val="32"/>
          <w:lang w:val="en-PK"/>
        </w:rPr>
      </w:pPr>
      <w:r w:rsidRPr="006302AA">
        <w:rPr>
          <w:rFonts w:ascii="Segoe UI" w:hAnsi="Segoe UI" w:cs="Segoe UI"/>
          <w:b/>
          <w:bCs/>
          <w:sz w:val="32"/>
          <w:szCs w:val="32"/>
          <w:lang w:val="en-PK"/>
        </w:rPr>
        <w:t>React:</w:t>
      </w:r>
    </w:p>
    <w:p w14:paraId="35E849B1" w14:textId="312E1750" w:rsidR="006302AA" w:rsidRPr="006302AA" w:rsidRDefault="006302AA" w:rsidP="00905E92">
      <w:pPr>
        <w:numPr>
          <w:ilvl w:val="0"/>
          <w:numId w:val="7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Components: Understanding the concept of React components and their lifecycle, including creating functional components.</w:t>
      </w:r>
    </w:p>
    <w:p w14:paraId="2B5FD3C2" w14:textId="77777777" w:rsidR="006302AA" w:rsidRPr="006302AA" w:rsidRDefault="006302AA" w:rsidP="00905E92">
      <w:pPr>
        <w:numPr>
          <w:ilvl w:val="0"/>
          <w:numId w:val="7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>JSX: Writing JSX (JavaScript XML) syntax to define the structure and appearance of React components.</w:t>
      </w:r>
    </w:p>
    <w:p w14:paraId="164B85C2" w14:textId="7E9455AE" w:rsidR="006302AA" w:rsidRDefault="006302AA" w:rsidP="00905E92">
      <w:pPr>
        <w:numPr>
          <w:ilvl w:val="0"/>
          <w:numId w:val="7"/>
        </w:num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State and Props: Managing component state using the </w:t>
      </w:r>
      <w:proofErr w:type="spellStart"/>
      <w:proofErr w:type="gramStart"/>
      <w:r w:rsidRPr="006302AA">
        <w:rPr>
          <w:rFonts w:ascii="Avenir Next LT Pro" w:hAnsi="Avenir Next LT Pro"/>
          <w:b/>
          <w:bCs/>
          <w:sz w:val="24"/>
          <w:szCs w:val="24"/>
          <w:lang w:val="en-PK"/>
        </w:rPr>
        <w:t>useState</w:t>
      </w:r>
      <w:proofErr w:type="spellEnd"/>
      <w:r w:rsidR="00F275DC">
        <w:rPr>
          <w:rFonts w:ascii="Avenir Next LT Pro" w:hAnsi="Avenir Next LT Pro"/>
          <w:b/>
          <w:bCs/>
          <w:sz w:val="24"/>
          <w:szCs w:val="24"/>
        </w:rPr>
        <w:t>,</w:t>
      </w:r>
      <w:proofErr w:type="spellStart"/>
      <w:r w:rsidR="00F275DC">
        <w:rPr>
          <w:rFonts w:ascii="Avenir Next LT Pro" w:hAnsi="Avenir Next LT Pro"/>
          <w:b/>
          <w:bCs/>
          <w:sz w:val="24"/>
          <w:szCs w:val="24"/>
        </w:rPr>
        <w:t>useEffect</w:t>
      </w:r>
      <w:proofErr w:type="spellEnd"/>
      <w:proofErr w:type="gramEnd"/>
      <w:r w:rsidRPr="006302AA">
        <w:rPr>
          <w:rFonts w:ascii="Avenir Next LT Pro" w:hAnsi="Avenir Next LT Pro"/>
          <w:sz w:val="24"/>
          <w:szCs w:val="24"/>
          <w:lang w:val="en-PK"/>
        </w:rPr>
        <w:t xml:space="preserve"> hook, passing data through props between components.</w:t>
      </w:r>
    </w:p>
    <w:p w14:paraId="3D63BA3F" w14:textId="77777777" w:rsidR="00884E16" w:rsidRPr="006302AA" w:rsidRDefault="00884E16" w:rsidP="00884E16">
      <w:pPr>
        <w:ind w:left="720"/>
        <w:jc w:val="both"/>
        <w:rPr>
          <w:rFonts w:ascii="Avenir Next LT Pro" w:hAnsi="Avenir Next LT Pro"/>
          <w:sz w:val="24"/>
          <w:szCs w:val="24"/>
          <w:lang w:val="en-PK"/>
        </w:rPr>
      </w:pPr>
    </w:p>
    <w:p w14:paraId="338CAF7C" w14:textId="1D35A7C3" w:rsidR="006302AA" w:rsidRPr="006302AA" w:rsidRDefault="006302AA" w:rsidP="005A7F2C">
      <w:pPr>
        <w:jc w:val="both"/>
        <w:rPr>
          <w:rFonts w:ascii="Avenir Next LT Pro" w:hAnsi="Avenir Next LT Pro"/>
          <w:sz w:val="24"/>
          <w:szCs w:val="24"/>
          <w:lang w:val="en-PK"/>
        </w:rPr>
      </w:pPr>
      <w:r w:rsidRPr="006302AA">
        <w:rPr>
          <w:rFonts w:ascii="Avenir Next LT Pro" w:hAnsi="Avenir Next LT Pro"/>
          <w:sz w:val="24"/>
          <w:szCs w:val="24"/>
          <w:lang w:val="en-PK"/>
        </w:rPr>
        <w:t xml:space="preserve">These headings provide a breakdown of the key concepts and skills </w:t>
      </w:r>
      <w:r w:rsidR="005A7F2C">
        <w:rPr>
          <w:rFonts w:ascii="Avenir Next LT Pro" w:hAnsi="Avenir Next LT Pro"/>
          <w:sz w:val="24"/>
          <w:szCs w:val="24"/>
        </w:rPr>
        <w:t>I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have learned in HTML, CSS, Bootstrap, Tailwind CSS, JavaScript, ES6, and React during </w:t>
      </w:r>
      <w:r w:rsidR="005A7F2C">
        <w:rPr>
          <w:rFonts w:ascii="Avenir Next LT Pro" w:hAnsi="Avenir Next LT Pro"/>
          <w:sz w:val="24"/>
          <w:szCs w:val="24"/>
        </w:rPr>
        <w:t>my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fellowship at Bytewise Limited. Continually building upon and expanding </w:t>
      </w:r>
      <w:r w:rsidR="005A7F2C">
        <w:rPr>
          <w:rFonts w:ascii="Avenir Next LT Pro" w:hAnsi="Avenir Next LT Pro"/>
          <w:sz w:val="24"/>
          <w:szCs w:val="24"/>
        </w:rPr>
        <w:t>my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knowledge in these areas will help </w:t>
      </w:r>
      <w:r w:rsidR="00D954D5">
        <w:rPr>
          <w:rFonts w:ascii="Avenir Next LT Pro" w:hAnsi="Avenir Next LT Pro"/>
          <w:sz w:val="24"/>
          <w:szCs w:val="24"/>
        </w:rPr>
        <w:t>me</w:t>
      </w:r>
      <w:r w:rsidRPr="006302AA">
        <w:rPr>
          <w:rFonts w:ascii="Avenir Next LT Pro" w:hAnsi="Avenir Next LT Pro"/>
          <w:sz w:val="24"/>
          <w:szCs w:val="24"/>
          <w:lang w:val="en-PK"/>
        </w:rPr>
        <w:t xml:space="preserve"> grow as a front-end developer.</w:t>
      </w:r>
    </w:p>
    <w:p w14:paraId="66C27025" w14:textId="77777777" w:rsidR="00606FA0" w:rsidRPr="00606FA0" w:rsidRDefault="00606FA0" w:rsidP="00606FA0"/>
    <w:sectPr w:rsidR="00606FA0" w:rsidRPr="0060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65 Medium"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7607"/>
    <w:multiLevelType w:val="multilevel"/>
    <w:tmpl w:val="900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85FB4"/>
    <w:multiLevelType w:val="multilevel"/>
    <w:tmpl w:val="AAE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D632C"/>
    <w:multiLevelType w:val="multilevel"/>
    <w:tmpl w:val="A3D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36291"/>
    <w:multiLevelType w:val="multilevel"/>
    <w:tmpl w:val="45C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2293A"/>
    <w:multiLevelType w:val="multilevel"/>
    <w:tmpl w:val="99C0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E7FCC"/>
    <w:multiLevelType w:val="multilevel"/>
    <w:tmpl w:val="153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800A0"/>
    <w:multiLevelType w:val="multilevel"/>
    <w:tmpl w:val="75E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155587">
    <w:abstractNumId w:val="1"/>
  </w:num>
  <w:num w:numId="2" w16cid:durableId="1347293187">
    <w:abstractNumId w:val="4"/>
  </w:num>
  <w:num w:numId="3" w16cid:durableId="72971202">
    <w:abstractNumId w:val="0"/>
  </w:num>
  <w:num w:numId="4" w16cid:durableId="615717711">
    <w:abstractNumId w:val="2"/>
  </w:num>
  <w:num w:numId="5" w16cid:durableId="1410496889">
    <w:abstractNumId w:val="6"/>
  </w:num>
  <w:num w:numId="6" w16cid:durableId="1592278068">
    <w:abstractNumId w:val="5"/>
  </w:num>
  <w:num w:numId="7" w16cid:durableId="1757434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7F"/>
    <w:rsid w:val="0005727F"/>
    <w:rsid w:val="00153ABA"/>
    <w:rsid w:val="00305DDF"/>
    <w:rsid w:val="005A7F2C"/>
    <w:rsid w:val="00606FA0"/>
    <w:rsid w:val="006302AA"/>
    <w:rsid w:val="00675815"/>
    <w:rsid w:val="00884E16"/>
    <w:rsid w:val="00905E92"/>
    <w:rsid w:val="00990C27"/>
    <w:rsid w:val="00AF4DA9"/>
    <w:rsid w:val="00D63D2F"/>
    <w:rsid w:val="00D954D5"/>
    <w:rsid w:val="00DD1EBA"/>
    <w:rsid w:val="00EF5A35"/>
    <w:rsid w:val="00F275DC"/>
    <w:rsid w:val="00FC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5BE9"/>
  <w15:chartTrackingRefBased/>
  <w15:docId w15:val="{99374796-E517-43A3-88CB-0C576020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shahzeb</dc:creator>
  <cp:keywords/>
  <dc:description/>
  <cp:lastModifiedBy>muhammad shahzeb</cp:lastModifiedBy>
  <cp:revision>6</cp:revision>
  <dcterms:created xsi:type="dcterms:W3CDTF">2023-06-26T11:58:00Z</dcterms:created>
  <dcterms:modified xsi:type="dcterms:W3CDTF">2023-06-26T12:14:00Z</dcterms:modified>
</cp:coreProperties>
</file>