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WITH MR HAPPY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COURSE OUTLINE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Algorims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Data structure</w:t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a52a2a"/>
          <w:sz w:val="92"/>
          <w:szCs w:val="92"/>
        </w:rPr>
      </w:pPr>
      <w:r w:rsidDel="00000000" w:rsidR="00000000" w:rsidRPr="00000000">
        <w:rPr>
          <w:b w:val="1"/>
          <w:color w:val="a52a2a"/>
          <w:sz w:val="92"/>
          <w:szCs w:val="92"/>
          <w:rtl w:val="0"/>
        </w:rPr>
        <w:t xml:space="preserve">My first paragraph.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a52a2a"/>
          <w:sz w:val="92"/>
          <w:szCs w:val="92"/>
        </w:rPr>
      </w:pPr>
      <w:r w:rsidDel="00000000" w:rsidR="00000000" w:rsidRPr="00000000">
        <w:rPr>
          <w:b w:val="1"/>
          <w:color w:val="a52a2a"/>
          <w:sz w:val="92"/>
          <w:szCs w:val="92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eb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