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09E" w:rsidRPr="00CF5677" w:rsidRDefault="00CF5677" w:rsidP="0086209E">
      <w:pPr>
        <w:spacing w:after="0" w:line="255" w:lineRule="atLeast"/>
        <w:textAlignment w:val="baseline"/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Катетеры внутривенные KD-</w:t>
      </w:r>
      <w:proofErr w:type="spellStart"/>
      <w:r w:rsidRPr="00CF5677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Fix</w:t>
      </w:r>
      <w:proofErr w:type="spellEnd"/>
    </w:p>
    <w:p w:rsidR="0086209E" w:rsidRPr="00CF5677" w:rsidRDefault="0086209E" w:rsidP="00CF5677">
      <w:pPr>
        <w:spacing w:after="0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86209E" w:rsidRPr="00CF5677" w:rsidRDefault="0086209E" w:rsidP="0086209E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</w:pPr>
      <w:bookmarkStart w:id="0" w:name="_GoBack"/>
      <w:r w:rsidRPr="00CF5677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ru-RU"/>
        </w:rPr>
        <w:t xml:space="preserve">Данные одноразовые медицинские изделия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используются в различных направлениях медицинской деятельности </w:t>
      </w:r>
      <w:r w:rsidR="0034494F">
        <w:rPr>
          <w:rFonts w:ascii="Times New Roman" w:eastAsia="Times New Roman" w:hAnsi="Times New Roman" w:cs="Times New Roman"/>
          <w:sz w:val="24"/>
          <w:szCs w:val="24"/>
          <w:lang w:eastAsia="ru-RU"/>
        </w:rPr>
        <w:t>с целью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44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осуществления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длительных внутривенных вливаний р</w:t>
      </w:r>
      <w:r w:rsidR="00107F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астворов лекарственных средств в </w:t>
      </w:r>
      <w:r w:rsidR="002B094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кровеносную систему человека в </w:t>
      </w:r>
      <w:r w:rsidR="00107FF6">
        <w:rPr>
          <w:rFonts w:ascii="Times New Roman" w:eastAsia="Times New Roman" w:hAnsi="Times New Roman" w:cs="Times New Roman"/>
          <w:sz w:val="24"/>
          <w:szCs w:val="24"/>
          <w:lang w:eastAsia="ru-RU"/>
        </w:rPr>
        <w:t>условиях лечебных учреждений.</w:t>
      </w:r>
    </w:p>
    <w:p w:rsidR="0086209E" w:rsidRPr="00CF5677" w:rsidRDefault="0086209E" w:rsidP="00F162C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Материалом, служащим для изготовления внутривенных катетер</w:t>
      </w:r>
      <w:r w:rsidR="002B0946">
        <w:rPr>
          <w:rFonts w:ascii="Times New Roman" w:eastAsia="Times New Roman" w:hAnsi="Times New Roman" w:cs="Times New Roman"/>
          <w:sz w:val="24"/>
          <w:szCs w:val="24"/>
          <w:lang w:eastAsia="ru-RU"/>
        </w:rPr>
        <w:t>ов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является </w:t>
      </w:r>
      <w:r w:rsidRPr="00CF5677">
        <w:rPr>
          <w:rFonts w:ascii="Times New Roman" w:hAnsi="Times New Roman" w:cs="Times New Roman"/>
          <w:sz w:val="24"/>
          <w:szCs w:val="24"/>
        </w:rPr>
        <w:t xml:space="preserve">высококачественный </w:t>
      </w:r>
      <w:r w:rsid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полимер</w:t>
      </w:r>
      <w:r w:rsidRP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без</w:t>
      </w:r>
      <w:r w:rsidR="00F162C5" w:rsidRP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</w:t>
      </w:r>
      <w:r w:rsidR="00CF5677">
        <w:rPr>
          <w:rFonts w:ascii="Times New Roman" w:hAnsi="Times New Roman" w:cs="Times New Roman"/>
          <w:sz w:val="24"/>
          <w:szCs w:val="24"/>
        </w:rPr>
        <w:t>содержания</w:t>
      </w:r>
      <w:r w:rsidR="00F162C5" w:rsidRPr="00CF5677">
        <w:rPr>
          <w:rFonts w:ascii="Times New Roman" w:hAnsi="Times New Roman" w:cs="Times New Roman"/>
          <w:sz w:val="24"/>
          <w:szCs w:val="24"/>
        </w:rPr>
        <w:t xml:space="preserve"> латекса и </w:t>
      </w:r>
      <w:proofErr w:type="spellStart"/>
      <w:r w:rsidR="00F162C5" w:rsidRPr="00CF5677">
        <w:rPr>
          <w:rFonts w:ascii="Times New Roman" w:hAnsi="Times New Roman" w:cs="Times New Roman"/>
          <w:sz w:val="24"/>
          <w:szCs w:val="24"/>
        </w:rPr>
        <w:t>фталатов</w:t>
      </w:r>
      <w:proofErr w:type="spellEnd"/>
      <w:r w:rsidR="00F162C5" w:rsidRPr="00CF5677">
        <w:rPr>
          <w:rFonts w:ascii="Times New Roman" w:hAnsi="Times New Roman" w:cs="Times New Roman"/>
          <w:sz w:val="24"/>
          <w:szCs w:val="24"/>
        </w:rPr>
        <w:t xml:space="preserve">, поэтому </w:t>
      </w:r>
      <w:r w:rsidR="00CF5677">
        <w:rPr>
          <w:rFonts w:ascii="Times New Roman" w:hAnsi="Times New Roman" w:cs="Times New Roman"/>
          <w:sz w:val="24"/>
          <w:szCs w:val="24"/>
        </w:rPr>
        <w:t xml:space="preserve">изделия из такого материала </w:t>
      </w:r>
      <w:r w:rsidR="00F162C5" w:rsidRPr="00CF5677">
        <w:rPr>
          <w:rFonts w:ascii="Times New Roman" w:hAnsi="Times New Roman" w:cs="Times New Roman"/>
          <w:sz w:val="24"/>
          <w:szCs w:val="24"/>
        </w:rPr>
        <w:t>безопасны при эксплуатации и не вызывают аллергических проявлений. Пункционные иглы</w:t>
      </w:r>
      <w:r w:rsidR="00CF5677" w:rsidRPr="00CF5677">
        <w:rPr>
          <w:rFonts w:ascii="Times New Roman" w:hAnsi="Times New Roman" w:cs="Times New Roman"/>
          <w:sz w:val="24"/>
          <w:szCs w:val="24"/>
        </w:rPr>
        <w:t xml:space="preserve"> </w:t>
      </w:r>
      <w:r w:rsidR="00CF5677" w:rsidRPr="00CF5677">
        <w:rPr>
          <w:rFonts w:ascii="Times New Roman" w:hAnsi="Times New Roman" w:cs="Times New Roman"/>
          <w:sz w:val="24"/>
          <w:szCs w:val="24"/>
        </w:rPr>
        <w:t>с тройной заточкой</w:t>
      </w:r>
      <w:r w:rsidR="00CF5677" w:rsidRPr="00CF5677">
        <w:rPr>
          <w:rFonts w:ascii="Times New Roman" w:hAnsi="Times New Roman" w:cs="Times New Roman"/>
          <w:sz w:val="24"/>
          <w:szCs w:val="24"/>
        </w:rPr>
        <w:t>, входящие в комплект</w:t>
      </w:r>
      <w:r w:rsidR="002B0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0946">
        <w:rPr>
          <w:rFonts w:ascii="Times New Roman" w:hAnsi="Times New Roman" w:cs="Times New Roman"/>
          <w:sz w:val="24"/>
          <w:szCs w:val="24"/>
        </w:rPr>
        <w:t>катетерных</w:t>
      </w:r>
      <w:proofErr w:type="spellEnd"/>
      <w:r w:rsidR="002B0946">
        <w:rPr>
          <w:rFonts w:ascii="Times New Roman" w:hAnsi="Times New Roman" w:cs="Times New Roman"/>
          <w:sz w:val="24"/>
          <w:szCs w:val="24"/>
        </w:rPr>
        <w:t xml:space="preserve"> устройств</w:t>
      </w:r>
      <w:r w:rsidR="00CF5677" w:rsidRPr="00CF5677">
        <w:rPr>
          <w:rFonts w:ascii="Times New Roman" w:hAnsi="Times New Roman" w:cs="Times New Roman"/>
          <w:sz w:val="24"/>
          <w:szCs w:val="24"/>
        </w:rPr>
        <w:t xml:space="preserve">, </w:t>
      </w:r>
      <w:r w:rsidR="00F162C5" w:rsidRPr="00CF5677">
        <w:rPr>
          <w:rFonts w:ascii="Times New Roman" w:hAnsi="Times New Roman" w:cs="Times New Roman"/>
          <w:sz w:val="24"/>
          <w:szCs w:val="24"/>
        </w:rPr>
        <w:t>изготавливаются из хирургической стали</w:t>
      </w:r>
      <w:r w:rsidR="00475B29">
        <w:rPr>
          <w:rFonts w:ascii="Times New Roman" w:hAnsi="Times New Roman" w:cs="Times New Roman"/>
          <w:sz w:val="24"/>
          <w:szCs w:val="24"/>
        </w:rPr>
        <w:t xml:space="preserve"> высо</w:t>
      </w:r>
      <w:r w:rsidR="0034494F">
        <w:rPr>
          <w:rFonts w:ascii="Times New Roman" w:hAnsi="Times New Roman" w:cs="Times New Roman"/>
          <w:sz w:val="24"/>
          <w:szCs w:val="24"/>
        </w:rPr>
        <w:t>чайшего</w:t>
      </w:r>
      <w:r w:rsidR="00475B29">
        <w:rPr>
          <w:rFonts w:ascii="Times New Roman" w:hAnsi="Times New Roman" w:cs="Times New Roman"/>
          <w:sz w:val="24"/>
          <w:szCs w:val="24"/>
        </w:rPr>
        <w:t xml:space="preserve"> качества</w:t>
      </w:r>
      <w:r w:rsidR="00F162C5" w:rsidRPr="00CF5677">
        <w:rPr>
          <w:rFonts w:ascii="Times New Roman" w:hAnsi="Times New Roman" w:cs="Times New Roman"/>
          <w:sz w:val="24"/>
          <w:szCs w:val="24"/>
        </w:rPr>
        <w:t xml:space="preserve">, </w:t>
      </w:r>
      <w:r w:rsidR="00475B29">
        <w:rPr>
          <w:rFonts w:ascii="Times New Roman" w:hAnsi="Times New Roman" w:cs="Times New Roman"/>
          <w:sz w:val="24"/>
          <w:szCs w:val="24"/>
        </w:rPr>
        <w:t>одним из главных преимуществ которой</w:t>
      </w:r>
      <w:r w:rsidR="00F504A9">
        <w:rPr>
          <w:rFonts w:ascii="Times New Roman" w:hAnsi="Times New Roman" w:cs="Times New Roman"/>
          <w:sz w:val="24"/>
          <w:szCs w:val="24"/>
        </w:rPr>
        <w:t>,</w:t>
      </w:r>
      <w:r w:rsidR="00475B29">
        <w:rPr>
          <w:rFonts w:ascii="Times New Roman" w:hAnsi="Times New Roman" w:cs="Times New Roman"/>
          <w:sz w:val="24"/>
          <w:szCs w:val="24"/>
        </w:rPr>
        <w:t xml:space="preserve"> является</w:t>
      </w:r>
      <w:r w:rsidR="00F162C5" w:rsidRPr="00CF5677">
        <w:rPr>
          <w:rFonts w:ascii="Times New Roman" w:hAnsi="Times New Roman" w:cs="Times New Roman"/>
          <w:sz w:val="24"/>
          <w:szCs w:val="24"/>
        </w:rPr>
        <w:t xml:space="preserve"> </w:t>
      </w:r>
      <w:r w:rsidR="00F504A9">
        <w:rPr>
          <w:rFonts w:ascii="Times New Roman" w:hAnsi="Times New Roman" w:cs="Times New Roman"/>
          <w:sz w:val="24"/>
          <w:szCs w:val="24"/>
        </w:rPr>
        <w:t xml:space="preserve">сохранение прочности </w:t>
      </w:r>
      <w:r w:rsidR="0034494F">
        <w:rPr>
          <w:rFonts w:ascii="Times New Roman" w:hAnsi="Times New Roman" w:cs="Times New Roman"/>
          <w:sz w:val="24"/>
          <w:szCs w:val="24"/>
        </w:rPr>
        <w:t xml:space="preserve">игл </w:t>
      </w:r>
      <w:r w:rsidR="00F504A9">
        <w:rPr>
          <w:rFonts w:ascii="Times New Roman" w:hAnsi="Times New Roman" w:cs="Times New Roman"/>
          <w:sz w:val="24"/>
          <w:szCs w:val="24"/>
        </w:rPr>
        <w:t>при минимальной толщине стенки.</w:t>
      </w:r>
      <w:r w:rsidR="00F162C5" w:rsidRPr="00CF56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6209E" w:rsidRPr="00CF5677" w:rsidRDefault="00F162C5" w:rsidP="0086209E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Внутривенные</w:t>
      </w:r>
      <w:r w:rsidR="0086209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катетеры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6209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имеют ряд отличительных особенностей в виде: </w:t>
      </w:r>
    </w:p>
    <w:p w:rsidR="00F162C5" w:rsidRPr="00CF5677" w:rsidRDefault="00EF34C2" w:rsidP="001F6494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Эластичной поверхности </w:t>
      </w:r>
      <w:r w:rsidR="002B0946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 xml:space="preserve">изделия, </w:t>
      </w:r>
      <w:r w:rsidR="00CF5677" w:rsidRPr="00CF5677">
        <w:rPr>
          <w:rFonts w:ascii="Times New Roman" w:eastAsia="Times New Roman" w:hAnsi="Times New Roman" w:cs="Times New Roman"/>
          <w:color w:val="03080B"/>
          <w:sz w:val="24"/>
          <w:szCs w:val="24"/>
          <w:lang w:eastAsia="ru-RU"/>
        </w:rPr>
        <w:t>имеющей специальное тефлоновое покрытие</w:t>
      </w:r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="00CF5677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которо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</w:t>
      </w:r>
      <w:r w:rsidR="00CF5677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ечивае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атравматичн</w:t>
      </w:r>
      <w:r w:rsidR="00CF5677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ую</w:t>
      </w:r>
      <w:proofErr w:type="spellEnd"/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практически безболезненн</w:t>
      </w:r>
      <w:r w:rsidR="00CF5677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ю</w:t>
      </w:r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установку катетера</w:t>
      </w:r>
      <w:r w:rsidR="00CF5677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вене</w:t>
      </w:r>
      <w:r w:rsidR="00F162C5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209E" w:rsidRPr="00CF5677" w:rsidRDefault="00475B29" w:rsidP="001F6494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Наличия пары </w:t>
      </w:r>
      <w:proofErr w:type="spellStart"/>
      <w:r w:rsidR="00EF34C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рентгеноконтрастных</w:t>
      </w:r>
      <w:proofErr w:type="spellEnd"/>
      <w:r w:rsidR="00EF34C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полос</w:t>
      </w:r>
      <w:r w:rsidR="0086209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6209E" w:rsidRPr="00CF5677" w:rsidRDefault="00475B29" w:rsidP="0086209E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Встроенного</w:t>
      </w:r>
      <w:r w:rsidR="00EF34C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инъекционного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 </w:t>
      </w:r>
      <w:r w:rsidR="00EF34C2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«</w:t>
      </w:r>
      <w:r w:rsidR="00EF34C2" w:rsidRPr="00CF567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»;</w:t>
      </w:r>
    </w:p>
    <w:p w:rsidR="00EF34C2" w:rsidRPr="00CF5677" w:rsidRDefault="00EF34C2" w:rsidP="0086209E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Наличия фиксирующих «крыльев», необходимых для надежного крепления на кожном покрове, что снижает вероятность повреждения эндотелия сосудов, и предупреждает развитие осложнений при случайном движении катетера в вене;</w:t>
      </w:r>
    </w:p>
    <w:p w:rsidR="00EF34C2" w:rsidRPr="00CF5677" w:rsidRDefault="00EF34C2" w:rsidP="00E20F2E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Наличия гидрофобной заглушки</w:t>
      </w:r>
      <w:r w:rsidR="00E20F2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предотвращ</w:t>
      </w:r>
      <w:r w:rsidR="00E20F2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ения возможного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по</w:t>
      </w:r>
      <w:r w:rsidR="00E20F2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дтекания</w:t>
      </w:r>
      <w:proofErr w:type="spellEnd"/>
      <w:r w:rsidR="00E20F2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крови</w:t>
      </w: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съемной заглушки для быстро</w:t>
      </w:r>
      <w:r w:rsidR="00344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 закрытия </w:t>
      </w:r>
      <w:proofErr w:type="spellStart"/>
      <w:r w:rsidR="0034494F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катетерного</w:t>
      </w:r>
      <w:proofErr w:type="spellEnd"/>
      <w:r w:rsidR="0034494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устройства;</w:t>
      </w:r>
    </w:p>
    <w:p w:rsidR="00EF34C2" w:rsidRPr="00CF5677" w:rsidRDefault="00EF34C2" w:rsidP="00EF34C2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Цветовой кодировки заглушки дополнительного порта для быстрого определения размера </w:t>
      </w:r>
      <w:r w:rsidR="00E20F2E" w:rsidRPr="00CF567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катетера.</w:t>
      </w:r>
    </w:p>
    <w:bookmarkEnd w:id="0"/>
    <w:p w:rsidR="0086209E" w:rsidRDefault="0086209E" w:rsidP="0086209E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58"/>
        <w:gridCol w:w="3047"/>
        <w:gridCol w:w="1533"/>
        <w:gridCol w:w="2107"/>
      </w:tblGrid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Размер катетера, (G), длина, (дюйм)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Наружный диаметр катетера х длина,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Цветовой код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bdr w:val="none" w:sz="0" w:space="0" w:color="auto" w:frame="1"/>
                <w:lang w:eastAsia="ru-RU"/>
              </w:rPr>
              <w:t>Скорость потока, мл/мин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14G – 1 3/4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2,1 х 45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оранжевый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300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16G – 1 3/4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1,8 х 45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серый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200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17G – 1 3/4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1,5 х 45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белый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140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18G – 1 3/4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1,3 х 45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зеленый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20G – 1 1/4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1,1 х 33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розовый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61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22G – 1”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0,9 х 25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синий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36</w:t>
            </w:r>
          </w:p>
        </w:tc>
      </w:tr>
      <w:tr w:rsidR="00E20F2E" w:rsidRPr="0086209E" w:rsidTr="00EA11F7"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24G – 3/4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0,7 х 19 мм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желтый</w:t>
            </w:r>
          </w:p>
        </w:tc>
        <w:tc>
          <w:tcPr>
            <w:tcW w:w="0" w:type="auto"/>
            <w:hideMark/>
          </w:tcPr>
          <w:p w:rsidR="00E20F2E" w:rsidRPr="0086209E" w:rsidRDefault="00E20F2E" w:rsidP="00EA11F7">
            <w:pPr>
              <w:spacing w:line="25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20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</w:tr>
    </w:tbl>
    <w:p w:rsidR="00E20F2E" w:rsidRDefault="00E20F2E" w:rsidP="0086209E">
      <w:pPr>
        <w:pStyle w:val="a4"/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</w:p>
    <w:p w:rsidR="0086209E" w:rsidRDefault="0086209E" w:rsidP="0086209E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Внутренняя у</w:t>
      </w: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паковка: </w:t>
      </w:r>
      <w:r w:rsidR="00CF5677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50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шт.</w:t>
      </w:r>
    </w:p>
    <w:p w:rsidR="0086209E" w:rsidRPr="00874E59" w:rsidRDefault="0086209E" w:rsidP="0086209E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="00CF5677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10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86209E" w:rsidRPr="00942DA9" w:rsidRDefault="0086209E" w:rsidP="0086209E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86209E" w:rsidRDefault="0086209E" w:rsidP="0086209E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 w:rsidR="00CF5677"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 xml:space="preserve">KD Medical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GmbH Hospital Products</w:t>
      </w:r>
    </w:p>
    <w:p w:rsidR="0086209E" w:rsidRPr="00874E59" w:rsidRDefault="0086209E" w:rsidP="0086209E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86209E" w:rsidRPr="0086209E" w:rsidRDefault="0086209E" w:rsidP="0086209E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bdr w:val="none" w:sz="0" w:space="0" w:color="auto" w:frame="1"/>
          <w:lang w:eastAsia="ru-RU"/>
        </w:rPr>
      </w:pPr>
    </w:p>
    <w:p w:rsidR="00D25A51" w:rsidRDefault="00D25A51"/>
    <w:sectPr w:rsidR="00D25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2FA"/>
    <w:rsid w:val="00107FF6"/>
    <w:rsid w:val="001102FA"/>
    <w:rsid w:val="002B0946"/>
    <w:rsid w:val="0034494F"/>
    <w:rsid w:val="00475B29"/>
    <w:rsid w:val="0086209E"/>
    <w:rsid w:val="00CF5677"/>
    <w:rsid w:val="00D25A51"/>
    <w:rsid w:val="00E20F2E"/>
    <w:rsid w:val="00EF34C2"/>
    <w:rsid w:val="00F162C5"/>
    <w:rsid w:val="00F50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ACDEC6-167B-425C-A8CA-00BD1318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0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6209E"/>
    <w:rPr>
      <w:b/>
      <w:bCs/>
    </w:rPr>
  </w:style>
  <w:style w:type="paragraph" w:styleId="a4">
    <w:name w:val="List Paragraph"/>
    <w:basedOn w:val="a"/>
    <w:uiPriority w:val="34"/>
    <w:qFormat/>
    <w:rsid w:val="0086209E"/>
    <w:pPr>
      <w:ind w:left="720"/>
      <w:contextualSpacing/>
    </w:pPr>
  </w:style>
  <w:style w:type="table" w:styleId="a5">
    <w:name w:val="Table Grid"/>
    <w:basedOn w:val="a1"/>
    <w:uiPriority w:val="39"/>
    <w:rsid w:val="008620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8620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1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5</cp:revision>
  <dcterms:created xsi:type="dcterms:W3CDTF">2022-05-01T13:34:00Z</dcterms:created>
  <dcterms:modified xsi:type="dcterms:W3CDTF">2022-05-01T15:06:00Z</dcterms:modified>
</cp:coreProperties>
</file>