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B8" w:rsidRPr="0048369E" w:rsidRDefault="00AF5A86">
      <w:r>
        <w:t xml:space="preserve">Кран трехходовой </w:t>
      </w:r>
      <w:r>
        <w:rPr>
          <w:lang w:val="en-US"/>
        </w:rPr>
        <w:t>KD</w:t>
      </w:r>
      <w:r w:rsidRPr="00AF5A86">
        <w:t>-</w:t>
      </w:r>
      <w:r>
        <w:rPr>
          <w:lang w:val="en-US"/>
        </w:rPr>
        <w:t>Flex</w:t>
      </w:r>
    </w:p>
    <w:p w:rsidR="00AF5A86" w:rsidRPr="00367D9B" w:rsidRDefault="00AF5A86" w:rsidP="00AF5A86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367D9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Данное одноразовое медицинское </w:t>
      </w:r>
      <w:r w:rsidR="00367D9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приспособление</w:t>
      </w:r>
      <w:r w:rsidRPr="00367D9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в различных направлениях медицинской деятельности с целью соединения нескольких </w:t>
      </w:r>
      <w:proofErr w:type="spellStart"/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инфузионных</w:t>
      </w:r>
      <w:proofErr w:type="spellEnd"/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линий или систем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возможность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регулирова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силу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вплоть до его остановки при осуществлении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внутривенных вливаний растворов 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медикаментов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кровеносную систему человека в условиях лечебных учреждений.</w:t>
      </w:r>
    </w:p>
    <w:p w:rsidR="0077062D" w:rsidRPr="00367D9B" w:rsidRDefault="00AF5A86" w:rsidP="00AF5A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Материалом, служащим для изготовления приспособления, является </w:t>
      </w:r>
      <w:r w:rsidR="00367D9B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прозрачный </w:t>
      </w:r>
      <w:r w:rsidRPr="00367D9B">
        <w:rPr>
          <w:rFonts w:ascii="Times New Roman" w:hAnsi="Times New Roman" w:cs="Times New Roman"/>
          <w:sz w:val="24"/>
          <w:szCs w:val="24"/>
        </w:rPr>
        <w:t xml:space="preserve">высококачественный </w:t>
      </w:r>
      <w:r w:rsidRPr="00367D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полимер без </w:t>
      </w:r>
      <w:r w:rsidRPr="00367D9B">
        <w:rPr>
          <w:rFonts w:ascii="Times New Roman" w:hAnsi="Times New Roman" w:cs="Times New Roman"/>
          <w:sz w:val="24"/>
          <w:szCs w:val="24"/>
        </w:rPr>
        <w:t xml:space="preserve">содержания латекса и </w:t>
      </w:r>
      <w:proofErr w:type="spellStart"/>
      <w:r w:rsidRPr="00367D9B"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 w:rsidRPr="00367D9B">
        <w:rPr>
          <w:rFonts w:ascii="Times New Roman" w:hAnsi="Times New Roman" w:cs="Times New Roman"/>
          <w:sz w:val="24"/>
          <w:szCs w:val="24"/>
        </w:rPr>
        <w:t xml:space="preserve">, поэтому изделия из такого материала безопасны при эксплуатации и не вызывают аллергических проявлений. </w:t>
      </w:r>
    </w:p>
    <w:p w:rsidR="00AF5A86" w:rsidRPr="00367D9B" w:rsidRDefault="0077062D" w:rsidP="00AF5A8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Кран трехходовой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ряд отличительных особенностей в виде: </w:t>
      </w:r>
    </w:p>
    <w:p w:rsidR="00E9162F" w:rsidRPr="00367D9B" w:rsidRDefault="00E9162F" w:rsidP="00AF5A86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hAnsi="Times New Roman" w:cs="Times New Roman"/>
          <w:color w:val="03080B"/>
          <w:sz w:val="24"/>
          <w:szCs w:val="24"/>
        </w:rPr>
        <w:t>Наличия специальной винтовой муфты, способной перемещаться по оси</w:t>
      </w:r>
      <w:r w:rsidR="0048369E">
        <w:rPr>
          <w:rFonts w:ascii="Times New Roman" w:hAnsi="Times New Roman" w:cs="Times New Roman"/>
          <w:color w:val="03080B"/>
          <w:sz w:val="24"/>
          <w:szCs w:val="24"/>
        </w:rPr>
        <w:t xml:space="preserve"> инструмента</w:t>
      </w:r>
      <w:r w:rsidRPr="00367D9B">
        <w:rPr>
          <w:rFonts w:ascii="Times New Roman" w:hAnsi="Times New Roman" w:cs="Times New Roman"/>
          <w:color w:val="03080B"/>
          <w:sz w:val="24"/>
          <w:szCs w:val="24"/>
        </w:rPr>
        <w:t xml:space="preserve"> </w:t>
      </w:r>
      <w:r w:rsidRPr="00367D9B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и обеспечивающей надежность соединения с </w:t>
      </w:r>
      <w:proofErr w:type="spellStart"/>
      <w:r w:rsidRPr="00367D9B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инфузионными</w:t>
      </w:r>
      <w:proofErr w:type="spellEnd"/>
      <w:r w:rsidRPr="00367D9B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 системами;</w:t>
      </w:r>
    </w:p>
    <w:p w:rsidR="00AF5A86" w:rsidRPr="00367D9B" w:rsidRDefault="00E9162F" w:rsidP="00AF5A86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Расположенных на концах крана предохранительных колпачков с внутренним резьбовым соединением;</w:t>
      </w:r>
    </w:p>
    <w:p w:rsidR="00AF5A86" w:rsidRPr="00367D9B" w:rsidRDefault="00E9162F" w:rsidP="00AF5A86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Имеющихся </w:t>
      </w:r>
      <w:r w:rsid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нескольких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77A12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7062D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единительных портов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</w:t>
      </w:r>
      <w:r w:rsidRPr="00367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67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AF5A86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7A12" w:rsidRPr="00367D9B" w:rsidRDefault="00A77A12" w:rsidP="00AF5A86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Универсальности конструкции, благодаря чему изделие совместимо со всеми системами для </w:t>
      </w:r>
      <w:proofErr w:type="spellStart"/>
      <w:r w:rsidRPr="00367D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инфузий</w:t>
      </w:r>
      <w:proofErr w:type="spellEnd"/>
      <w:r w:rsidRPr="00367D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A77A12" w:rsidRPr="00367D9B" w:rsidRDefault="00A77A12" w:rsidP="00AF5A86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Малого объема «мертвого пространства»; </w:t>
      </w:r>
    </w:p>
    <w:p w:rsidR="00A77A12" w:rsidRPr="00367D9B" w:rsidRDefault="0048369E" w:rsidP="00A77A12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Способности</w:t>
      </w:r>
      <w:r w:rsidR="00A77A12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перемещ</w:t>
      </w:r>
      <w:r w:rsidR="00367D9B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аться</w:t>
      </w:r>
      <w:r w:rsidR="00A77A12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7D9B" w:rsidRPr="00367D9B">
        <w:rPr>
          <w:rFonts w:ascii="Times New Roman" w:hAnsi="Times New Roman" w:cs="Times New Roman"/>
          <w:color w:val="03080B"/>
          <w:sz w:val="24"/>
          <w:szCs w:val="24"/>
        </w:rPr>
        <w:t xml:space="preserve">на 360 </w:t>
      </w:r>
      <w:r w:rsidR="00367D9B" w:rsidRPr="00367D9B">
        <w:rPr>
          <w:rFonts w:ascii="Times New Roman" w:hAnsi="Times New Roman" w:cs="Times New Roman"/>
          <w:color w:val="03080B"/>
          <w:sz w:val="24"/>
          <w:szCs w:val="24"/>
          <w:vertAlign w:val="superscript"/>
        </w:rPr>
        <w:t xml:space="preserve">о </w:t>
      </w:r>
      <w:r w:rsidR="00A77A12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367D9B"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округ своей оси</w:t>
      </w:r>
      <w:r w:rsidR="00A77A12" w:rsidRPr="00367D9B">
        <w:rPr>
          <w:rFonts w:ascii="Times New Roman" w:hAnsi="Times New Roman" w:cs="Times New Roman"/>
          <w:color w:val="03080B"/>
          <w:sz w:val="24"/>
          <w:szCs w:val="24"/>
        </w:rPr>
        <w:t xml:space="preserve"> для безопасного и быстрого соединения с </w:t>
      </w:r>
      <w:proofErr w:type="spellStart"/>
      <w:r w:rsidR="00A77A12" w:rsidRPr="00367D9B">
        <w:rPr>
          <w:rFonts w:ascii="Times New Roman" w:hAnsi="Times New Roman" w:cs="Times New Roman"/>
          <w:color w:val="03080B"/>
          <w:sz w:val="24"/>
          <w:szCs w:val="24"/>
        </w:rPr>
        <w:t>и</w:t>
      </w:r>
      <w:r w:rsidR="00367D9B" w:rsidRPr="00367D9B">
        <w:rPr>
          <w:rFonts w:ascii="Times New Roman" w:hAnsi="Times New Roman" w:cs="Times New Roman"/>
          <w:color w:val="03080B"/>
          <w:sz w:val="24"/>
          <w:szCs w:val="24"/>
        </w:rPr>
        <w:t>н</w:t>
      </w:r>
      <w:r w:rsidR="00A77A12" w:rsidRPr="00367D9B">
        <w:rPr>
          <w:rFonts w:ascii="Times New Roman" w:hAnsi="Times New Roman" w:cs="Times New Roman"/>
          <w:color w:val="03080B"/>
          <w:sz w:val="24"/>
          <w:szCs w:val="24"/>
        </w:rPr>
        <w:t>фузионными</w:t>
      </w:r>
      <w:proofErr w:type="spellEnd"/>
      <w:r w:rsidR="00A77A12" w:rsidRPr="00367D9B">
        <w:rPr>
          <w:rFonts w:ascii="Times New Roman" w:hAnsi="Times New Roman" w:cs="Times New Roman"/>
          <w:color w:val="03080B"/>
          <w:sz w:val="24"/>
          <w:szCs w:val="24"/>
        </w:rPr>
        <w:t xml:space="preserve"> линиями;</w:t>
      </w:r>
    </w:p>
    <w:p w:rsidR="00A77A12" w:rsidRPr="00367D9B" w:rsidRDefault="00367D9B" w:rsidP="00A77A12">
      <w:pPr>
        <w:pStyle w:val="a3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D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Наличию маркировки на поворотных лопастях, указывающей на направление потока.</w:t>
      </w:r>
    </w:p>
    <w:p w:rsidR="00AF5A86" w:rsidRDefault="00AF5A86" w:rsidP="00AF5A86">
      <w:pPr>
        <w:pStyle w:val="a3"/>
        <w:ind w:left="1134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AF5A86" w:rsidRPr="0048369E" w:rsidRDefault="00AF5A86" w:rsidP="00AF5A86">
      <w:pPr>
        <w:spacing w:after="0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 w:rsidRPr="0048369E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50 шт.</w:t>
      </w:r>
    </w:p>
    <w:p w:rsidR="00AF5A86" w:rsidRPr="00874E59" w:rsidRDefault="00AF5A86" w:rsidP="00AF5A86">
      <w:pPr>
        <w:spacing w:after="0"/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367D9B" w:rsidRPr="0048369E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50</w:t>
      </w:r>
      <w:r w:rsidRPr="0048369E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 шт.</w:t>
      </w:r>
      <w:r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AF5A86" w:rsidRPr="00942DA9" w:rsidRDefault="00AF5A86" w:rsidP="00AF5A86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AF5A86" w:rsidRPr="0048369E" w:rsidRDefault="00AF5A86" w:rsidP="00AF5A86">
      <w:pPr>
        <w:spacing w:after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48369E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48369E">
        <w:rPr>
          <w:rStyle w:val="a4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bookmarkStart w:id="0" w:name="_GoBack"/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Medical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Hospital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48369E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Products</w:t>
      </w:r>
      <w:bookmarkEnd w:id="0"/>
    </w:p>
    <w:p w:rsidR="00AF5A86" w:rsidRPr="00874E59" w:rsidRDefault="00AF5A86" w:rsidP="00AF5A86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AF5A86" w:rsidRPr="0086209E" w:rsidRDefault="00AF5A86" w:rsidP="00AF5A86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AF5A86" w:rsidRDefault="00AF5A86" w:rsidP="00AF5A86"/>
    <w:p w:rsidR="0077062D" w:rsidRDefault="0077062D" w:rsidP="00AF5A86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bookmarkStart w:id="1" w:name="кран_липидоустойчивый"/>
      <w:bookmarkEnd w:id="1"/>
    </w:p>
    <w:p w:rsidR="00AF5A86" w:rsidRPr="00AF5A86" w:rsidRDefault="00AF5A86"/>
    <w:sectPr w:rsidR="00AF5A86" w:rsidRPr="00AF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026A0"/>
    <w:multiLevelType w:val="hybridMultilevel"/>
    <w:tmpl w:val="DDBE6A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04"/>
    <w:rsid w:val="00367D9B"/>
    <w:rsid w:val="0048369E"/>
    <w:rsid w:val="0077062D"/>
    <w:rsid w:val="00A77A12"/>
    <w:rsid w:val="00AF5A86"/>
    <w:rsid w:val="00BB06B8"/>
    <w:rsid w:val="00DF0C04"/>
    <w:rsid w:val="00E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17B97-BD6B-40C1-8F39-943F6CB4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86"/>
    <w:pPr>
      <w:ind w:left="720"/>
      <w:contextualSpacing/>
    </w:pPr>
  </w:style>
  <w:style w:type="character" w:styleId="a4">
    <w:name w:val="Strong"/>
    <w:basedOn w:val="a0"/>
    <w:uiPriority w:val="22"/>
    <w:qFormat/>
    <w:rsid w:val="00AF5A86"/>
    <w:rPr>
      <w:b/>
      <w:bCs/>
    </w:rPr>
  </w:style>
  <w:style w:type="table" w:styleId="a5">
    <w:name w:val="Table Grid"/>
    <w:basedOn w:val="a1"/>
    <w:uiPriority w:val="39"/>
    <w:rsid w:val="00AF5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7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4</cp:revision>
  <dcterms:created xsi:type="dcterms:W3CDTF">2022-05-04T17:25:00Z</dcterms:created>
  <dcterms:modified xsi:type="dcterms:W3CDTF">2022-05-10T11:42:00Z</dcterms:modified>
</cp:coreProperties>
</file>