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relational-databases-rdbms"/>
      <w:r>
        <w:t xml:space="preserve">Relational Databases (RDBMS)</w:t>
      </w:r>
      <w:bookmarkEnd w:id="20"/>
    </w:p>
    <w:p>
      <w:pPr>
        <w:pStyle w:val="FirstParagraph"/>
      </w:pPr>
      <w:r>
        <w:t xml:space="preserve">Examples: MySQL, PostgreSQL, Oracle, SQL Server</w:t>
      </w:r>
      <w:r>
        <w:br/>
      </w:r>
      <w:r>
        <w:t xml:space="preserve">Structure: Data is stored in tables (rows and columns) with clearly defined relationships.</w:t>
      </w:r>
      <w:r>
        <w:br/>
      </w:r>
      <w:r>
        <w:t xml:space="preserve">Query Language: SQL (Structured Query Language)</w:t>
      </w:r>
    </w:p>
    <w:p>
      <w:pPr>
        <w:pStyle w:val="BodyText"/>
      </w:pPr>
      <w:r>
        <w:t xml:space="preserve">Relational databases organize data through a strict schema and ensure data consistency through ACID properties—Atomicity, Consistency, Isolation, Durability.</w:t>
      </w:r>
    </w:p>
    <w:p>
      <w:pPr>
        <w:pStyle w:val="Heading2"/>
      </w:pPr>
      <w:bookmarkStart w:id="21" w:name="advantages"/>
      <w:r>
        <w:t xml:space="preserve">Advantages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Strong Data Consistency (ACID compliance)</w:t>
      </w:r>
      <w:r>
        <w:br/>
      </w:r>
      <w:r>
        <w:t xml:space="preserve">Every transaction maintains data integrity—critical for systems like banking or inventory.</w:t>
      </w:r>
    </w:p>
    <w:p>
      <w:pPr>
        <w:numPr>
          <w:ilvl w:val="0"/>
          <w:numId w:val="1001"/>
        </w:numPr>
        <w:pStyle w:val="Compact"/>
      </w:pPr>
      <w:r>
        <w:t xml:space="preserve">Structured and Predictable Schema</w:t>
      </w:r>
      <w:r>
        <w:br/>
      </w:r>
      <w:r>
        <w:t xml:space="preserve">The data structure is well-defined, which reduces redundancy and simplifies maintenance.</w:t>
      </w:r>
    </w:p>
    <w:p>
      <w:pPr>
        <w:numPr>
          <w:ilvl w:val="0"/>
          <w:numId w:val="1001"/>
        </w:numPr>
        <w:pStyle w:val="Compact"/>
      </w:pPr>
      <w:r>
        <w:t xml:space="preserve">Powerful Querying via SQL</w:t>
      </w:r>
      <w:r>
        <w:br/>
      </w:r>
      <w:r>
        <w:t xml:space="preserve">SQL allows complex queries, joins, and analytics operations across multiple tables.</w:t>
      </w:r>
    </w:p>
    <w:p>
      <w:pPr>
        <w:numPr>
          <w:ilvl w:val="0"/>
          <w:numId w:val="1001"/>
        </w:numPr>
        <w:pStyle w:val="Compact"/>
      </w:pPr>
      <w:r>
        <w:t xml:space="preserve">Data Integrity &amp; Relationships</w:t>
      </w:r>
      <w:r>
        <w:br/>
      </w:r>
      <w:r>
        <w:t xml:space="preserve">Ideal for connected data models—RDBMS handles one-to-many and many-to-many relationships elegantly.</w:t>
      </w:r>
    </w:p>
    <w:p>
      <w:pPr>
        <w:numPr>
          <w:ilvl w:val="0"/>
          <w:numId w:val="1001"/>
        </w:numPr>
        <w:pStyle w:val="Compact"/>
      </w:pPr>
      <w:r>
        <w:t xml:space="preserve">Mature and Proven Technology</w:t>
      </w:r>
      <w:r>
        <w:br/>
      </w:r>
      <w:r>
        <w:t xml:space="preserve">RDBMS systems have decades of research, optimization, and support behind them.</w:t>
      </w:r>
    </w:p>
    <w:p>
      <w:pPr>
        <w:pStyle w:val="Heading2"/>
      </w:pPr>
      <w:bookmarkStart w:id="22" w:name="disadvantages"/>
      <w:r>
        <w:t xml:space="preserve">Disadvantages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Limited Scalability</w:t>
      </w:r>
      <w:r>
        <w:br/>
      </w:r>
      <w:r>
        <w:t xml:space="preserve">Typically scaled vertically (by upgrading server hardware), which is costly and limited at massive scale.</w:t>
      </w:r>
    </w:p>
    <w:p>
      <w:pPr>
        <w:numPr>
          <w:ilvl w:val="0"/>
          <w:numId w:val="1002"/>
        </w:numPr>
        <w:pStyle w:val="Compact"/>
      </w:pPr>
      <w:r>
        <w:t xml:space="preserve">Rigid Schema</w:t>
      </w:r>
      <w:r>
        <w:br/>
      </w:r>
      <w:r>
        <w:t xml:space="preserve">Difficult to handle frequent data structure changes or evolving requirements without downtime.</w:t>
      </w:r>
    </w:p>
    <w:p>
      <w:pPr>
        <w:numPr>
          <w:ilvl w:val="0"/>
          <w:numId w:val="1002"/>
        </w:numPr>
        <w:pStyle w:val="Compact"/>
      </w:pPr>
      <w:r>
        <w:t xml:space="preserve">Performance Bottlenecks for Big Data</w:t>
      </w:r>
      <w:r>
        <w:br/>
      </w:r>
      <w:r>
        <w:t xml:space="preserve">Complex joins over large datasets can degrade performance.</w:t>
      </w:r>
    </w:p>
    <w:p>
      <w:pPr>
        <w:numPr>
          <w:ilvl w:val="0"/>
          <w:numId w:val="1002"/>
        </w:numPr>
        <w:pStyle w:val="Compact"/>
      </w:pPr>
      <w:r>
        <w:t xml:space="preserve">Not Ideal for Unstructured Data</w:t>
      </w:r>
      <w:r>
        <w:br/>
      </w:r>
      <w:r>
        <w:t xml:space="preserve">Works best for structured information—poor fit for documents, multimedia, or semi-structured formats.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3" w:name="nosql-databases"/>
      <w:r>
        <w:t xml:space="preserve">NoSQL Databases</w:t>
      </w:r>
      <w:bookmarkEnd w:id="23"/>
    </w:p>
    <w:p>
      <w:pPr>
        <w:pStyle w:val="FirstParagraph"/>
      </w:pPr>
      <w:r>
        <w:t xml:space="preserve">Examples: MongoDB, Cassandra, Couchbase, DynamoDB, Redis, Neo4j</w:t>
      </w:r>
      <w:r>
        <w:br/>
      </w:r>
      <w:r>
        <w:t xml:space="preserve">Structure: Key-value stores, document stores, graph databases, or wide-column stores.</w:t>
      </w:r>
      <w:r>
        <w:br/>
      </w:r>
      <w:r>
        <w:t xml:space="preserve">Design Principle: Flexible schema and distributed architecture.</w:t>
      </w:r>
    </w:p>
    <w:p>
      <w:pPr>
        <w:pStyle w:val="BodyText"/>
      </w:pPr>
      <w:r>
        <w:t xml:space="preserve">NoSQL databases are built for high scalability, performance, and the ability to handle unstructured or rapidly changing data.</w:t>
      </w:r>
    </w:p>
    <w:p>
      <w:pPr>
        <w:pStyle w:val="Heading2"/>
      </w:pPr>
      <w:bookmarkStart w:id="24" w:name="advantages-1"/>
      <w:r>
        <w:t xml:space="preserve">Advantages</w:t>
      </w:r>
      <w:bookmarkEnd w:id="24"/>
    </w:p>
    <w:p>
      <w:pPr>
        <w:numPr>
          <w:ilvl w:val="0"/>
          <w:numId w:val="1003"/>
        </w:numPr>
        <w:pStyle w:val="Compact"/>
      </w:pPr>
      <w:r>
        <w:t xml:space="preserve">Flexible Schema (Schema-less Design)</w:t>
      </w:r>
      <w:r>
        <w:br/>
      </w:r>
      <w:r>
        <w:t xml:space="preserve">Can store diverse data formats—text, JSON, or logs—without predefined structures.</w:t>
      </w:r>
    </w:p>
    <w:p>
      <w:pPr>
        <w:numPr>
          <w:ilvl w:val="0"/>
          <w:numId w:val="1003"/>
        </w:numPr>
        <w:pStyle w:val="Compact"/>
      </w:pPr>
      <w:r>
        <w:t xml:space="preserve">Horizontal Scalability</w:t>
      </w:r>
      <w:r>
        <w:br/>
      </w:r>
      <w:r>
        <w:t xml:space="preserve">Designed to scale across multiple servers (scale-out), ideal for large, distributed systems.</w:t>
      </w:r>
    </w:p>
    <w:p>
      <w:pPr>
        <w:numPr>
          <w:ilvl w:val="0"/>
          <w:numId w:val="1003"/>
        </w:numPr>
        <w:pStyle w:val="Compact"/>
      </w:pPr>
      <w:r>
        <w:t xml:space="preserve">High Speed and Performance</w:t>
      </w:r>
      <w:r>
        <w:br/>
      </w:r>
      <w:r>
        <w:t xml:space="preserve">Optimized for massive volumes of concurrent reads and writes.</w:t>
      </w:r>
    </w:p>
    <w:p>
      <w:pPr>
        <w:numPr>
          <w:ilvl w:val="0"/>
          <w:numId w:val="1003"/>
        </w:numPr>
        <w:pStyle w:val="Compact"/>
      </w:pPr>
      <w:r>
        <w:t xml:space="preserve">Supports Unstructured and Semi-Structured Data</w:t>
      </w:r>
      <w:r>
        <w:br/>
      </w:r>
      <w:r>
        <w:t xml:space="preserve">Adaptable to modern applications like IoT, social media, and analytics.</w:t>
      </w:r>
    </w:p>
    <w:p>
      <w:pPr>
        <w:numPr>
          <w:ilvl w:val="0"/>
          <w:numId w:val="1003"/>
        </w:numPr>
        <w:pStyle w:val="Compact"/>
      </w:pPr>
      <w:r>
        <w:t xml:space="preserve">Fault Tolerance &amp; High Availability</w:t>
      </w:r>
      <w:r>
        <w:br/>
      </w:r>
      <w:r>
        <w:t xml:space="preserve">Built-in replication and sharding ensure data availability even during failures.</w:t>
      </w:r>
    </w:p>
    <w:p>
      <w:pPr>
        <w:pStyle w:val="Heading2"/>
      </w:pPr>
      <w:bookmarkStart w:id="25" w:name="disadvantages-1"/>
      <w:r>
        <w:t xml:space="preserve">Disadvantages</w:t>
      </w:r>
      <w:bookmarkEnd w:id="25"/>
    </w:p>
    <w:p>
      <w:pPr>
        <w:numPr>
          <w:ilvl w:val="0"/>
          <w:numId w:val="1004"/>
        </w:numPr>
        <w:pStyle w:val="Compact"/>
      </w:pPr>
      <w:r>
        <w:t xml:space="preserve">Eventual Consistency (BASE model)</w:t>
      </w:r>
      <w:r>
        <w:br/>
      </w:r>
      <w:r>
        <w:t xml:space="preserve">Prioritizes availability and performance over immediate consistency—temporary data mismatch can occur.</w:t>
      </w:r>
    </w:p>
    <w:p>
      <w:pPr>
        <w:numPr>
          <w:ilvl w:val="0"/>
          <w:numId w:val="1004"/>
        </w:numPr>
        <w:pStyle w:val="Compact"/>
      </w:pPr>
      <w:r>
        <w:t xml:space="preserve">Lack of Standard Querying Language</w:t>
      </w:r>
      <w:r>
        <w:br/>
      </w:r>
      <w:r>
        <w:t xml:space="preserve">Unlike SQL, each NoSQL database uses its own syntax or API.</w:t>
      </w:r>
    </w:p>
    <w:p>
      <w:pPr>
        <w:numPr>
          <w:ilvl w:val="0"/>
          <w:numId w:val="1004"/>
        </w:numPr>
        <w:pStyle w:val="Compact"/>
      </w:pPr>
      <w:r>
        <w:t xml:space="preserve">Data Duplication</w:t>
      </w:r>
      <w:r>
        <w:br/>
      </w:r>
      <w:r>
        <w:t xml:space="preserve">Denormalization increases performance but complicates updates and consumes more storage.</w:t>
      </w:r>
    </w:p>
    <w:p>
      <w:pPr>
        <w:numPr>
          <w:ilvl w:val="0"/>
          <w:numId w:val="1004"/>
        </w:numPr>
        <w:pStyle w:val="Compact"/>
      </w:pPr>
      <w:r>
        <w:t xml:space="preserve">Less Mature Ecosystem</w:t>
      </w:r>
      <w:r>
        <w:br/>
      </w:r>
      <w:r>
        <w:t xml:space="preserve">Relatively newer; some systems lack long-term stability or standardized tools.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6" w:name="quick-comparison-table"/>
      <w:r>
        <w:t xml:space="preserve">Quick Comparison Table</w:t>
      </w:r>
      <w:bookmarkEnd w:id="26"/>
    </w:p>
    <w:tbl>
      <w:tblPr>
        <w:tblStyle w:val="Table"/>
        <w:tblW w:type="pct" w:w="4999.999999999999"/>
        <w:tblLook w:firstRow="1"/>
      </w:tblPr>
      <w:tblGrid>
        <w:gridCol w:w="1440"/>
        <w:gridCol w:w="4176"/>
        <w:gridCol w:w="230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Relational Database (RDBMS)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NoSQL Database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Model</w:t>
            </w:r>
          </w:p>
        </w:tc>
        <w:tc>
          <w:p>
            <w:pPr>
              <w:pStyle w:val="Compact"/>
              <w:jc w:val="left"/>
            </w:pPr>
            <w:r>
              <w:t xml:space="preserve">Tables with rows &amp; columns</w:t>
            </w:r>
          </w:p>
        </w:tc>
        <w:tc>
          <w:p>
            <w:pPr>
              <w:pStyle w:val="Compact"/>
              <w:jc w:val="left"/>
            </w:pPr>
            <w:r>
              <w:t xml:space="preserve">Key-value, Document, Graph, Column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</w:t>
            </w:r>
          </w:p>
        </w:tc>
        <w:tc>
          <w:p>
            <w:pPr>
              <w:pStyle w:val="Compact"/>
              <w:jc w:val="left"/>
            </w:pPr>
            <w:r>
              <w:t xml:space="preserve">Fixed, predefined</w:t>
            </w:r>
          </w:p>
        </w:tc>
        <w:tc>
          <w:p>
            <w:pPr>
              <w:pStyle w:val="Compact"/>
              <w:jc w:val="left"/>
            </w:pPr>
            <w:r>
              <w:t xml:space="preserve">Flexible or schema-less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p>
            <w:pPr>
              <w:pStyle w:val="Compact"/>
              <w:jc w:val="left"/>
            </w:pPr>
            <w:r>
              <w:t xml:space="preserve">Vertical (scale-up)</w:t>
            </w:r>
          </w:p>
        </w:tc>
        <w:tc>
          <w:p>
            <w:pPr>
              <w:pStyle w:val="Compact"/>
              <w:jc w:val="left"/>
            </w:pPr>
            <w:r>
              <w:t xml:space="preserve">Horizontal (scale-out)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Consistency</w:t>
            </w:r>
          </w:p>
        </w:tc>
        <w:tc>
          <w:p>
            <w:pPr>
              <w:pStyle w:val="Compact"/>
              <w:jc w:val="left"/>
            </w:pPr>
            <w:r>
              <w:t xml:space="preserve">Strong (ACID)</w:t>
            </w:r>
          </w:p>
        </w:tc>
        <w:tc>
          <w:p>
            <w:pPr>
              <w:pStyle w:val="Compact"/>
              <w:jc w:val="left"/>
            </w:pPr>
            <w:r>
              <w:t xml:space="preserve">Eventual (BASE)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Ideal Data Type</w:t>
            </w:r>
          </w:p>
        </w:tc>
        <w:tc>
          <w:p>
            <w:pPr>
              <w:pStyle w:val="Compact"/>
              <w:jc w:val="left"/>
            </w:pPr>
            <w:r>
              <w:t xml:space="preserve">Structured</w:t>
            </w:r>
          </w:p>
        </w:tc>
        <w:tc>
          <w:p>
            <w:pPr>
              <w:pStyle w:val="Compact"/>
              <w:jc w:val="left"/>
            </w:pPr>
            <w:r>
              <w:t xml:space="preserve">Unstructured/Semi-structured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Best For</w:t>
            </w:r>
          </w:p>
        </w:tc>
        <w:tc>
          <w:p>
            <w:pPr>
              <w:pStyle w:val="Compact"/>
              <w:jc w:val="left"/>
            </w:pPr>
            <w:r>
              <w:t xml:space="preserve">Financial systems, ERPs, CRM</w:t>
            </w:r>
          </w:p>
        </w:tc>
        <w:tc>
          <w:p>
            <w:pPr>
              <w:pStyle w:val="Compact"/>
              <w:jc w:val="left"/>
            </w:pPr>
            <w:r>
              <w:t xml:space="preserve">Real-time analytics, IoT, social networks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 Focus</w:t>
            </w:r>
          </w:p>
        </w:tc>
        <w:tc>
          <w:p>
            <w:pPr>
              <w:pStyle w:val="Compact"/>
              <w:jc w:val="left"/>
            </w:pPr>
            <w:r>
              <w:t xml:space="preserve">Accuracy &amp; reliability</w:t>
            </w:r>
          </w:p>
        </w:tc>
        <w:tc>
          <w:p>
            <w:pPr>
              <w:pStyle w:val="Compact"/>
              <w:jc w:val="left"/>
            </w:pPr>
            <w:r>
              <w:t xml:space="preserve">Speed &amp; scalability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27" w:name="key-takeaway"/>
      <w:r>
        <w:t xml:space="preserve">Key Takeaway</w:t>
      </w:r>
      <w:bookmarkEnd w:id="27"/>
    </w:p>
    <w:p>
      <w:pPr>
        <w:numPr>
          <w:ilvl w:val="0"/>
          <w:numId w:val="1005"/>
        </w:numPr>
        <w:pStyle w:val="Compact"/>
      </w:pPr>
      <w:r>
        <w:t xml:space="preserve">Use Relational Databases when you need consistency, data integrity, and clearly defined relationships (e.g., banking systems, enterprise apps).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Use NoSQL Databases when you need speed, scalability, and schema flexibility for big or unstructured data (e.g., social media, IoT, analytics).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Modern Approach: Many organizations combine both (known as polyglot persistence) to leverage the strengths of each.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2025-12-16T04:52:40Z</dcterms:created>
  <dcterms:modified xsi:type="dcterms:W3CDTF">2025-12-16T04:52:40Z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