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87E8B"/>
        </w:rPr>
        <w:t>CLIENT REQUIREMENTS AND PRODUCT BLUEPRINT</w:t>
      </w:r>
    </w:p>
    <w:p>
      <w:pPr>
        <w:pStyle w:val="Title"/>
      </w:pPr>
      <w:r>
        <w:t>Enterprise Project Management System</w:t>
      </w:r>
    </w:p>
    <w:p>
      <w:r>
        <w:t>How an IT delivery organization, its employees, and its clients plan and deliver work</w:t>
      </w:r>
    </w:p>
    <w:p>
      <w:pPr>
        <w:pStyle w:val="Heading2"/>
      </w:pPr>
      <w:r>
        <w:t>What this document is for</w:t>
      </w:r>
    </w:p>
    <w:p>
      <w:r>
        <w:t>This is a plain-language requirements blueprint for turning the existing project management application into an enterprise-ready system for an IT services company. It explains the people, responsibilities, dashboards, access rules, collaboration, workflows, architecture, and delivery requirements so a client and development team can agree on how the product should work.</w:t>
      </w:r>
    </w:p>
    <w:p>
      <w:pPr>
        <w:pStyle w:val="Heading2"/>
      </w:pPr>
      <w:r>
        <w:t>Compatibility commitment</w:t>
      </w:r>
    </w:p>
    <w:p>
      <w:r>
        <w:t>The existing plans and backend modules are retained. The recommendations below extend them with scoped access, client collaboration, governance, and enterprise behavior. They do not ask you to replace the existing modules or discard the current product direction. A module being present in the codebase does not by itself mean every enterprise requirement in this document is already implemented.</w:t>
      </w:r>
    </w:p>
    <w:tbl>
      <w:tblPr>
        <w:tblStyle w:val="TableGrid"/>
        <w:tblW w:type="auto" w:w="0"/>
        <w:jc w:val="center"/>
        <w:tblLook w:firstColumn="1" w:firstRow="1" w:lastColumn="0" w:lastRow="0" w:noHBand="0" w:noVBand="1" w:val="04A0"/>
      </w:tblPr>
      <w:tblGrid>
        <w:gridCol w:w="5141"/>
        <w:gridCol w:w="5141"/>
      </w:tblGrid>
      <w:tr>
        <w:tc>
          <w:tcPr>
            <w:tcW w:type="dxa" w:w="4896"/>
            <w:vAlign w:val="center"/>
            <w:shd w:fill="16324F"/>
          </w:tcPr>
          <w:p>
            <w:pPr>
              <w:spacing w:after="0" w:before="0"/>
            </w:pPr>
            <w:r/>
            <w:r>
              <w:rPr>
                <w:rFonts w:ascii="Aptos" w:hAnsi="Aptos"/>
                <w:b/>
                <w:color w:val="FFFFFF"/>
                <w:sz w:val="15"/>
              </w:rPr>
              <w:t>Already present in the codebase</w:t>
            </w:r>
          </w:p>
        </w:tc>
        <w:tc>
          <w:tcPr>
            <w:tcW w:type="dxa" w:w="5400"/>
            <w:vAlign w:val="center"/>
            <w:shd w:fill="16324F"/>
          </w:tcPr>
          <w:p>
            <w:pPr>
              <w:spacing w:after="0" w:before="0"/>
            </w:pPr>
            <w:r/>
            <w:r>
              <w:rPr>
                <w:rFonts w:ascii="Aptos" w:hAnsi="Aptos"/>
                <w:b/>
                <w:color w:val="FFFFFF"/>
                <w:sz w:val="15"/>
              </w:rPr>
              <w:t>Recommended enterprise extension</w:t>
            </w:r>
          </w:p>
        </w:tc>
      </w:tr>
      <w:tr>
        <w:tc>
          <w:tcPr>
            <w:tcW w:type="dxa" w:w="4896"/>
            <w:vAlign w:val="center"/>
            <w:shd w:fill="FFFFFF"/>
          </w:tcPr>
          <w:p>
            <w:pPr>
              <w:spacing w:after="0" w:before="0"/>
            </w:pPr>
            <w:r/>
            <w:r>
              <w:rPr>
                <w:rFonts w:ascii="Aptos" w:hAnsi="Aptos"/>
                <w:b w:val="0"/>
                <w:color w:val="263746"/>
                <w:sz w:val="15"/>
              </w:rPr>
              <w:t>Users, Roles, Teams, Projects, Tasks</w:t>
            </w:r>
          </w:p>
        </w:tc>
        <w:tc>
          <w:tcPr>
            <w:tcW w:type="dxa" w:w="5400"/>
            <w:vAlign w:val="center"/>
            <w:shd w:fill="FFFFFF"/>
          </w:tcPr>
          <w:p>
            <w:pPr>
              <w:spacing w:after="0" w:before="0"/>
            </w:pPr>
            <w:r/>
            <w:r>
              <w:rPr>
                <w:rFonts w:ascii="Aptos" w:hAnsi="Aptos"/>
                <w:b w:val="0"/>
                <w:color w:val="263746"/>
                <w:sz w:val="15"/>
              </w:rPr>
              <w:t>Organizations/tenants, project memberships, client memberships, explicit resource scopes.</w:t>
            </w:r>
          </w:p>
        </w:tc>
      </w:tr>
      <w:tr>
        <w:tc>
          <w:tcPr>
            <w:tcW w:type="dxa" w:w="4896"/>
            <w:vAlign w:val="center"/>
            <w:shd w:fill="F1F6F8"/>
          </w:tcPr>
          <w:p>
            <w:pPr>
              <w:spacing w:after="0" w:before="0"/>
            </w:pPr>
            <w:r/>
            <w:r>
              <w:rPr>
                <w:rFonts w:ascii="Aptos" w:hAnsi="Aptos"/>
                <w:b w:val="0"/>
                <w:color w:val="263746"/>
                <w:sz w:val="15"/>
              </w:rPr>
              <w:t>Kanban, Gantt, Milestones, Workflow</w:t>
            </w:r>
          </w:p>
        </w:tc>
        <w:tc>
          <w:tcPr>
            <w:tcW w:type="dxa" w:w="5400"/>
            <w:vAlign w:val="center"/>
            <w:shd w:fill="F1F6F8"/>
          </w:tcPr>
          <w:p>
            <w:pPr>
              <w:spacing w:after="0" w:before="0"/>
            </w:pPr>
            <w:r/>
            <w:r>
              <w:rPr>
                <w:rFonts w:ascii="Aptos" w:hAnsi="Aptos"/>
                <w:b w:val="0"/>
                <w:color w:val="263746"/>
                <w:sz w:val="15"/>
              </w:rPr>
              <w:t>Workflow templates, controlled transitions, approvals, history, WIP policy.</w:t>
            </w:r>
          </w:p>
        </w:tc>
      </w:tr>
      <w:tr>
        <w:tc>
          <w:tcPr>
            <w:tcW w:type="dxa" w:w="4896"/>
            <w:vAlign w:val="center"/>
            <w:shd w:fill="FFFFFF"/>
          </w:tcPr>
          <w:p>
            <w:pPr>
              <w:spacing w:after="0" w:before="0"/>
            </w:pPr>
            <w:r/>
            <w:r>
              <w:rPr>
                <w:rFonts w:ascii="Aptos" w:hAnsi="Aptos"/>
                <w:b w:val="0"/>
                <w:color w:val="263746"/>
                <w:sz w:val="15"/>
              </w:rPr>
              <w:t>Documentation, Calendar, Notifications, Reports</w:t>
            </w:r>
          </w:p>
        </w:tc>
        <w:tc>
          <w:tcPr>
            <w:tcW w:type="dxa" w:w="5400"/>
            <w:vAlign w:val="center"/>
            <w:shd w:fill="FFFFFF"/>
          </w:tcPr>
          <w:p>
            <w:pPr>
              <w:spacing w:after="0" w:before="0"/>
            </w:pPr>
            <w:r/>
            <w:r>
              <w:rPr>
                <w:rFonts w:ascii="Aptos" w:hAnsi="Aptos"/>
                <w:b w:val="0"/>
                <w:color w:val="263746"/>
                <w:sz w:val="15"/>
              </w:rPr>
              <w:t>Audience visibility, project event subscriptions, role-scoped dashboards and audit reports.</w:t>
            </w:r>
          </w:p>
        </w:tc>
      </w:tr>
      <w:tr>
        <w:tc>
          <w:tcPr>
            <w:tcW w:type="dxa" w:w="4896"/>
            <w:vAlign w:val="center"/>
            <w:shd w:fill="F1F6F8"/>
          </w:tcPr>
          <w:p>
            <w:pPr>
              <w:spacing w:after="0" w:before="0"/>
            </w:pPr>
            <w:r/>
            <w:r>
              <w:rPr>
                <w:rFonts w:ascii="Aptos" w:hAnsi="Aptos"/>
                <w:b w:val="0"/>
                <w:color w:val="263746"/>
                <w:sz w:val="15"/>
              </w:rPr>
              <w:t>Auth and AI helpers</w:t>
            </w:r>
          </w:p>
        </w:tc>
        <w:tc>
          <w:tcPr>
            <w:tcW w:type="dxa" w:w="5400"/>
            <w:vAlign w:val="center"/>
            <w:shd w:fill="F1F6F8"/>
          </w:tcPr>
          <w:p>
            <w:pPr>
              <w:spacing w:after="0" w:before="0"/>
            </w:pPr>
            <w:r/>
            <w:r>
              <w:rPr>
                <w:rFonts w:ascii="Aptos" w:hAnsi="Aptos"/>
                <w:b w:val="0"/>
                <w:color w:val="263746"/>
                <w:sz w:val="15"/>
              </w:rPr>
              <w:t>Enterprise identity controls and human-reviewed AI assistance.</w:t>
            </w:r>
          </w:p>
        </w:tc>
      </w:tr>
    </w:tbl>
    <w:p>
      <w:pPr>
        <w:spacing w:after="0"/>
      </w:pPr>
    </w:p>
    <w:p>
      <w:r>
        <w:t>Prepared 8 October 2026</w:t>
      </w:r>
    </w:p>
    <w:p>
      <w:r>
        <w:br w:type="page"/>
      </w:r>
    </w:p>
    <w:p>
      <w:pPr>
        <w:pStyle w:val="Heading1"/>
      </w:pPr>
      <w:r>
        <w:t>1. How an IT company works</w:t>
      </w:r>
    </w:p>
    <w:p>
      <w:r>
        <w:t>An IT company has two structures at once. The reporting structure groups employees by specialty and career manager. The delivery structure brings people from different specialties together to deliver one client project. A software engineer may report to an Engineering Manager but work day to day with a Project Manager, Product Owner, designer, and QA engineer.</w:t>
      </w:r>
    </w:p>
    <w:p>
      <w:pPr>
        <w:pStyle w:val="Heading3"/>
      </w:pPr>
      <w:r>
        <w:t>A typical client delivery chain</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71"/>
            <w:vAlign w:val="center"/>
            <w:shd w:fill="16324F"/>
          </w:tcPr>
          <w:p>
            <w:pPr>
              <w:spacing w:after="0" w:before="0"/>
            </w:pPr>
            <w:r/>
            <w:r>
              <w:rPr>
                <w:rFonts w:ascii="Aptos" w:hAnsi="Aptos"/>
                <w:b/>
                <w:color w:val="FFFFFF"/>
                <w:sz w:val="14"/>
              </w:rPr>
              <w:t>STEP 1</w:t>
            </w:r>
          </w:p>
        </w:tc>
        <w:tc>
          <w:tcPr>
            <w:tcW w:type="dxa" w:w="1471"/>
            <w:vAlign w:val="center"/>
            <w:shd w:fill="16324F"/>
          </w:tcPr>
          <w:p>
            <w:pPr>
              <w:spacing w:after="0" w:before="0"/>
            </w:pPr>
            <w:r/>
            <w:r>
              <w:rPr>
                <w:rFonts w:ascii="Aptos" w:hAnsi="Aptos"/>
                <w:b/>
                <w:color w:val="FFFFFF"/>
                <w:sz w:val="14"/>
              </w:rPr>
              <w:t>STEP 2</w:t>
            </w:r>
          </w:p>
        </w:tc>
        <w:tc>
          <w:tcPr>
            <w:tcW w:type="dxa" w:w="1471"/>
            <w:vAlign w:val="center"/>
            <w:shd w:fill="16324F"/>
          </w:tcPr>
          <w:p>
            <w:pPr>
              <w:spacing w:after="0" w:before="0"/>
            </w:pPr>
            <w:r/>
            <w:r>
              <w:rPr>
                <w:rFonts w:ascii="Aptos" w:hAnsi="Aptos"/>
                <w:b/>
                <w:color w:val="FFFFFF"/>
                <w:sz w:val="14"/>
              </w:rPr>
              <w:t>STEP 3</w:t>
            </w:r>
          </w:p>
        </w:tc>
        <w:tc>
          <w:tcPr>
            <w:tcW w:type="dxa" w:w="1471"/>
            <w:vAlign w:val="center"/>
            <w:shd w:fill="16324F"/>
          </w:tcPr>
          <w:p>
            <w:pPr>
              <w:spacing w:after="0" w:before="0"/>
            </w:pPr>
            <w:r/>
            <w:r>
              <w:rPr>
                <w:rFonts w:ascii="Aptos" w:hAnsi="Aptos"/>
                <w:b/>
                <w:color w:val="FFFFFF"/>
                <w:sz w:val="14"/>
              </w:rPr>
              <w:t>STEP 4</w:t>
            </w:r>
          </w:p>
        </w:tc>
        <w:tc>
          <w:tcPr>
            <w:tcW w:type="dxa" w:w="1471"/>
            <w:vAlign w:val="center"/>
            <w:shd w:fill="16324F"/>
          </w:tcPr>
          <w:p>
            <w:pPr>
              <w:spacing w:after="0" w:before="0"/>
            </w:pPr>
            <w:r/>
            <w:r>
              <w:rPr>
                <w:rFonts w:ascii="Aptos" w:hAnsi="Aptos"/>
                <w:b/>
                <w:color w:val="FFFFFF"/>
                <w:sz w:val="14"/>
              </w:rPr>
              <w:t>STEP 5</w:t>
            </w:r>
          </w:p>
        </w:tc>
        <w:tc>
          <w:tcPr>
            <w:tcW w:type="dxa" w:w="1471"/>
            <w:vAlign w:val="center"/>
            <w:shd w:fill="16324F"/>
          </w:tcPr>
          <w:p>
            <w:pPr>
              <w:spacing w:after="0" w:before="0"/>
            </w:pPr>
            <w:r/>
            <w:r>
              <w:rPr>
                <w:rFonts w:ascii="Aptos" w:hAnsi="Aptos"/>
                <w:b/>
                <w:color w:val="FFFFFF"/>
                <w:sz w:val="14"/>
              </w:rPr>
              <w:t>STEP 6</w:t>
            </w:r>
          </w:p>
        </w:tc>
        <w:tc>
          <w:tcPr>
            <w:tcW w:type="dxa" w:w="1471"/>
            <w:vAlign w:val="center"/>
            <w:shd w:fill="16324F"/>
          </w:tcPr>
          <w:p>
            <w:pPr>
              <w:spacing w:after="0" w:before="0"/>
            </w:pPr>
            <w:r/>
            <w:r>
              <w:rPr>
                <w:rFonts w:ascii="Aptos" w:hAnsi="Aptos"/>
                <w:b/>
                <w:color w:val="FFFFFF"/>
                <w:sz w:val="14"/>
              </w:rPr>
              <w:t>STEP 7</w:t>
            </w:r>
          </w:p>
        </w:tc>
      </w:tr>
      <w:tr>
        <w:tc>
          <w:tcPr>
            <w:tcW w:type="dxa" w:w="1471"/>
            <w:vAlign w:val="center"/>
            <w:shd w:fill="FFFFFF"/>
          </w:tcPr>
          <w:p>
            <w:pPr>
              <w:spacing w:after="0" w:before="0"/>
            </w:pPr>
            <w:r/>
            <w:r>
              <w:rPr>
                <w:rFonts w:ascii="Aptos" w:hAnsi="Aptos"/>
                <w:b w:val="0"/>
                <w:color w:val="263746"/>
                <w:sz w:val="14"/>
              </w:rPr>
              <w:t>Client asks for a business result</w:t>
            </w:r>
          </w:p>
        </w:tc>
        <w:tc>
          <w:tcPr>
            <w:tcW w:type="dxa" w:w="1471"/>
            <w:vAlign w:val="center"/>
            <w:shd w:fill="FFFFFF"/>
          </w:tcPr>
          <w:p>
            <w:pPr>
              <w:spacing w:after="0" w:before="0"/>
            </w:pPr>
            <w:r/>
            <w:r>
              <w:rPr>
                <w:rFonts w:ascii="Aptos" w:hAnsi="Aptos"/>
                <w:b w:val="0"/>
                <w:color w:val="263746"/>
                <w:sz w:val="14"/>
              </w:rPr>
              <w:t>Company agrees scope, budget, and outcome</w:t>
            </w:r>
          </w:p>
        </w:tc>
        <w:tc>
          <w:tcPr>
            <w:tcW w:type="dxa" w:w="1471"/>
            <w:vAlign w:val="center"/>
            <w:shd w:fill="FFFFFF"/>
          </w:tcPr>
          <w:p>
            <w:pPr>
              <w:spacing w:after="0" w:before="0"/>
            </w:pPr>
            <w:r/>
            <w:r>
              <w:rPr>
                <w:rFonts w:ascii="Aptos" w:hAnsi="Aptos"/>
                <w:b w:val="0"/>
                <w:color w:val="263746"/>
                <w:sz w:val="14"/>
              </w:rPr>
              <w:t>Project Manager organizes the plan</w:t>
            </w:r>
          </w:p>
        </w:tc>
        <w:tc>
          <w:tcPr>
            <w:tcW w:type="dxa" w:w="1471"/>
            <w:vAlign w:val="center"/>
            <w:shd w:fill="FFFFFF"/>
          </w:tcPr>
          <w:p>
            <w:pPr>
              <w:spacing w:after="0" w:before="0"/>
            </w:pPr>
            <w:r/>
            <w:r>
              <w:rPr>
                <w:rFonts w:ascii="Aptos" w:hAnsi="Aptos"/>
                <w:b w:val="0"/>
                <w:color w:val="263746"/>
                <w:sz w:val="14"/>
              </w:rPr>
              <w:t>Product Owner orders the needed work</w:t>
            </w:r>
          </w:p>
        </w:tc>
        <w:tc>
          <w:tcPr>
            <w:tcW w:type="dxa" w:w="1471"/>
            <w:vAlign w:val="center"/>
            <w:shd w:fill="FFFFFF"/>
          </w:tcPr>
          <w:p>
            <w:pPr>
              <w:spacing w:after="0" w:before="0"/>
            </w:pPr>
            <w:r/>
            <w:r>
              <w:rPr>
                <w:rFonts w:ascii="Aptos" w:hAnsi="Aptos"/>
                <w:b w:val="0"/>
                <w:color w:val="263746"/>
                <w:sz w:val="14"/>
              </w:rPr>
              <w:t>Cross-functional team builds and tests</w:t>
            </w:r>
          </w:p>
        </w:tc>
        <w:tc>
          <w:tcPr>
            <w:tcW w:type="dxa" w:w="1471"/>
            <w:vAlign w:val="center"/>
            <w:shd w:fill="FFFFFF"/>
          </w:tcPr>
          <w:p>
            <w:pPr>
              <w:spacing w:after="0" w:before="0"/>
            </w:pPr>
            <w:r/>
            <w:r>
              <w:rPr>
                <w:rFonts w:ascii="Aptos" w:hAnsi="Aptos"/>
                <w:b w:val="0"/>
                <w:color w:val="263746"/>
                <w:sz w:val="14"/>
              </w:rPr>
              <w:t>Client reviews agreed deliverables</w:t>
            </w:r>
          </w:p>
        </w:tc>
        <w:tc>
          <w:tcPr>
            <w:tcW w:type="dxa" w:w="1471"/>
            <w:vAlign w:val="center"/>
            <w:shd w:fill="FFFFFF"/>
          </w:tcPr>
          <w:p>
            <w:pPr>
              <w:spacing w:after="0" w:before="0"/>
            </w:pPr>
            <w:r/>
            <w:r>
              <w:rPr>
                <w:rFonts w:ascii="Aptos" w:hAnsi="Aptos"/>
                <w:b w:val="0"/>
                <w:color w:val="263746"/>
                <w:sz w:val="14"/>
              </w:rPr>
              <w:t>Release and support handover</w:t>
            </w:r>
          </w:p>
        </w:tc>
      </w:tr>
    </w:tbl>
    <w:p>
      <w:pPr>
        <w:spacing w:after="0"/>
      </w:pPr>
    </w:p>
    <w:p>
      <w:pPr>
        <w:pStyle w:val="Heading2"/>
      </w:pPr>
      <w:r>
        <w:t>Two kinds of ownership</w:t>
      </w:r>
    </w:p>
    <w:tbl>
      <w:tblPr>
        <w:tblStyle w:val="TableGrid"/>
        <w:tblW w:type="auto" w:w="0"/>
        <w:jc w:val="center"/>
        <w:tblLook w:firstColumn="1" w:firstRow="1" w:lastColumn="0" w:lastRow="0" w:noHBand="0" w:noVBand="1" w:val="04A0"/>
      </w:tblPr>
      <w:tblGrid>
        <w:gridCol w:w="3427"/>
        <w:gridCol w:w="3427"/>
        <w:gridCol w:w="3427"/>
      </w:tblGrid>
      <w:tr>
        <w:tc>
          <w:tcPr>
            <w:tcW w:type="dxa" w:w="1872"/>
            <w:vAlign w:val="center"/>
            <w:shd w:fill="16324F"/>
          </w:tcPr>
          <w:p>
            <w:pPr>
              <w:spacing w:after="0" w:before="0"/>
            </w:pPr>
            <w:r/>
            <w:r>
              <w:rPr>
                <w:rFonts w:ascii="Aptos" w:hAnsi="Aptos"/>
                <w:b/>
                <w:color w:val="FFFFFF"/>
                <w:sz w:val="15"/>
              </w:rPr>
              <w:t>Concept</w:t>
            </w:r>
          </w:p>
        </w:tc>
        <w:tc>
          <w:tcPr>
            <w:tcW w:type="dxa" w:w="4320"/>
            <w:vAlign w:val="center"/>
            <w:shd w:fill="16324F"/>
          </w:tcPr>
          <w:p>
            <w:pPr>
              <w:spacing w:after="0" w:before="0"/>
            </w:pPr>
            <w:r/>
            <w:r>
              <w:rPr>
                <w:rFonts w:ascii="Aptos" w:hAnsi="Aptos"/>
                <w:b/>
                <w:color w:val="FFFFFF"/>
                <w:sz w:val="15"/>
              </w:rPr>
              <w:t>Plain meaning</w:t>
            </w:r>
          </w:p>
        </w:tc>
        <w:tc>
          <w:tcPr>
            <w:tcW w:type="dxa" w:w="4104"/>
            <w:vAlign w:val="center"/>
            <w:shd w:fill="16324F"/>
          </w:tcPr>
          <w:p>
            <w:pPr>
              <w:spacing w:after="0" w:before="0"/>
            </w:pPr>
            <w:r/>
            <w:r>
              <w:rPr>
                <w:rFonts w:ascii="Aptos" w:hAnsi="Aptos"/>
                <w:b/>
                <w:color w:val="FFFFFF"/>
                <w:sz w:val="15"/>
              </w:rPr>
              <w:t>Example</w:t>
            </w:r>
          </w:p>
        </w:tc>
      </w:tr>
      <w:tr>
        <w:tc>
          <w:tcPr>
            <w:tcW w:type="dxa" w:w="1872"/>
            <w:vAlign w:val="center"/>
            <w:shd w:fill="FFFFFF"/>
          </w:tcPr>
          <w:p>
            <w:pPr>
              <w:spacing w:after="0" w:before="0"/>
            </w:pPr>
            <w:r/>
            <w:r>
              <w:rPr>
                <w:rFonts w:ascii="Aptos" w:hAnsi="Aptos"/>
                <w:b w:val="0"/>
                <w:color w:val="263746"/>
                <w:sz w:val="15"/>
              </w:rPr>
              <w:t>Line management</w:t>
            </w:r>
          </w:p>
        </w:tc>
        <w:tc>
          <w:tcPr>
            <w:tcW w:type="dxa" w:w="4320"/>
            <w:vAlign w:val="center"/>
            <w:shd w:fill="FFFFFF"/>
          </w:tcPr>
          <w:p>
            <w:pPr>
              <w:spacing w:after="0" w:before="0"/>
            </w:pPr>
            <w:r/>
            <w:r>
              <w:rPr>
                <w:rFonts w:ascii="Aptos" w:hAnsi="Aptos"/>
                <w:b w:val="0"/>
                <w:color w:val="263746"/>
                <w:sz w:val="15"/>
              </w:rPr>
              <w:t>Long-term employee care: hiring, coaching, skills, career growth, leave and staffing.</w:t>
            </w:r>
          </w:p>
        </w:tc>
        <w:tc>
          <w:tcPr>
            <w:tcW w:type="dxa" w:w="4104"/>
            <w:vAlign w:val="center"/>
            <w:shd w:fill="FFFFFF"/>
          </w:tcPr>
          <w:p>
            <w:pPr>
              <w:spacing w:after="0" w:before="0"/>
            </w:pPr>
            <w:r/>
            <w:r>
              <w:rPr>
                <w:rFonts w:ascii="Aptos" w:hAnsi="Aptos"/>
                <w:b w:val="0"/>
                <w:color w:val="263746"/>
                <w:sz w:val="15"/>
              </w:rPr>
              <w:t>Engineering Manager supports 12 engineers across several projects.</w:t>
            </w:r>
          </w:p>
        </w:tc>
      </w:tr>
      <w:tr>
        <w:tc>
          <w:tcPr>
            <w:tcW w:type="dxa" w:w="1872"/>
            <w:vAlign w:val="center"/>
            <w:shd w:fill="F1F6F8"/>
          </w:tcPr>
          <w:p>
            <w:pPr>
              <w:spacing w:after="0" w:before="0"/>
            </w:pPr>
            <w:r/>
            <w:r>
              <w:rPr>
                <w:rFonts w:ascii="Aptos" w:hAnsi="Aptos"/>
                <w:b w:val="0"/>
                <w:color w:val="263746"/>
                <w:sz w:val="15"/>
              </w:rPr>
              <w:t>Project delivery</w:t>
            </w:r>
          </w:p>
        </w:tc>
        <w:tc>
          <w:tcPr>
            <w:tcW w:type="dxa" w:w="4320"/>
            <w:vAlign w:val="center"/>
            <w:shd w:fill="F1F6F8"/>
          </w:tcPr>
          <w:p>
            <w:pPr>
              <w:spacing w:after="0" w:before="0"/>
            </w:pPr>
            <w:r/>
            <w:r>
              <w:rPr>
                <w:rFonts w:ascii="Aptos" w:hAnsi="Aptos"/>
                <w:b w:val="0"/>
                <w:color w:val="263746"/>
                <w:sz w:val="15"/>
              </w:rPr>
              <w:t>Short-term coordination of work toward a client result.</w:t>
            </w:r>
          </w:p>
        </w:tc>
        <w:tc>
          <w:tcPr>
            <w:tcW w:type="dxa" w:w="4104"/>
            <w:vAlign w:val="center"/>
            <w:shd w:fill="F1F6F8"/>
          </w:tcPr>
          <w:p>
            <w:pPr>
              <w:spacing w:after="0" w:before="0"/>
            </w:pPr>
            <w:r/>
            <w:r>
              <w:rPr>
                <w:rFonts w:ascii="Aptos" w:hAnsi="Aptos"/>
                <w:b w:val="0"/>
                <w:color w:val="263746"/>
                <w:sz w:val="15"/>
              </w:rPr>
              <w:t>Project Manager coordinates 3 teams for a six-month portal delivery.</w:t>
            </w:r>
          </w:p>
        </w:tc>
      </w:tr>
      <w:tr>
        <w:tc>
          <w:tcPr>
            <w:tcW w:type="dxa" w:w="1872"/>
            <w:vAlign w:val="center"/>
            <w:shd w:fill="FFFFFF"/>
          </w:tcPr>
          <w:p>
            <w:pPr>
              <w:spacing w:after="0" w:before="0"/>
            </w:pPr>
            <w:r/>
            <w:r>
              <w:rPr>
                <w:rFonts w:ascii="Aptos" w:hAnsi="Aptos"/>
                <w:b w:val="0"/>
                <w:color w:val="263746"/>
                <w:sz w:val="15"/>
              </w:rPr>
              <w:t>Product decision</w:t>
            </w:r>
          </w:p>
        </w:tc>
        <w:tc>
          <w:tcPr>
            <w:tcW w:type="dxa" w:w="4320"/>
            <w:vAlign w:val="center"/>
            <w:shd w:fill="FFFFFF"/>
          </w:tcPr>
          <w:p>
            <w:pPr>
              <w:spacing w:after="0" w:before="0"/>
            </w:pPr>
            <w:r/>
            <w:r>
              <w:rPr>
                <w:rFonts w:ascii="Aptos" w:hAnsi="Aptos"/>
                <w:b w:val="0"/>
                <w:color w:val="263746"/>
                <w:sz w:val="15"/>
              </w:rPr>
              <w:t>Decides which user/business outcome matters most and accepts completed work.</w:t>
            </w:r>
          </w:p>
        </w:tc>
        <w:tc>
          <w:tcPr>
            <w:tcW w:type="dxa" w:w="4104"/>
            <w:vAlign w:val="center"/>
            <w:shd w:fill="FFFFFF"/>
          </w:tcPr>
          <w:p>
            <w:pPr>
              <w:spacing w:after="0" w:before="0"/>
            </w:pPr>
            <w:r/>
            <w:r>
              <w:rPr>
                <w:rFonts w:ascii="Aptos" w:hAnsi="Aptos"/>
                <w:b w:val="0"/>
                <w:color w:val="263746"/>
                <w:sz w:val="15"/>
              </w:rPr>
              <w:t>Product Owner orders the backlog and confirms acceptance criteria.</w:t>
            </w:r>
          </w:p>
        </w:tc>
      </w:tr>
      <w:tr>
        <w:tc>
          <w:tcPr>
            <w:tcW w:type="dxa" w:w="1872"/>
            <w:vAlign w:val="center"/>
            <w:shd w:fill="F1F6F8"/>
          </w:tcPr>
          <w:p>
            <w:pPr>
              <w:spacing w:after="0" w:before="0"/>
            </w:pPr>
            <w:r/>
            <w:r>
              <w:rPr>
                <w:rFonts w:ascii="Aptos" w:hAnsi="Aptos"/>
                <w:b w:val="0"/>
                <w:color w:val="263746"/>
                <w:sz w:val="15"/>
              </w:rPr>
              <w:t>Technical leadership</w:t>
            </w:r>
          </w:p>
        </w:tc>
        <w:tc>
          <w:tcPr>
            <w:tcW w:type="dxa" w:w="4320"/>
            <w:vAlign w:val="center"/>
            <w:shd w:fill="F1F6F8"/>
          </w:tcPr>
          <w:p>
            <w:pPr>
              <w:spacing w:after="0" w:before="0"/>
            </w:pPr>
            <w:r/>
            <w:r>
              <w:rPr>
                <w:rFonts w:ascii="Aptos" w:hAnsi="Aptos"/>
                <w:b w:val="0"/>
                <w:color w:val="263746"/>
                <w:sz w:val="15"/>
              </w:rPr>
              <w:t>Guides architecture, engineering quality, and technical trade-offs.</w:t>
            </w:r>
          </w:p>
        </w:tc>
        <w:tc>
          <w:tcPr>
            <w:tcW w:type="dxa" w:w="4104"/>
            <w:vAlign w:val="center"/>
            <w:shd w:fill="F1F6F8"/>
          </w:tcPr>
          <w:p>
            <w:pPr>
              <w:spacing w:after="0" w:before="0"/>
            </w:pPr>
            <w:r/>
            <w:r>
              <w:rPr>
                <w:rFonts w:ascii="Aptos" w:hAnsi="Aptos"/>
                <w:b w:val="0"/>
                <w:color w:val="263746"/>
                <w:sz w:val="15"/>
              </w:rPr>
              <w:t>Tech Lead reviews design and coordinates a shared API change.</w:t>
            </w:r>
          </w:p>
        </w:tc>
      </w:tr>
    </w:tbl>
    <w:p>
      <w:pPr>
        <w:spacing w:after="0"/>
      </w:pPr>
    </w:p>
    <w:p>
      <w:r>
        <w:t>Important: a task board is for coordinating work, not for judging an employee’s value. Use team capacity, blockers, quality, and outcomes to improve the system. Keep private HR matters out of project dashboards.</w:t>
      </w:r>
    </w:p>
    <w:p>
      <w:pPr>
        <w:pStyle w:val="Heading1"/>
      </w:pPr>
      <w:r>
        <w:t>2. Company posts and delivery roles</w:t>
      </w:r>
    </w:p>
    <w:tbl>
      <w:tblPr>
        <w:tblStyle w:val="TableGrid"/>
        <w:tblW w:type="auto" w:w="0"/>
        <w:jc w:val="center"/>
        <w:tblLook w:firstColumn="1" w:firstRow="1" w:lastColumn="0" w:lastRow="0" w:noHBand="0" w:noVBand="1" w:val="04A0"/>
      </w:tblPr>
      <w:tblGrid>
        <w:gridCol w:w="3427"/>
        <w:gridCol w:w="3427"/>
        <w:gridCol w:w="3427"/>
      </w:tblGrid>
      <w:tr>
        <w:tc>
          <w:tcPr>
            <w:tcW w:type="dxa" w:w="1656"/>
            <w:vAlign w:val="center"/>
            <w:shd w:fill="16324F"/>
          </w:tcPr>
          <w:p>
            <w:pPr>
              <w:spacing w:after="0" w:before="0"/>
            </w:pPr>
            <w:r/>
            <w:r>
              <w:rPr>
                <w:rFonts w:ascii="Aptos" w:hAnsi="Aptos"/>
                <w:b/>
                <w:color w:val="FFFFFF"/>
                <w:sz w:val="15"/>
              </w:rPr>
              <w:t>Level</w:t>
            </w:r>
          </w:p>
        </w:tc>
        <w:tc>
          <w:tcPr>
            <w:tcW w:type="dxa" w:w="3672"/>
            <w:vAlign w:val="center"/>
            <w:shd w:fill="16324F"/>
          </w:tcPr>
          <w:p>
            <w:pPr>
              <w:spacing w:after="0" w:before="0"/>
            </w:pPr>
            <w:r/>
            <w:r>
              <w:rPr>
                <w:rFonts w:ascii="Aptos" w:hAnsi="Aptos"/>
                <w:b/>
                <w:color w:val="FFFFFF"/>
                <w:sz w:val="15"/>
              </w:rPr>
              <w:t>Common job posts</w:t>
            </w:r>
          </w:p>
        </w:tc>
        <w:tc>
          <w:tcPr>
            <w:tcW w:type="dxa" w:w="4968"/>
            <w:vAlign w:val="center"/>
            <w:shd w:fill="16324F"/>
          </w:tcPr>
          <w:p>
            <w:pPr>
              <w:spacing w:after="0" w:before="0"/>
            </w:pPr>
            <w:r/>
            <w:r>
              <w:rPr>
                <w:rFonts w:ascii="Aptos" w:hAnsi="Aptos"/>
                <w:b/>
                <w:color w:val="FFFFFF"/>
                <w:sz w:val="15"/>
              </w:rPr>
              <w:t>What they do in the system</w:t>
            </w:r>
          </w:p>
        </w:tc>
      </w:tr>
      <w:tr>
        <w:tc>
          <w:tcPr>
            <w:tcW w:type="dxa" w:w="1656"/>
            <w:vAlign w:val="center"/>
            <w:shd w:fill="FFFFFF"/>
          </w:tcPr>
          <w:p>
            <w:pPr>
              <w:spacing w:after="0" w:before="0"/>
            </w:pPr>
            <w:r/>
            <w:r>
              <w:rPr>
                <w:rFonts w:ascii="Aptos" w:hAnsi="Aptos"/>
                <w:b w:val="0"/>
                <w:color w:val="263746"/>
                <w:sz w:val="15"/>
              </w:rPr>
              <w:t>Company leadership</w:t>
            </w:r>
          </w:p>
        </w:tc>
        <w:tc>
          <w:tcPr>
            <w:tcW w:type="dxa" w:w="3672"/>
            <w:vAlign w:val="center"/>
            <w:shd w:fill="FFFFFF"/>
          </w:tcPr>
          <w:p>
            <w:pPr>
              <w:spacing w:after="0" w:before="0"/>
            </w:pPr>
            <w:r/>
            <w:r>
              <w:rPr>
                <w:rFonts w:ascii="Aptos" w:hAnsi="Aptos"/>
                <w:b w:val="0"/>
                <w:color w:val="263746"/>
                <w:sz w:val="15"/>
              </w:rPr>
              <w:t>CEO/Managing Director; CTO; COO; CFO; CISO; Product Director</w:t>
            </w:r>
          </w:p>
        </w:tc>
        <w:tc>
          <w:tcPr>
            <w:tcW w:type="dxa" w:w="4968"/>
            <w:vAlign w:val="center"/>
            <w:shd w:fill="FFFFFF"/>
          </w:tcPr>
          <w:p>
            <w:pPr>
              <w:spacing w:after="0" w:before="0"/>
            </w:pPr>
            <w:r/>
            <w:r>
              <w:rPr>
                <w:rFonts w:ascii="Aptos" w:hAnsi="Aptos"/>
                <w:b w:val="0"/>
                <w:color w:val="263746"/>
                <w:sz w:val="15"/>
              </w:rPr>
              <w:t>Set strategy, approve investment/risk policy, review portfolio outcomes.</w:t>
            </w:r>
          </w:p>
        </w:tc>
      </w:tr>
      <w:tr>
        <w:tc>
          <w:tcPr>
            <w:tcW w:type="dxa" w:w="1656"/>
            <w:vAlign w:val="center"/>
            <w:shd w:fill="F1F6F8"/>
          </w:tcPr>
          <w:p>
            <w:pPr>
              <w:spacing w:after="0" w:before="0"/>
            </w:pPr>
            <w:r/>
            <w:r>
              <w:rPr>
                <w:rFonts w:ascii="Aptos" w:hAnsi="Aptos"/>
                <w:b w:val="0"/>
                <w:color w:val="263746"/>
                <w:sz w:val="15"/>
              </w:rPr>
              <w:t>Portfolio / operations</w:t>
            </w:r>
          </w:p>
        </w:tc>
        <w:tc>
          <w:tcPr>
            <w:tcW w:type="dxa" w:w="3672"/>
            <w:vAlign w:val="center"/>
            <w:shd w:fill="F1F6F8"/>
          </w:tcPr>
          <w:p>
            <w:pPr>
              <w:spacing w:after="0" w:before="0"/>
            </w:pPr>
            <w:r/>
            <w:r>
              <w:rPr>
                <w:rFonts w:ascii="Aptos" w:hAnsi="Aptos"/>
                <w:b w:val="0"/>
                <w:color w:val="263746"/>
                <w:sz w:val="15"/>
              </w:rPr>
              <w:t>Delivery Director; PMO Director; Engineering Director; Account Director</w:t>
            </w:r>
          </w:p>
        </w:tc>
        <w:tc>
          <w:tcPr>
            <w:tcW w:type="dxa" w:w="4968"/>
            <w:vAlign w:val="center"/>
            <w:shd w:fill="F1F6F8"/>
          </w:tcPr>
          <w:p>
            <w:pPr>
              <w:spacing w:after="0" w:before="0"/>
            </w:pPr>
            <w:r/>
            <w:r>
              <w:rPr>
                <w:rFonts w:ascii="Aptos" w:hAnsi="Aptos"/>
                <w:b w:val="0"/>
                <w:color w:val="263746"/>
                <w:sz w:val="15"/>
              </w:rPr>
              <w:t>Coordinate project portfolio, staffing, standards, client relationship and escalation.</w:t>
            </w:r>
          </w:p>
        </w:tc>
      </w:tr>
      <w:tr>
        <w:tc>
          <w:tcPr>
            <w:tcW w:type="dxa" w:w="1656"/>
            <w:vAlign w:val="center"/>
            <w:shd w:fill="FFFFFF"/>
          </w:tcPr>
          <w:p>
            <w:pPr>
              <w:spacing w:after="0" w:before="0"/>
            </w:pPr>
            <w:r/>
            <w:r>
              <w:rPr>
                <w:rFonts w:ascii="Aptos" w:hAnsi="Aptos"/>
                <w:b w:val="0"/>
                <w:color w:val="263746"/>
                <w:sz w:val="15"/>
              </w:rPr>
              <w:t>Project leadership</w:t>
            </w:r>
          </w:p>
        </w:tc>
        <w:tc>
          <w:tcPr>
            <w:tcW w:type="dxa" w:w="3672"/>
            <w:vAlign w:val="center"/>
            <w:shd w:fill="FFFFFF"/>
          </w:tcPr>
          <w:p>
            <w:pPr>
              <w:spacing w:after="0" w:before="0"/>
            </w:pPr>
            <w:r/>
            <w:r>
              <w:rPr>
                <w:rFonts w:ascii="Aptos" w:hAnsi="Aptos"/>
                <w:b w:val="0"/>
                <w:color w:val="263746"/>
                <w:sz w:val="15"/>
              </w:rPr>
              <w:t>Project Manager; Program Manager; Product Manager; Product Owner; Business Analyst</w:t>
            </w:r>
          </w:p>
        </w:tc>
        <w:tc>
          <w:tcPr>
            <w:tcW w:type="dxa" w:w="4968"/>
            <w:vAlign w:val="center"/>
            <w:shd w:fill="FFFFFF"/>
          </w:tcPr>
          <w:p>
            <w:pPr>
              <w:spacing w:after="0" w:before="0"/>
            </w:pPr>
            <w:r/>
            <w:r>
              <w:rPr>
                <w:rFonts w:ascii="Aptos" w:hAnsi="Aptos"/>
                <w:b w:val="0"/>
                <w:color w:val="263746"/>
                <w:sz w:val="15"/>
              </w:rPr>
              <w:t>Plan delivery, manage scope/dependencies, clarify requirements, order work and decisions.</w:t>
            </w:r>
          </w:p>
        </w:tc>
      </w:tr>
      <w:tr>
        <w:tc>
          <w:tcPr>
            <w:tcW w:type="dxa" w:w="1656"/>
            <w:vAlign w:val="center"/>
            <w:shd w:fill="F1F6F8"/>
          </w:tcPr>
          <w:p>
            <w:pPr>
              <w:spacing w:after="0" w:before="0"/>
            </w:pPr>
            <w:r/>
            <w:r>
              <w:rPr>
                <w:rFonts w:ascii="Aptos" w:hAnsi="Aptos"/>
                <w:b w:val="0"/>
                <w:color w:val="263746"/>
                <w:sz w:val="15"/>
              </w:rPr>
              <w:t>Team leadership</w:t>
            </w:r>
          </w:p>
        </w:tc>
        <w:tc>
          <w:tcPr>
            <w:tcW w:type="dxa" w:w="3672"/>
            <w:vAlign w:val="center"/>
            <w:shd w:fill="F1F6F8"/>
          </w:tcPr>
          <w:p>
            <w:pPr>
              <w:spacing w:after="0" w:before="0"/>
            </w:pPr>
            <w:r/>
            <w:r>
              <w:rPr>
                <w:rFonts w:ascii="Aptos" w:hAnsi="Aptos"/>
                <w:b w:val="0"/>
                <w:color w:val="263746"/>
                <w:sz w:val="15"/>
              </w:rPr>
              <w:t>Engineering Manager; Tech Lead; QA Lead; UX Lead; Scrum Master / Delivery Lead</w:t>
            </w:r>
          </w:p>
        </w:tc>
        <w:tc>
          <w:tcPr>
            <w:tcW w:type="dxa" w:w="4968"/>
            <w:vAlign w:val="center"/>
            <w:shd w:fill="F1F6F8"/>
          </w:tcPr>
          <w:p>
            <w:pPr>
              <w:spacing w:after="0" w:before="0"/>
            </w:pPr>
            <w:r/>
            <w:r>
              <w:rPr>
                <w:rFonts w:ascii="Aptos" w:hAnsi="Aptos"/>
                <w:b w:val="0"/>
                <w:color w:val="263746"/>
                <w:sz w:val="15"/>
              </w:rPr>
              <w:t>Develop people or lead day-to-day team practices; resolve technical/process blockers.</w:t>
            </w:r>
          </w:p>
        </w:tc>
      </w:tr>
      <w:tr>
        <w:tc>
          <w:tcPr>
            <w:tcW w:type="dxa" w:w="1656"/>
            <w:vAlign w:val="center"/>
            <w:shd w:fill="FFFFFF"/>
          </w:tcPr>
          <w:p>
            <w:pPr>
              <w:spacing w:after="0" w:before="0"/>
            </w:pPr>
            <w:r/>
            <w:r>
              <w:rPr>
                <w:rFonts w:ascii="Aptos" w:hAnsi="Aptos"/>
                <w:b w:val="0"/>
                <w:color w:val="263746"/>
                <w:sz w:val="15"/>
              </w:rPr>
              <w:t>Delivery practitioners</w:t>
            </w:r>
          </w:p>
        </w:tc>
        <w:tc>
          <w:tcPr>
            <w:tcW w:type="dxa" w:w="3672"/>
            <w:vAlign w:val="center"/>
            <w:shd w:fill="FFFFFF"/>
          </w:tcPr>
          <w:p>
            <w:pPr>
              <w:spacing w:after="0" w:before="0"/>
            </w:pPr>
            <w:r/>
            <w:r>
              <w:rPr>
                <w:rFonts w:ascii="Aptos" w:hAnsi="Aptos"/>
                <w:b w:val="0"/>
                <w:color w:val="263746"/>
                <w:sz w:val="15"/>
              </w:rPr>
              <w:t>Developer; QA Engineer; UX Designer; DevOps/SRE; Data Engineer; Security Engineer; Writer</w:t>
            </w:r>
          </w:p>
        </w:tc>
        <w:tc>
          <w:tcPr>
            <w:tcW w:type="dxa" w:w="4968"/>
            <w:vAlign w:val="center"/>
            <w:shd w:fill="FFFFFF"/>
          </w:tcPr>
          <w:p>
            <w:pPr>
              <w:spacing w:after="0" w:before="0"/>
            </w:pPr>
            <w:r/>
            <w:r>
              <w:rPr>
                <w:rFonts w:ascii="Aptos" w:hAnsi="Aptos"/>
                <w:b w:val="0"/>
                <w:color w:val="263746"/>
                <w:sz w:val="15"/>
              </w:rPr>
              <w:t>Estimate, design, build, review, test, deploy, document and support assigned work.</w:t>
            </w:r>
          </w:p>
        </w:tc>
      </w:tr>
      <w:tr>
        <w:tc>
          <w:tcPr>
            <w:tcW w:type="dxa" w:w="1656"/>
            <w:vAlign w:val="center"/>
            <w:shd w:fill="F1F6F8"/>
          </w:tcPr>
          <w:p>
            <w:pPr>
              <w:spacing w:after="0" w:before="0"/>
            </w:pPr>
            <w:r/>
            <w:r>
              <w:rPr>
                <w:rFonts w:ascii="Aptos" w:hAnsi="Aptos"/>
                <w:b w:val="0"/>
                <w:color w:val="263746"/>
                <w:sz w:val="15"/>
              </w:rPr>
              <w:t>Client participants</w:t>
            </w:r>
          </w:p>
        </w:tc>
        <w:tc>
          <w:tcPr>
            <w:tcW w:type="dxa" w:w="3672"/>
            <w:vAlign w:val="center"/>
            <w:shd w:fill="F1F6F8"/>
          </w:tcPr>
          <w:p>
            <w:pPr>
              <w:spacing w:after="0" w:before="0"/>
            </w:pPr>
            <w:r/>
            <w:r>
              <w:rPr>
                <w:rFonts w:ascii="Aptos" w:hAnsi="Aptos"/>
                <w:b w:val="0"/>
                <w:color w:val="263746"/>
                <w:sz w:val="15"/>
              </w:rPr>
              <w:t>Client Sponsor; Client Project Manager; Client Product Owner; Subject Matter Expert; Client Reviewer</w:t>
            </w:r>
          </w:p>
        </w:tc>
        <w:tc>
          <w:tcPr>
            <w:tcW w:type="dxa" w:w="4968"/>
            <w:vAlign w:val="center"/>
            <w:shd w:fill="F1F6F8"/>
          </w:tcPr>
          <w:p>
            <w:pPr>
              <w:spacing w:after="0" w:before="0"/>
            </w:pPr>
            <w:r/>
            <w:r>
              <w:rPr>
                <w:rFonts w:ascii="Aptos" w:hAnsi="Aptos"/>
                <w:b w:val="0"/>
                <w:color w:val="263746"/>
                <w:sz w:val="15"/>
              </w:rPr>
              <w:t>Set desired outcome, clarify business rules, make decisions and review shared deliverables.</w:t>
            </w:r>
          </w:p>
        </w:tc>
      </w:tr>
    </w:tbl>
    <w:p>
      <w:pPr>
        <w:spacing w:after="0"/>
      </w:pPr>
    </w:p>
    <w:p>
      <w:r>
        <w:t>A job title is not automatically a permission. Keep the employee’s job title and manager as profile/organization data; give system roles based on required actions and project membership.</w:t>
      </w:r>
    </w:p>
    <w:p>
      <w:pPr>
        <w:pStyle w:val="Heading1"/>
      </w:pPr>
      <w:r>
        <w:t>3. Roles and permissions</w:t>
      </w:r>
    </w:p>
    <w:p>
      <w:r>
        <w:t>Use permissions plus scope. Permission answers “what action is allowed?” Scope answers “on which company, project, team, or task?” A platform Super Admin should not automatically be the project’s Product Owner. A client user should never receive access to another client’s project.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800"/>
            <w:vAlign w:val="center"/>
            <w:shd w:fill="16324F"/>
          </w:tcPr>
          <w:p>
            <w:pPr>
              <w:spacing w:after="0" w:before="0"/>
            </w:pPr>
            <w:r/>
            <w:r>
              <w:rPr>
                <w:rFonts w:ascii="Aptos" w:hAnsi="Aptos"/>
                <w:b/>
                <w:color w:val="FFFFFF"/>
                <w:sz w:val="14"/>
              </w:rPr>
              <w:t>System role</w:t>
            </w:r>
          </w:p>
        </w:tc>
        <w:tc>
          <w:tcPr>
            <w:tcW w:type="dxa" w:w="1944"/>
            <w:vAlign w:val="center"/>
            <w:shd w:fill="16324F"/>
          </w:tcPr>
          <w:p>
            <w:pPr>
              <w:spacing w:after="0" w:before="0"/>
            </w:pPr>
            <w:r/>
            <w:r>
              <w:rPr>
                <w:rFonts w:ascii="Aptos" w:hAnsi="Aptos"/>
                <w:b/>
                <w:color w:val="FFFFFF"/>
                <w:sz w:val="14"/>
              </w:rPr>
              <w:t>Typical person</w:t>
            </w:r>
          </w:p>
        </w:tc>
        <w:tc>
          <w:tcPr>
            <w:tcW w:type="dxa" w:w="4104"/>
            <w:vAlign w:val="center"/>
            <w:shd w:fill="16324F"/>
          </w:tcPr>
          <w:p>
            <w:pPr>
              <w:spacing w:after="0" w:before="0"/>
            </w:pPr>
            <w:r/>
            <w:r>
              <w:rPr>
                <w:rFonts w:ascii="Aptos" w:hAnsi="Aptos"/>
                <w:b/>
                <w:color w:val="FFFFFF"/>
                <w:sz w:val="14"/>
              </w:rPr>
              <w:t>Allowed actions</w:t>
            </w:r>
          </w:p>
        </w:tc>
        <w:tc>
          <w:tcPr>
            <w:tcW w:type="dxa" w:w="2376"/>
            <w:vAlign w:val="center"/>
            <w:shd w:fill="16324F"/>
          </w:tcPr>
          <w:p>
            <w:pPr>
              <w:spacing w:after="0" w:before="0"/>
            </w:pPr>
            <w:r/>
            <w:r>
              <w:rPr>
                <w:rFonts w:ascii="Aptos" w:hAnsi="Aptos"/>
                <w:b/>
                <w:color w:val="FFFFFF"/>
                <w:sz w:val="14"/>
              </w:rPr>
              <w:t>Scope / limit</w:t>
            </w:r>
          </w:p>
        </w:tc>
      </w:tr>
      <w:tr>
        <w:tc>
          <w:tcPr>
            <w:tcW w:type="dxa" w:w="1800"/>
            <w:vAlign w:val="center"/>
            <w:shd w:fill="FFFFFF"/>
          </w:tcPr>
          <w:p>
            <w:pPr>
              <w:spacing w:after="0" w:before="0"/>
            </w:pPr>
            <w:r/>
            <w:r>
              <w:rPr>
                <w:rFonts w:ascii="Aptos" w:hAnsi="Aptos"/>
                <w:b w:val="0"/>
                <w:color w:val="263746"/>
                <w:sz w:val="14"/>
              </w:rPr>
              <w:t>Platform Super Admin</w:t>
            </w:r>
          </w:p>
        </w:tc>
        <w:tc>
          <w:tcPr>
            <w:tcW w:type="dxa" w:w="1944"/>
            <w:vAlign w:val="center"/>
            <w:shd w:fill="FFFFFF"/>
          </w:tcPr>
          <w:p>
            <w:pPr>
              <w:spacing w:after="0" w:before="0"/>
            </w:pPr>
            <w:r/>
            <w:r>
              <w:rPr>
                <w:rFonts w:ascii="Aptos" w:hAnsi="Aptos"/>
                <w:b w:val="0"/>
                <w:color w:val="263746"/>
                <w:sz w:val="14"/>
              </w:rPr>
              <w:t>Your product operations owner</w:t>
            </w:r>
          </w:p>
        </w:tc>
        <w:tc>
          <w:tcPr>
            <w:tcW w:type="dxa" w:w="4104"/>
            <w:vAlign w:val="center"/>
            <w:shd w:fill="FFFFFF"/>
          </w:tcPr>
          <w:p>
            <w:pPr>
              <w:spacing w:after="0" w:before="0"/>
            </w:pPr>
            <w:r/>
            <w:r>
              <w:rPr>
                <w:rFonts w:ascii="Aptos" w:hAnsi="Aptos"/>
                <w:b w:val="0"/>
                <w:color w:val="263746"/>
                <w:sz w:val="14"/>
              </w:rPr>
              <w:t>Provision tenants, global security/configuration, platform health, support tools, audit.</w:t>
            </w:r>
          </w:p>
        </w:tc>
        <w:tc>
          <w:tcPr>
            <w:tcW w:type="dxa" w:w="2376"/>
            <w:vAlign w:val="center"/>
            <w:shd w:fill="FFFFFF"/>
          </w:tcPr>
          <w:p>
            <w:pPr>
              <w:spacing w:after="0" w:before="0"/>
            </w:pPr>
            <w:r/>
            <w:r>
              <w:rPr>
                <w:rFonts w:ascii="Aptos" w:hAnsi="Aptos"/>
                <w:b w:val="0"/>
                <w:color w:val="263746"/>
                <w:sz w:val="14"/>
              </w:rPr>
              <w:t>All tenants for platform operations; customer content access should be exceptional, justified, time-limited and audited.</w:t>
            </w:r>
          </w:p>
        </w:tc>
      </w:tr>
      <w:tr>
        <w:tc>
          <w:tcPr>
            <w:tcW w:type="dxa" w:w="1800"/>
            <w:vAlign w:val="center"/>
            <w:shd w:fill="F1F6F8"/>
          </w:tcPr>
          <w:p>
            <w:pPr>
              <w:spacing w:after="0" w:before="0"/>
            </w:pPr>
            <w:r/>
            <w:r>
              <w:rPr>
                <w:rFonts w:ascii="Aptos" w:hAnsi="Aptos"/>
                <w:b w:val="0"/>
                <w:color w:val="263746"/>
                <w:sz w:val="14"/>
              </w:rPr>
              <w:t>Organization Admin</w:t>
            </w:r>
          </w:p>
        </w:tc>
        <w:tc>
          <w:tcPr>
            <w:tcW w:type="dxa" w:w="1944"/>
            <w:vAlign w:val="center"/>
            <w:shd w:fill="F1F6F8"/>
          </w:tcPr>
          <w:p>
            <w:pPr>
              <w:spacing w:after="0" w:before="0"/>
            </w:pPr>
            <w:r/>
            <w:r>
              <w:rPr>
                <w:rFonts w:ascii="Aptos" w:hAnsi="Aptos"/>
                <w:b w:val="0"/>
                <w:color w:val="263746"/>
                <w:sz w:val="14"/>
              </w:rPr>
              <w:t>Customer’s workspace owner</w:t>
            </w:r>
          </w:p>
        </w:tc>
        <w:tc>
          <w:tcPr>
            <w:tcW w:type="dxa" w:w="4104"/>
            <w:vAlign w:val="center"/>
            <w:shd w:fill="F1F6F8"/>
          </w:tcPr>
          <w:p>
            <w:pPr>
              <w:spacing w:after="0" w:before="0"/>
            </w:pPr>
            <w:r/>
            <w:r>
              <w:rPr>
                <w:rFonts w:ascii="Aptos" w:hAnsi="Aptos"/>
                <w:b w:val="0"/>
                <w:color w:val="263746"/>
                <w:sz w:val="14"/>
              </w:rPr>
              <w:t>Invite/deactivate own users, manage groups, SSO settings, policies, integrations.</w:t>
            </w:r>
          </w:p>
        </w:tc>
        <w:tc>
          <w:tcPr>
            <w:tcW w:type="dxa" w:w="2376"/>
            <w:vAlign w:val="center"/>
            <w:shd w:fill="F1F6F8"/>
          </w:tcPr>
          <w:p>
            <w:pPr>
              <w:spacing w:after="0" w:before="0"/>
            </w:pPr>
            <w:r/>
            <w:r>
              <w:rPr>
                <w:rFonts w:ascii="Aptos" w:hAnsi="Aptos"/>
                <w:b w:val="0"/>
                <w:color w:val="263746"/>
                <w:sz w:val="14"/>
              </w:rPr>
              <w:t>Own organization only; no other tenant.</w:t>
            </w:r>
          </w:p>
        </w:tc>
      </w:tr>
      <w:tr>
        <w:tc>
          <w:tcPr>
            <w:tcW w:type="dxa" w:w="1800"/>
            <w:vAlign w:val="center"/>
            <w:shd w:fill="FFFFFF"/>
          </w:tcPr>
          <w:p>
            <w:pPr>
              <w:spacing w:after="0" w:before="0"/>
            </w:pPr>
            <w:r/>
            <w:r>
              <w:rPr>
                <w:rFonts w:ascii="Aptos" w:hAnsi="Aptos"/>
                <w:b w:val="0"/>
                <w:color w:val="263746"/>
                <w:sz w:val="14"/>
              </w:rPr>
              <w:t>Portfolio / PMO Admin</w:t>
            </w:r>
          </w:p>
        </w:tc>
        <w:tc>
          <w:tcPr>
            <w:tcW w:type="dxa" w:w="1944"/>
            <w:vAlign w:val="center"/>
            <w:shd w:fill="FFFFFF"/>
          </w:tcPr>
          <w:p>
            <w:pPr>
              <w:spacing w:after="0" w:before="0"/>
            </w:pPr>
            <w:r/>
            <w:r>
              <w:rPr>
                <w:rFonts w:ascii="Aptos" w:hAnsi="Aptos"/>
                <w:b w:val="0"/>
                <w:color w:val="263746"/>
                <w:sz w:val="14"/>
              </w:rPr>
              <w:t>Delivery/PMO director</w:t>
            </w:r>
          </w:p>
        </w:tc>
        <w:tc>
          <w:tcPr>
            <w:tcW w:type="dxa" w:w="4104"/>
            <w:vAlign w:val="center"/>
            <w:shd w:fill="FFFFFF"/>
          </w:tcPr>
          <w:p>
            <w:pPr>
              <w:spacing w:after="0" w:before="0"/>
            </w:pPr>
            <w:r/>
            <w:r>
              <w:rPr>
                <w:rFonts w:ascii="Aptos" w:hAnsi="Aptos"/>
                <w:b w:val="0"/>
                <w:color w:val="263746"/>
                <w:sz w:val="14"/>
              </w:rPr>
              <w:t>Set portfolio templates, reporting rules, cross-project risks and project visibility.</w:t>
            </w:r>
          </w:p>
        </w:tc>
        <w:tc>
          <w:tcPr>
            <w:tcW w:type="dxa" w:w="2376"/>
            <w:vAlign w:val="center"/>
            <w:shd w:fill="FFFFFF"/>
          </w:tcPr>
          <w:p>
            <w:pPr>
              <w:spacing w:after="0" w:before="0"/>
            </w:pPr>
            <w:r/>
            <w:r>
              <w:rPr>
                <w:rFonts w:ascii="Aptos" w:hAnsi="Aptos"/>
                <w:b w:val="0"/>
                <w:color w:val="263746"/>
                <w:sz w:val="14"/>
              </w:rPr>
              <w:t>Assigned portfolio(s).</w:t>
            </w:r>
          </w:p>
        </w:tc>
      </w:tr>
      <w:tr>
        <w:tc>
          <w:tcPr>
            <w:tcW w:type="dxa" w:w="1800"/>
            <w:vAlign w:val="center"/>
            <w:shd w:fill="F1F6F8"/>
          </w:tcPr>
          <w:p>
            <w:pPr>
              <w:spacing w:after="0" w:before="0"/>
            </w:pPr>
            <w:r/>
            <w:r>
              <w:rPr>
                <w:rFonts w:ascii="Aptos" w:hAnsi="Aptos"/>
                <w:b w:val="0"/>
                <w:color w:val="263746"/>
                <w:sz w:val="14"/>
              </w:rPr>
              <w:t>Executive / Sponsor</w:t>
            </w:r>
          </w:p>
        </w:tc>
        <w:tc>
          <w:tcPr>
            <w:tcW w:type="dxa" w:w="1944"/>
            <w:vAlign w:val="center"/>
            <w:shd w:fill="F1F6F8"/>
          </w:tcPr>
          <w:p>
            <w:pPr>
              <w:spacing w:after="0" w:before="0"/>
            </w:pPr>
            <w:r/>
            <w:r>
              <w:rPr>
                <w:rFonts w:ascii="Aptos" w:hAnsi="Aptos"/>
                <w:b w:val="0"/>
                <w:color w:val="263746"/>
                <w:sz w:val="14"/>
              </w:rPr>
              <w:t>CEO, CTO, client sponsor</w:t>
            </w:r>
          </w:p>
        </w:tc>
        <w:tc>
          <w:tcPr>
            <w:tcW w:type="dxa" w:w="4104"/>
            <w:vAlign w:val="center"/>
            <w:shd w:fill="F1F6F8"/>
          </w:tcPr>
          <w:p>
            <w:pPr>
              <w:spacing w:after="0" w:before="0"/>
            </w:pPr>
            <w:r/>
            <w:r>
              <w:rPr>
                <w:rFonts w:ascii="Aptos" w:hAnsi="Aptos"/>
                <w:b w:val="0"/>
                <w:color w:val="263746"/>
                <w:sz w:val="14"/>
              </w:rPr>
              <w:t>View outcomes, milestones, risks, decisions and approved financial summary.</w:t>
            </w:r>
          </w:p>
        </w:tc>
        <w:tc>
          <w:tcPr>
            <w:tcW w:type="dxa" w:w="2376"/>
            <w:vAlign w:val="center"/>
            <w:shd w:fill="F1F6F8"/>
          </w:tcPr>
          <w:p>
            <w:pPr>
              <w:spacing w:after="0" w:before="0"/>
            </w:pPr>
            <w:r/>
            <w:r>
              <w:rPr>
                <w:rFonts w:ascii="Aptos" w:hAnsi="Aptos"/>
                <w:b w:val="0"/>
                <w:color w:val="263746"/>
                <w:sz w:val="14"/>
              </w:rPr>
              <w:t>Read view at portfolio or project scope; no routine task editing.</w:t>
            </w:r>
          </w:p>
        </w:tc>
      </w:tr>
      <w:tr>
        <w:tc>
          <w:tcPr>
            <w:tcW w:type="dxa" w:w="1800"/>
            <w:vAlign w:val="center"/>
            <w:shd w:fill="FFFFFF"/>
          </w:tcPr>
          <w:p>
            <w:pPr>
              <w:spacing w:after="0" w:before="0"/>
            </w:pPr>
            <w:r/>
            <w:r>
              <w:rPr>
                <w:rFonts w:ascii="Aptos" w:hAnsi="Aptos"/>
                <w:b w:val="0"/>
                <w:color w:val="263746"/>
                <w:sz w:val="14"/>
              </w:rPr>
              <w:t>Project Manager</w:t>
            </w:r>
          </w:p>
        </w:tc>
        <w:tc>
          <w:tcPr>
            <w:tcW w:type="dxa" w:w="1944"/>
            <w:vAlign w:val="center"/>
            <w:shd w:fill="FFFFFF"/>
          </w:tcPr>
          <w:p>
            <w:pPr>
              <w:spacing w:after="0" w:before="0"/>
            </w:pPr>
            <w:r/>
            <w:r>
              <w:rPr>
                <w:rFonts w:ascii="Aptos" w:hAnsi="Aptos"/>
                <w:b w:val="0"/>
                <w:color w:val="263746"/>
                <w:sz w:val="14"/>
              </w:rPr>
              <w:t>Delivery owner</w:t>
            </w:r>
          </w:p>
        </w:tc>
        <w:tc>
          <w:tcPr>
            <w:tcW w:type="dxa" w:w="4104"/>
            <w:vAlign w:val="center"/>
            <w:shd w:fill="FFFFFF"/>
          </w:tcPr>
          <w:p>
            <w:pPr>
              <w:spacing w:after="0" w:before="0"/>
            </w:pPr>
            <w:r/>
            <w:r>
              <w:rPr>
                <w:rFonts w:ascii="Aptos" w:hAnsi="Aptos"/>
                <w:b w:val="0"/>
                <w:color w:val="263746"/>
                <w:sz w:val="14"/>
              </w:rPr>
              <w:t>Manage project setup, team, plan, risks, milestones, reports and client updates.</w:t>
            </w:r>
          </w:p>
        </w:tc>
        <w:tc>
          <w:tcPr>
            <w:tcW w:type="dxa" w:w="2376"/>
            <w:vAlign w:val="center"/>
            <w:shd w:fill="FFFFFF"/>
          </w:tcPr>
          <w:p>
            <w:pPr>
              <w:spacing w:after="0" w:before="0"/>
            </w:pPr>
            <w:r/>
            <w:r>
              <w:rPr>
                <w:rFonts w:ascii="Aptos" w:hAnsi="Aptos"/>
                <w:b w:val="0"/>
                <w:color w:val="263746"/>
                <w:sz w:val="14"/>
              </w:rPr>
              <w:t>Assigned project(s); does not administer platform security.</w:t>
            </w:r>
          </w:p>
        </w:tc>
      </w:tr>
      <w:tr>
        <w:tc>
          <w:tcPr>
            <w:tcW w:type="dxa" w:w="1800"/>
            <w:vAlign w:val="center"/>
            <w:shd w:fill="F1F6F8"/>
          </w:tcPr>
          <w:p>
            <w:pPr>
              <w:spacing w:after="0" w:before="0"/>
            </w:pPr>
            <w:r/>
            <w:r>
              <w:rPr>
                <w:rFonts w:ascii="Aptos" w:hAnsi="Aptos"/>
                <w:b w:val="0"/>
                <w:color w:val="263746"/>
                <w:sz w:val="14"/>
              </w:rPr>
              <w:t>Product Owner</w:t>
            </w:r>
          </w:p>
        </w:tc>
        <w:tc>
          <w:tcPr>
            <w:tcW w:type="dxa" w:w="1944"/>
            <w:vAlign w:val="center"/>
            <w:shd w:fill="F1F6F8"/>
          </w:tcPr>
          <w:p>
            <w:pPr>
              <w:spacing w:after="0" w:before="0"/>
            </w:pPr>
            <w:r/>
            <w:r>
              <w:rPr>
                <w:rFonts w:ascii="Aptos" w:hAnsi="Aptos"/>
                <w:b w:val="0"/>
                <w:color w:val="263746"/>
                <w:sz w:val="14"/>
              </w:rPr>
              <w:t>Business decision maker</w:t>
            </w:r>
          </w:p>
        </w:tc>
        <w:tc>
          <w:tcPr>
            <w:tcW w:type="dxa" w:w="4104"/>
            <w:vAlign w:val="center"/>
            <w:shd w:fill="F1F6F8"/>
          </w:tcPr>
          <w:p>
            <w:pPr>
              <w:spacing w:after="0" w:before="0"/>
            </w:pPr>
            <w:r/>
            <w:r>
              <w:rPr>
                <w:rFonts w:ascii="Aptos" w:hAnsi="Aptos"/>
                <w:b w:val="0"/>
                <w:color w:val="263746"/>
                <w:sz w:val="14"/>
              </w:rPr>
              <w:t>Order backlog, define acceptance, accept/reject outcomes and clarify requirements.</w:t>
            </w:r>
          </w:p>
        </w:tc>
        <w:tc>
          <w:tcPr>
            <w:tcW w:type="dxa" w:w="2376"/>
            <w:vAlign w:val="center"/>
            <w:shd w:fill="F1F6F8"/>
          </w:tcPr>
          <w:p>
            <w:pPr>
              <w:spacing w:after="0" w:before="0"/>
            </w:pPr>
            <w:r/>
            <w:r>
              <w:rPr>
                <w:rFonts w:ascii="Aptos" w:hAnsi="Aptos"/>
                <w:b w:val="0"/>
                <w:color w:val="263746"/>
                <w:sz w:val="14"/>
              </w:rPr>
              <w:t>Assigned product/project backlog.</w:t>
            </w:r>
          </w:p>
        </w:tc>
      </w:tr>
      <w:tr>
        <w:tc>
          <w:tcPr>
            <w:tcW w:type="dxa" w:w="1800"/>
            <w:vAlign w:val="center"/>
            <w:shd w:fill="FFFFFF"/>
          </w:tcPr>
          <w:p>
            <w:pPr>
              <w:spacing w:after="0" w:before="0"/>
            </w:pPr>
            <w:r/>
            <w:r>
              <w:rPr>
                <w:rFonts w:ascii="Aptos" w:hAnsi="Aptos"/>
                <w:b w:val="0"/>
                <w:color w:val="263746"/>
                <w:sz w:val="14"/>
              </w:rPr>
              <w:t>Scrum Master / Delivery Lead</w:t>
            </w:r>
          </w:p>
        </w:tc>
        <w:tc>
          <w:tcPr>
            <w:tcW w:type="dxa" w:w="1944"/>
            <w:vAlign w:val="center"/>
            <w:shd w:fill="FFFFFF"/>
          </w:tcPr>
          <w:p>
            <w:pPr>
              <w:spacing w:after="0" w:before="0"/>
            </w:pPr>
            <w:r/>
            <w:r>
              <w:rPr>
                <w:rFonts w:ascii="Aptos" w:hAnsi="Aptos"/>
                <w:b w:val="0"/>
                <w:color w:val="263746"/>
                <w:sz w:val="14"/>
              </w:rPr>
              <w:t>Facilitator</w:t>
            </w:r>
          </w:p>
        </w:tc>
        <w:tc>
          <w:tcPr>
            <w:tcW w:type="dxa" w:w="4104"/>
            <w:vAlign w:val="center"/>
            <w:shd w:fill="FFFFFF"/>
          </w:tcPr>
          <w:p>
            <w:pPr>
              <w:spacing w:after="0" w:before="0"/>
            </w:pPr>
            <w:r/>
            <w:r>
              <w:rPr>
                <w:rFonts w:ascii="Aptos" w:hAnsi="Aptos"/>
                <w:b w:val="0"/>
                <w:color w:val="263746"/>
                <w:sz w:val="14"/>
              </w:rPr>
              <w:t>Facilitate planning/review, expose blockers, tune team workflow.</w:t>
            </w:r>
          </w:p>
        </w:tc>
        <w:tc>
          <w:tcPr>
            <w:tcW w:type="dxa" w:w="2376"/>
            <w:vAlign w:val="center"/>
            <w:shd w:fill="FFFFFF"/>
          </w:tcPr>
          <w:p>
            <w:pPr>
              <w:spacing w:after="0" w:before="0"/>
            </w:pPr>
            <w:r/>
            <w:r>
              <w:rPr>
                <w:rFonts w:ascii="Aptos" w:hAnsi="Aptos"/>
                <w:b w:val="0"/>
                <w:color w:val="263746"/>
                <w:sz w:val="14"/>
              </w:rPr>
              <w:t>Assigned team/project; no automatic business priority authority.</w:t>
            </w:r>
          </w:p>
        </w:tc>
      </w:tr>
      <w:tr>
        <w:tc>
          <w:tcPr>
            <w:tcW w:type="dxa" w:w="1800"/>
            <w:vAlign w:val="center"/>
            <w:shd w:fill="F1F6F8"/>
          </w:tcPr>
          <w:p>
            <w:pPr>
              <w:spacing w:after="0" w:before="0"/>
            </w:pPr>
            <w:r/>
            <w:r>
              <w:rPr>
                <w:rFonts w:ascii="Aptos" w:hAnsi="Aptos"/>
                <w:b w:val="0"/>
                <w:color w:val="263746"/>
                <w:sz w:val="14"/>
              </w:rPr>
              <w:t>Team Lead</w:t>
            </w:r>
          </w:p>
        </w:tc>
        <w:tc>
          <w:tcPr>
            <w:tcW w:type="dxa" w:w="1944"/>
            <w:vAlign w:val="center"/>
            <w:shd w:fill="F1F6F8"/>
          </w:tcPr>
          <w:p>
            <w:pPr>
              <w:spacing w:after="0" w:before="0"/>
            </w:pPr>
            <w:r/>
            <w:r>
              <w:rPr>
                <w:rFonts w:ascii="Aptos" w:hAnsi="Aptos"/>
                <w:b w:val="0"/>
                <w:color w:val="263746"/>
                <w:sz w:val="14"/>
              </w:rPr>
              <w:t>Technical team coordinator</w:t>
            </w:r>
          </w:p>
        </w:tc>
        <w:tc>
          <w:tcPr>
            <w:tcW w:type="dxa" w:w="4104"/>
            <w:vAlign w:val="center"/>
            <w:shd w:fill="F1F6F8"/>
          </w:tcPr>
          <w:p>
            <w:pPr>
              <w:spacing w:after="0" w:before="0"/>
            </w:pPr>
            <w:r/>
            <w:r>
              <w:rPr>
                <w:rFonts w:ascii="Aptos" w:hAnsi="Aptos"/>
                <w:b w:val="0"/>
                <w:color w:val="263746"/>
                <w:sz w:val="14"/>
              </w:rPr>
              <w:t>Refine tasks, coordinate assignments, manage technical dependencies/review readiness.</w:t>
            </w:r>
          </w:p>
        </w:tc>
        <w:tc>
          <w:tcPr>
            <w:tcW w:type="dxa" w:w="2376"/>
            <w:vAlign w:val="center"/>
            <w:shd w:fill="F1F6F8"/>
          </w:tcPr>
          <w:p>
            <w:pPr>
              <w:spacing w:after="0" w:before="0"/>
            </w:pPr>
            <w:r/>
            <w:r>
              <w:rPr>
                <w:rFonts w:ascii="Aptos" w:hAnsi="Aptos"/>
                <w:b w:val="0"/>
                <w:color w:val="263746"/>
                <w:sz w:val="14"/>
              </w:rPr>
              <w:t>Assigned team(s); no tenant-wide account control.</w:t>
            </w:r>
          </w:p>
        </w:tc>
      </w:tr>
      <w:tr>
        <w:tc>
          <w:tcPr>
            <w:tcW w:type="dxa" w:w="1800"/>
            <w:vAlign w:val="center"/>
            <w:shd w:fill="FFFFFF"/>
          </w:tcPr>
          <w:p>
            <w:pPr>
              <w:spacing w:after="0" w:before="0"/>
            </w:pPr>
            <w:r/>
            <w:r>
              <w:rPr>
                <w:rFonts w:ascii="Aptos" w:hAnsi="Aptos"/>
                <w:b w:val="0"/>
                <w:color w:val="263746"/>
                <w:sz w:val="14"/>
              </w:rPr>
              <w:t>Contributor</w:t>
            </w:r>
          </w:p>
        </w:tc>
        <w:tc>
          <w:tcPr>
            <w:tcW w:type="dxa" w:w="1944"/>
            <w:vAlign w:val="center"/>
            <w:shd w:fill="FFFFFF"/>
          </w:tcPr>
          <w:p>
            <w:pPr>
              <w:spacing w:after="0" w:before="0"/>
            </w:pPr>
            <w:r/>
            <w:r>
              <w:rPr>
                <w:rFonts w:ascii="Aptos" w:hAnsi="Aptos"/>
                <w:b w:val="0"/>
                <w:color w:val="263746"/>
                <w:sz w:val="14"/>
              </w:rPr>
              <w:t>Developer/designer/analyst/DevOps</w:t>
            </w:r>
          </w:p>
        </w:tc>
        <w:tc>
          <w:tcPr>
            <w:tcW w:type="dxa" w:w="4104"/>
            <w:vAlign w:val="center"/>
            <w:shd w:fill="FFFFFF"/>
          </w:tcPr>
          <w:p>
            <w:pPr>
              <w:spacing w:after="0" w:before="0"/>
            </w:pPr>
            <w:r/>
            <w:r>
              <w:rPr>
                <w:rFonts w:ascii="Aptos" w:hAnsi="Aptos"/>
                <w:b w:val="0"/>
                <w:color w:val="263746"/>
                <w:sz w:val="14"/>
              </w:rPr>
              <w:t>Work assigned items, comment, estimate, link evidence, request review.</w:t>
            </w:r>
          </w:p>
        </w:tc>
        <w:tc>
          <w:tcPr>
            <w:tcW w:type="dxa" w:w="2376"/>
            <w:vAlign w:val="center"/>
            <w:shd w:fill="FFFFFF"/>
          </w:tcPr>
          <w:p>
            <w:pPr>
              <w:spacing w:after="0" w:before="0"/>
            </w:pPr>
            <w:r/>
            <w:r>
              <w:rPr>
                <w:rFonts w:ascii="Aptos" w:hAnsi="Aptos"/>
                <w:b w:val="0"/>
                <w:color w:val="263746"/>
                <w:sz w:val="14"/>
              </w:rPr>
              <w:t>Project/team; edits allowed by policy.</w:t>
            </w:r>
          </w:p>
        </w:tc>
      </w:tr>
      <w:tr>
        <w:tc>
          <w:tcPr>
            <w:tcW w:type="dxa" w:w="1800"/>
            <w:vAlign w:val="center"/>
            <w:shd w:fill="F1F6F8"/>
          </w:tcPr>
          <w:p>
            <w:pPr>
              <w:spacing w:after="0" w:before="0"/>
            </w:pPr>
            <w:r/>
            <w:r>
              <w:rPr>
                <w:rFonts w:ascii="Aptos" w:hAnsi="Aptos"/>
                <w:b w:val="0"/>
                <w:color w:val="263746"/>
                <w:sz w:val="14"/>
              </w:rPr>
              <w:t>Tester / Quality Reviewer</w:t>
            </w:r>
          </w:p>
        </w:tc>
        <w:tc>
          <w:tcPr>
            <w:tcW w:type="dxa" w:w="1944"/>
            <w:vAlign w:val="center"/>
            <w:shd w:fill="F1F6F8"/>
          </w:tcPr>
          <w:p>
            <w:pPr>
              <w:spacing w:after="0" w:before="0"/>
            </w:pPr>
            <w:r/>
            <w:r>
              <w:rPr>
                <w:rFonts w:ascii="Aptos" w:hAnsi="Aptos"/>
                <w:b w:val="0"/>
                <w:color w:val="263746"/>
                <w:sz w:val="14"/>
              </w:rPr>
              <w:t>QA or specialist reviewer</w:t>
            </w:r>
          </w:p>
        </w:tc>
        <w:tc>
          <w:tcPr>
            <w:tcW w:type="dxa" w:w="4104"/>
            <w:vAlign w:val="center"/>
            <w:shd w:fill="F1F6F8"/>
          </w:tcPr>
          <w:p>
            <w:pPr>
              <w:spacing w:after="0" w:before="0"/>
            </w:pPr>
            <w:r/>
            <w:r>
              <w:rPr>
                <w:rFonts w:ascii="Aptos" w:hAnsi="Aptos"/>
                <w:b w:val="0"/>
                <w:color w:val="263746"/>
                <w:sz w:val="14"/>
              </w:rPr>
              <w:t>Run tests, record evidence, file defects, complete designated quality gate.</w:t>
            </w:r>
          </w:p>
        </w:tc>
        <w:tc>
          <w:tcPr>
            <w:tcW w:type="dxa" w:w="2376"/>
            <w:vAlign w:val="center"/>
            <w:shd w:fill="F1F6F8"/>
          </w:tcPr>
          <w:p>
            <w:pPr>
              <w:spacing w:after="0" w:before="0"/>
            </w:pPr>
            <w:r/>
            <w:r>
              <w:rPr>
                <w:rFonts w:ascii="Aptos" w:hAnsi="Aptos"/>
                <w:b w:val="0"/>
                <w:color w:val="263746"/>
                <w:sz w:val="14"/>
              </w:rPr>
              <w:t>Items/releases assigned for review.</w:t>
            </w:r>
          </w:p>
        </w:tc>
      </w:tr>
      <w:tr>
        <w:tc>
          <w:tcPr>
            <w:tcW w:type="dxa" w:w="1800"/>
            <w:vAlign w:val="center"/>
            <w:shd w:fill="FFFFFF"/>
          </w:tcPr>
          <w:p>
            <w:pPr>
              <w:spacing w:after="0" w:before="0"/>
            </w:pPr>
            <w:r/>
            <w:r>
              <w:rPr>
                <w:rFonts w:ascii="Aptos" w:hAnsi="Aptos"/>
                <w:b w:val="0"/>
                <w:color w:val="263746"/>
                <w:sz w:val="14"/>
              </w:rPr>
              <w:t>Client Collaborator</w:t>
            </w:r>
          </w:p>
        </w:tc>
        <w:tc>
          <w:tcPr>
            <w:tcW w:type="dxa" w:w="1944"/>
            <w:vAlign w:val="center"/>
            <w:shd w:fill="FFFFFF"/>
          </w:tcPr>
          <w:p>
            <w:pPr>
              <w:spacing w:after="0" w:before="0"/>
            </w:pPr>
            <w:r/>
            <w:r>
              <w:rPr>
                <w:rFonts w:ascii="Aptos" w:hAnsi="Aptos"/>
                <w:b w:val="0"/>
                <w:color w:val="263746"/>
                <w:sz w:val="14"/>
              </w:rPr>
              <w:t>Client PM/SME/reviewer</w:t>
            </w:r>
          </w:p>
        </w:tc>
        <w:tc>
          <w:tcPr>
            <w:tcW w:type="dxa" w:w="4104"/>
            <w:vAlign w:val="center"/>
            <w:shd w:fill="FFFFFF"/>
          </w:tcPr>
          <w:p>
            <w:pPr>
              <w:spacing w:after="0" w:before="0"/>
            </w:pPr>
            <w:r/>
            <w:r>
              <w:rPr>
                <w:rFonts w:ascii="Aptos" w:hAnsi="Aptos"/>
                <w:b w:val="0"/>
                <w:color w:val="263746"/>
                <w:sz w:val="14"/>
              </w:rPr>
              <w:t>Submit requests, comment on shared items, answer questions, approve deliverables.</w:t>
            </w:r>
          </w:p>
        </w:tc>
        <w:tc>
          <w:tcPr>
            <w:tcW w:type="dxa" w:w="2376"/>
            <w:vAlign w:val="center"/>
            <w:shd w:fill="FFFFFF"/>
          </w:tcPr>
          <w:p>
            <w:pPr>
              <w:spacing w:after="0" w:before="0"/>
            </w:pPr>
            <w:r/>
            <w:r>
              <w:rPr>
                <w:rFonts w:ascii="Aptos" w:hAnsi="Aptos"/>
                <w:b w:val="0"/>
                <w:color w:val="263746"/>
                <w:sz w:val="14"/>
              </w:rPr>
              <w:t>Client portal; only explicitly shared client project information.</w:t>
            </w:r>
          </w:p>
        </w:tc>
      </w:tr>
      <w:tr>
        <w:tc>
          <w:tcPr>
            <w:tcW w:type="dxa" w:w="1800"/>
            <w:vAlign w:val="center"/>
            <w:shd w:fill="F1F6F8"/>
          </w:tcPr>
          <w:p>
            <w:pPr>
              <w:spacing w:after="0" w:before="0"/>
            </w:pPr>
            <w:r/>
            <w:r>
              <w:rPr>
                <w:rFonts w:ascii="Aptos" w:hAnsi="Aptos"/>
                <w:b w:val="0"/>
                <w:color w:val="263746"/>
                <w:sz w:val="14"/>
              </w:rPr>
              <w:t>Viewer / Auditor</w:t>
            </w:r>
          </w:p>
        </w:tc>
        <w:tc>
          <w:tcPr>
            <w:tcW w:type="dxa" w:w="1944"/>
            <w:vAlign w:val="center"/>
            <w:shd w:fill="F1F6F8"/>
          </w:tcPr>
          <w:p>
            <w:pPr>
              <w:spacing w:after="0" w:before="0"/>
            </w:pPr>
            <w:r/>
            <w:r>
              <w:rPr>
                <w:rFonts w:ascii="Aptos" w:hAnsi="Aptos"/>
                <w:b w:val="0"/>
                <w:color w:val="263746"/>
                <w:sz w:val="14"/>
              </w:rPr>
              <w:t>Executive/compliance stakeholder</w:t>
            </w:r>
          </w:p>
        </w:tc>
        <w:tc>
          <w:tcPr>
            <w:tcW w:type="dxa" w:w="4104"/>
            <w:vAlign w:val="center"/>
            <w:shd w:fill="F1F6F8"/>
          </w:tcPr>
          <w:p>
            <w:pPr>
              <w:spacing w:after="0" w:before="0"/>
            </w:pPr>
            <w:r/>
            <w:r>
              <w:rPr>
                <w:rFonts w:ascii="Aptos" w:hAnsi="Aptos"/>
                <w:b w:val="0"/>
                <w:color w:val="263746"/>
                <w:sz w:val="14"/>
              </w:rPr>
              <w:t>Read permitted boards, reports, decisions and change history.</w:t>
            </w:r>
          </w:p>
        </w:tc>
        <w:tc>
          <w:tcPr>
            <w:tcW w:type="dxa" w:w="2376"/>
            <w:vAlign w:val="center"/>
            <w:shd w:fill="F1F6F8"/>
          </w:tcPr>
          <w:p>
            <w:pPr>
              <w:spacing w:after="0" w:before="0"/>
            </w:pPr>
            <w:r/>
            <w:r>
              <w:rPr>
                <w:rFonts w:ascii="Aptos" w:hAnsi="Aptos"/>
                <w:b w:val="0"/>
                <w:color w:val="263746"/>
                <w:sz w:val="14"/>
              </w:rPr>
              <w:t>Read-only at explicitly granted scope.</w:t>
            </w:r>
          </w:p>
        </w:tc>
      </w:tr>
    </w:tbl>
    <w:p>
      <w:pPr>
        <w:spacing w:after="0"/>
      </w:pPr>
    </w:p>
    <w:p>
      <w:pPr>
        <w:pStyle w:val="Heading2"/>
      </w:pPr>
      <w:r>
        <w:t>Keep current role names</w:t>
      </w:r>
    </w:p>
    <w:p>
      <w:r>
        <w:t>Your code currently defines Admin, Project Manager, Team Lead, Developer, Tester, and Viewer. Keep these as compatible baseline presets. Add distinct Super Admin, Organization Admin, Product Owner, Client Collaborator, and other scoped roles as an additive extension. Avoid giving the current Admin role unlimited customer-data access by default; define the difference between platform support and customer workspace administration.</w:t>
      </w:r>
    </w:p>
    <w:p>
      <w:pPr>
        <w:pStyle w:val="Heading1"/>
      </w:pPr>
      <w:r>
        <w:t>4. Recommended architecture</w:t>
      </w:r>
    </w:p>
    <w:p>
      <w:r>
        <w:t>The architecture keeps the current modular backend and adds enterprise boundary and collaboration capabilities around it. The diagram is logical: it shows responsibilities and data flow, not a requirement to split the application into microservices.</w:t>
      </w:r>
    </w:p>
    <w:tbl>
      <w:tblPr>
        <w:tblStyle w:val="TableGrid"/>
        <w:tblW w:type="auto" w:w="0"/>
        <w:jc w:val="center"/>
        <w:tblLook w:firstColumn="1" w:firstRow="1" w:lastColumn="0" w:lastRow="0" w:noHBand="0" w:noVBand="1" w:val="04A0"/>
      </w:tblPr>
      <w:tblGrid>
        <w:gridCol w:w="3427"/>
        <w:gridCol w:w="3427"/>
        <w:gridCol w:w="3427"/>
      </w:tblGrid>
      <w:tr>
        <w:tc>
          <w:tcPr>
            <w:tcW w:type="dxa" w:w="2880"/>
            <w:vAlign w:val="center"/>
            <w:shd w:fill="16324F"/>
          </w:tcPr>
          <w:p>
            <w:pPr>
              <w:spacing w:after="0" w:before="0"/>
            </w:pPr>
            <w:r/>
            <w:r>
              <w:rPr>
                <w:rFonts w:ascii="Aptos" w:hAnsi="Aptos"/>
                <w:b/>
                <w:color w:val="FFFFFF"/>
                <w:sz w:val="15"/>
              </w:rPr>
              <w:t>People / browser</w:t>
            </w:r>
          </w:p>
        </w:tc>
        <w:tc>
          <w:tcPr>
            <w:tcW w:type="dxa" w:w="2880"/>
            <w:vAlign w:val="center"/>
            <w:shd w:fill="16324F"/>
          </w:tcPr>
          <w:p>
            <w:pPr>
              <w:spacing w:after="0" w:before="0"/>
            </w:pPr>
            <w:r/>
            <w:r>
              <w:rPr>
                <w:rFonts w:ascii="Aptos" w:hAnsi="Aptos"/>
                <w:b/>
                <w:color w:val="FFFFFF"/>
                <w:sz w:val="15"/>
              </w:rPr>
              <w:t>Frontend dashboard</w:t>
            </w:r>
          </w:p>
        </w:tc>
        <w:tc>
          <w:tcPr>
            <w:tcW w:type="dxa" w:w="4536"/>
            <w:vAlign w:val="center"/>
            <w:shd w:fill="16324F"/>
          </w:tcPr>
          <w:p>
            <w:pPr>
              <w:spacing w:after="0" w:before="0"/>
            </w:pPr>
            <w:r/>
            <w:r>
              <w:rPr>
                <w:rFonts w:ascii="Aptos" w:hAnsi="Aptos"/>
                <w:b/>
                <w:color w:val="FFFFFF"/>
                <w:sz w:val="15"/>
              </w:rPr>
              <w:t>FastAPI application</w:t>
            </w:r>
          </w:p>
        </w:tc>
      </w:tr>
      <w:tr>
        <w:tc>
          <w:tcPr>
            <w:tcW w:type="dxa" w:w="2880"/>
            <w:vAlign w:val="center"/>
            <w:shd w:fill="FFFFFF"/>
          </w:tcPr>
          <w:p>
            <w:pPr>
              <w:spacing w:after="0" w:before="0"/>
            </w:pPr>
            <w:r/>
            <w:r>
              <w:rPr>
                <w:rFonts w:ascii="Aptos" w:hAnsi="Aptos"/>
                <w:b w:val="0"/>
                <w:color w:val="263746"/>
                <w:sz w:val="15"/>
              </w:rPr>
              <w:t>Employee, manager, client</w:t>
            </w:r>
          </w:p>
        </w:tc>
        <w:tc>
          <w:tcPr>
            <w:tcW w:type="dxa" w:w="2880"/>
            <w:vAlign w:val="center"/>
            <w:shd w:fill="FFFFFF"/>
          </w:tcPr>
          <w:p>
            <w:pPr>
              <w:spacing w:after="0" w:before="0"/>
            </w:pPr>
            <w:r/>
            <w:r>
              <w:rPr>
                <w:rFonts w:ascii="Aptos" w:hAnsi="Aptos"/>
                <w:b w:val="0"/>
                <w:color w:val="263746"/>
                <w:sz w:val="15"/>
              </w:rPr>
              <w:t>Role-aware pages and project boards</w:t>
            </w:r>
          </w:p>
        </w:tc>
        <w:tc>
          <w:tcPr>
            <w:tcW w:type="dxa" w:w="4536"/>
            <w:vAlign w:val="center"/>
            <w:shd w:fill="FFFFFF"/>
          </w:tcPr>
          <w:p>
            <w:pPr>
              <w:spacing w:after="0" w:before="0"/>
            </w:pPr>
            <w:r/>
            <w:r>
              <w:rPr>
                <w:rFonts w:ascii="Aptos" w:hAnsi="Aptos"/>
                <w:b w:val="0"/>
                <w:color w:val="263746"/>
                <w:sz w:val="15"/>
              </w:rPr>
              <w:t>Existing routers and modules; validate identity and scope on every request</w:t>
            </w:r>
          </w:p>
        </w:tc>
      </w:tr>
    </w:tbl>
    <w:p>
      <w:pPr>
        <w:spacing w:after="0"/>
      </w:pPr>
    </w:p>
    <w:tbl>
      <w:tblPr>
        <w:tblStyle w:val="TableGrid"/>
        <w:tblW w:type="auto" w:w="0"/>
        <w:jc w:val="center"/>
        <w:tblLook w:firstColumn="1" w:firstRow="1" w:lastColumn="0" w:lastRow="0" w:noHBand="0" w:noVBand="1" w:val="04A0"/>
      </w:tblPr>
      <w:tblGrid>
        <w:gridCol w:w="3427"/>
        <w:gridCol w:w="3427"/>
        <w:gridCol w:w="3427"/>
      </w:tblGrid>
      <w:tr>
        <w:tc>
          <w:tcPr>
            <w:tcW w:type="dxa" w:w="3240"/>
            <w:vAlign w:val="center"/>
            <w:shd w:fill="16324F"/>
          </w:tcPr>
          <w:p>
            <w:pPr>
              <w:spacing w:after="0" w:before="0"/>
            </w:pPr>
            <w:r/>
            <w:r>
              <w:rPr>
                <w:rFonts w:ascii="Aptos" w:hAnsi="Aptos"/>
                <w:b/>
                <w:color w:val="FFFFFF"/>
                <w:sz w:val="14"/>
              </w:rPr>
              <w:t>Identity and access</w:t>
            </w:r>
          </w:p>
        </w:tc>
        <w:tc>
          <w:tcPr>
            <w:tcW w:type="dxa" w:w="3816"/>
            <w:vAlign w:val="center"/>
            <w:shd w:fill="16324F"/>
          </w:tcPr>
          <w:p>
            <w:pPr>
              <w:spacing w:after="0" w:before="0"/>
            </w:pPr>
            <w:r/>
            <w:r>
              <w:rPr>
                <w:rFonts w:ascii="Aptos" w:hAnsi="Aptos"/>
                <w:b/>
                <w:color w:val="FFFFFF"/>
                <w:sz w:val="14"/>
              </w:rPr>
              <w:t>Existing domain modules</w:t>
            </w:r>
          </w:p>
        </w:tc>
        <w:tc>
          <w:tcPr>
            <w:tcW w:type="dxa" w:w="3240"/>
            <w:vAlign w:val="center"/>
            <w:shd w:fill="16324F"/>
          </w:tcPr>
          <w:p>
            <w:pPr>
              <w:spacing w:after="0" w:before="0"/>
            </w:pPr>
            <w:r/>
            <w:r>
              <w:rPr>
                <w:rFonts w:ascii="Aptos" w:hAnsi="Aptos"/>
                <w:b/>
                <w:color w:val="FFFFFF"/>
                <w:sz w:val="14"/>
              </w:rPr>
              <w:t>Data and supporting services</w:t>
            </w:r>
          </w:p>
        </w:tc>
      </w:tr>
      <w:tr>
        <w:tc>
          <w:tcPr>
            <w:tcW w:type="dxa" w:w="3240"/>
            <w:vAlign w:val="center"/>
            <w:shd w:fill="FFFFFF"/>
          </w:tcPr>
          <w:p>
            <w:pPr>
              <w:spacing w:after="0" w:before="0"/>
            </w:pPr>
            <w:r/>
            <w:r>
              <w:rPr>
                <w:rFonts w:ascii="Aptos" w:hAnsi="Aptos"/>
                <w:b w:val="0"/>
                <w:color w:val="263746"/>
                <w:sz w:val="14"/>
              </w:rPr>
              <w:t>Authentication + role + organization/project membership</w:t>
            </w:r>
          </w:p>
        </w:tc>
        <w:tc>
          <w:tcPr>
            <w:tcW w:type="dxa" w:w="3816"/>
            <w:vAlign w:val="center"/>
            <w:shd w:fill="FFFFFF"/>
          </w:tcPr>
          <w:p>
            <w:pPr>
              <w:spacing w:after="0" w:before="0"/>
            </w:pPr>
            <w:r/>
            <w:r>
              <w:rPr>
                <w:rFonts w:ascii="Aptos" w:hAnsi="Aptos"/>
                <w:b w:val="0"/>
                <w:color w:val="263746"/>
                <w:sz w:val="14"/>
              </w:rPr>
              <w:t>Users, Roles, Teams, Projects, Tasks, Workflow, Kanban, Gantt, Milestones, Docs, Calendar, Reports, Notifications, AI</w:t>
            </w:r>
          </w:p>
        </w:tc>
        <w:tc>
          <w:tcPr>
            <w:tcW w:type="dxa" w:w="3240"/>
            <w:vAlign w:val="center"/>
            <w:shd w:fill="FFFFFF"/>
          </w:tcPr>
          <w:p>
            <w:pPr>
              <w:spacing w:after="0" w:before="0"/>
            </w:pPr>
            <w:r/>
            <w:r>
              <w:rPr>
                <w:rFonts w:ascii="Aptos" w:hAnsi="Aptos"/>
                <w:b w:val="0"/>
                <w:color w:val="263746"/>
                <w:sz w:val="14"/>
              </w:rPr>
              <w:t>PostgreSQL; audit/event history; file storage; email; integrations; background jobs</w:t>
            </w:r>
          </w:p>
        </w:tc>
      </w:tr>
    </w:tbl>
    <w:p>
      <w:pPr>
        <w:spacing w:after="0"/>
      </w:pPr>
    </w:p>
    <w:p>
      <w:r>
        <w:t>Request path: browser -&gt; API authentication -&gt; permission check -&gt; organization/project scope check -&gt; existing module/service -&gt; database -&gt; audit event and notification -&gt; role-filtered response.</w:t>
      </w:r>
    </w:p>
    <w:p>
      <w:pPr>
        <w:pStyle w:val="Heading2"/>
      </w:pPr>
      <w:r>
        <w:t>Architecture rules that matter</w:t>
      </w:r>
    </w:p>
    <w:p>
      <w:pPr>
        <w:pStyle w:val="ListBullet"/>
      </w:pPr>
      <w:r>
        <w:t>Keep the existing modular monolith unless deployment scale gives a concrete reason to split services. Clear module boundaries are useful even in one API application.</w:t>
      </w:r>
    </w:p>
    <w:p>
      <w:pPr>
        <w:pStyle w:val="ListBullet"/>
      </w:pPr>
      <w:r>
        <w:t>Add organization/tenant membership as a data boundary. A tenant is one customer/company workspace. Every customer-owned project/task/document must be linked to its organization, directly or through a validated parent.</w:t>
      </w:r>
    </w:p>
    <w:p>
      <w:pPr>
        <w:pStyle w:val="ListBullet"/>
      </w:pPr>
      <w:r>
        <w:t>Do not rely on hiding buttons in the UI. Enforce permission and organization/project scope in backend services for every read and write.</w:t>
      </w:r>
    </w:p>
    <w:p>
      <w:pPr>
        <w:pStyle w:val="ListBullet"/>
      </w:pPr>
      <w:r>
        <w:t>Record important actions (role changes, workflow edits, approvals, scope changes, releases) with actor, time, target, and reason in an audit trail.</w:t>
      </w:r>
    </w:p>
    <w:p>
      <w:pPr>
        <w:pStyle w:val="ListBullet"/>
      </w:pPr>
      <w:r>
        <w:t>Keep client-visible comments/documents separate from internal notes. Filter exports, email notifications, attachments and reports by the same visibility policy.</w:t>
      </w:r>
    </w:p>
    <w:p>
      <w:pPr>
        <w:pStyle w:val="ListBullet"/>
      </w:pPr>
      <w:r>
        <w:t>Use the current PostgreSQL database as system of record. Add queues/background workers for email, reminders, scheduled reports and long-running AI work when needed.</w:t>
      </w:r>
    </w:p>
    <w:p>
      <w:pPr>
        <w:pStyle w:val="Heading1"/>
      </w:pPr>
      <w:r>
        <w:t>5. Existing modules and who uses them</w:t>
      </w:r>
    </w:p>
    <w:p>
      <w:r>
        <w:t>The following maps module directories in your current backend to recommended audiences. “Present” means the module exists in the codebase; it does not certify that production-grade permissions, complete workflows, or all enterprise behavior already exist.</w:t>
      </w:r>
    </w:p>
    <w:tbl>
      <w:tblPr>
        <w:tblStyle w:val="TableGrid"/>
        <w:tblW w:type="auto" w:w="0"/>
        <w:jc w:val="center"/>
        <w:tblLook w:firstColumn="1" w:firstRow="1" w:lastColumn="0" w:lastRow="0" w:noHBand="0" w:noVBand="1" w:val="04A0"/>
      </w:tblPr>
      <w:tblGrid>
        <w:gridCol w:w="3427"/>
        <w:gridCol w:w="3427"/>
        <w:gridCol w:w="3427"/>
      </w:tblGrid>
      <w:tr>
        <w:tc>
          <w:tcPr>
            <w:tcW w:type="dxa" w:w="1512"/>
            <w:vAlign w:val="center"/>
            <w:shd w:fill="16324F"/>
          </w:tcPr>
          <w:p>
            <w:pPr>
              <w:spacing w:after="0" w:before="0"/>
            </w:pPr>
            <w:r/>
            <w:r>
              <w:rPr>
                <w:rFonts w:ascii="Aptos" w:hAnsi="Aptos"/>
                <w:b/>
                <w:color w:val="FFFFFF"/>
                <w:sz w:val="14"/>
              </w:rPr>
              <w:t>Current module</w:t>
            </w:r>
          </w:p>
        </w:tc>
        <w:tc>
          <w:tcPr>
            <w:tcW w:type="dxa" w:w="2736"/>
            <w:vAlign w:val="center"/>
            <w:shd w:fill="16324F"/>
          </w:tcPr>
          <w:p>
            <w:pPr>
              <w:spacing w:after="0" w:before="0"/>
            </w:pPr>
            <w:r/>
            <w:r>
              <w:rPr>
                <w:rFonts w:ascii="Aptos" w:hAnsi="Aptos"/>
                <w:b/>
                <w:color w:val="FFFFFF"/>
                <w:sz w:val="14"/>
              </w:rPr>
              <w:t>Who sees/uses it</w:t>
            </w:r>
          </w:p>
        </w:tc>
        <w:tc>
          <w:tcPr>
            <w:tcW w:type="dxa" w:w="6048"/>
            <w:vAlign w:val="center"/>
            <w:shd w:fill="16324F"/>
          </w:tcPr>
          <w:p>
            <w:pPr>
              <w:spacing w:after="0" w:before="0"/>
            </w:pPr>
            <w:r/>
            <w:r>
              <w:rPr>
                <w:rFonts w:ascii="Aptos" w:hAnsi="Aptos"/>
                <w:b/>
                <w:color w:val="FFFFFF"/>
                <w:sz w:val="14"/>
              </w:rPr>
              <w:t>Purpose and recommended access</w:t>
            </w:r>
          </w:p>
        </w:tc>
      </w:tr>
      <w:tr>
        <w:tc>
          <w:tcPr>
            <w:tcW w:type="dxa" w:w="1512"/>
            <w:vAlign w:val="center"/>
            <w:shd w:fill="FFFFFF"/>
          </w:tcPr>
          <w:p>
            <w:pPr>
              <w:spacing w:after="0" w:before="0"/>
            </w:pPr>
            <w:r/>
            <w:r>
              <w:rPr>
                <w:rFonts w:ascii="Aptos" w:hAnsi="Aptos"/>
                <w:b w:val="0"/>
                <w:color w:val="263746"/>
                <w:sz w:val="14"/>
              </w:rPr>
              <w:t>Auth</w:t>
            </w:r>
          </w:p>
        </w:tc>
        <w:tc>
          <w:tcPr>
            <w:tcW w:type="dxa" w:w="2736"/>
            <w:vAlign w:val="center"/>
            <w:shd w:fill="FFFFFF"/>
          </w:tcPr>
          <w:p>
            <w:pPr>
              <w:spacing w:after="0" w:before="0"/>
            </w:pPr>
            <w:r/>
            <w:r>
              <w:rPr>
                <w:rFonts w:ascii="Aptos" w:hAnsi="Aptos"/>
                <w:b w:val="0"/>
                <w:color w:val="263746"/>
                <w:sz w:val="14"/>
              </w:rPr>
              <w:t>All users; admins for policy</w:t>
            </w:r>
          </w:p>
        </w:tc>
        <w:tc>
          <w:tcPr>
            <w:tcW w:type="dxa" w:w="6048"/>
            <w:vAlign w:val="center"/>
            <w:shd w:fill="FFFFFF"/>
          </w:tcPr>
          <w:p>
            <w:pPr>
              <w:spacing w:after="0" w:before="0"/>
            </w:pPr>
            <w:r/>
            <w:r>
              <w:rPr>
                <w:rFonts w:ascii="Aptos" w:hAnsi="Aptos"/>
                <w:b w:val="0"/>
                <w:color w:val="263746"/>
                <w:sz w:val="14"/>
              </w:rPr>
              <w:t>Sign-in, sessions and identity; privileged access needs stronger controls.</w:t>
            </w:r>
          </w:p>
        </w:tc>
      </w:tr>
      <w:tr>
        <w:tc>
          <w:tcPr>
            <w:tcW w:type="dxa" w:w="1512"/>
            <w:vAlign w:val="center"/>
            <w:shd w:fill="F1F6F8"/>
          </w:tcPr>
          <w:p>
            <w:pPr>
              <w:spacing w:after="0" w:before="0"/>
            </w:pPr>
            <w:r/>
            <w:r>
              <w:rPr>
                <w:rFonts w:ascii="Aptos" w:hAnsi="Aptos"/>
                <w:b w:val="0"/>
                <w:color w:val="263746"/>
                <w:sz w:val="14"/>
              </w:rPr>
              <w:t>Users</w:t>
            </w:r>
          </w:p>
        </w:tc>
        <w:tc>
          <w:tcPr>
            <w:tcW w:type="dxa" w:w="2736"/>
            <w:vAlign w:val="center"/>
            <w:shd w:fill="F1F6F8"/>
          </w:tcPr>
          <w:p>
            <w:pPr>
              <w:spacing w:after="0" w:before="0"/>
            </w:pPr>
            <w:r/>
            <w:r>
              <w:rPr>
                <w:rFonts w:ascii="Aptos" w:hAnsi="Aptos"/>
                <w:b w:val="0"/>
                <w:color w:val="263746"/>
                <w:sz w:val="14"/>
              </w:rPr>
              <w:t>Organization Admin; limited self-service for employees</w:t>
            </w:r>
          </w:p>
        </w:tc>
        <w:tc>
          <w:tcPr>
            <w:tcW w:type="dxa" w:w="6048"/>
            <w:vAlign w:val="center"/>
            <w:shd w:fill="F1F6F8"/>
          </w:tcPr>
          <w:p>
            <w:pPr>
              <w:spacing w:after="0" w:before="0"/>
            </w:pPr>
            <w:r/>
            <w:r>
              <w:rPr>
                <w:rFonts w:ascii="Aptos" w:hAnsi="Aptos"/>
                <w:b w:val="0"/>
                <w:color w:val="263746"/>
                <w:sz w:val="14"/>
              </w:rPr>
              <w:t>Profiles and membership; employees update own profile, admins manage own organization.</w:t>
            </w:r>
          </w:p>
        </w:tc>
      </w:tr>
      <w:tr>
        <w:tc>
          <w:tcPr>
            <w:tcW w:type="dxa" w:w="1512"/>
            <w:vAlign w:val="center"/>
            <w:shd w:fill="FFFFFF"/>
          </w:tcPr>
          <w:p>
            <w:pPr>
              <w:spacing w:after="0" w:before="0"/>
            </w:pPr>
            <w:r/>
            <w:r>
              <w:rPr>
                <w:rFonts w:ascii="Aptos" w:hAnsi="Aptos"/>
                <w:b w:val="0"/>
                <w:color w:val="263746"/>
                <w:sz w:val="14"/>
              </w:rPr>
              <w:t>Roles</w:t>
            </w:r>
          </w:p>
        </w:tc>
        <w:tc>
          <w:tcPr>
            <w:tcW w:type="dxa" w:w="2736"/>
            <w:vAlign w:val="center"/>
            <w:shd w:fill="FFFFFF"/>
          </w:tcPr>
          <w:p>
            <w:pPr>
              <w:spacing w:after="0" w:before="0"/>
            </w:pPr>
            <w:r/>
            <w:r>
              <w:rPr>
                <w:rFonts w:ascii="Aptos" w:hAnsi="Aptos"/>
                <w:b w:val="0"/>
                <w:color w:val="263746"/>
                <w:sz w:val="14"/>
              </w:rPr>
              <w:t>Platform/Organization Admin within scope</w:t>
            </w:r>
          </w:p>
        </w:tc>
        <w:tc>
          <w:tcPr>
            <w:tcW w:type="dxa" w:w="6048"/>
            <w:vAlign w:val="center"/>
            <w:shd w:fill="FFFFFF"/>
          </w:tcPr>
          <w:p>
            <w:pPr>
              <w:spacing w:after="0" w:before="0"/>
            </w:pPr>
            <w:r/>
            <w:r>
              <w:rPr>
                <w:rFonts w:ascii="Aptos" w:hAnsi="Aptos"/>
                <w:b w:val="0"/>
                <w:color w:val="263746"/>
                <w:sz w:val="14"/>
              </w:rPr>
              <w:t>Role definitions and assignments; restrict who grants high privilege.</w:t>
            </w:r>
          </w:p>
        </w:tc>
      </w:tr>
      <w:tr>
        <w:tc>
          <w:tcPr>
            <w:tcW w:type="dxa" w:w="1512"/>
            <w:vAlign w:val="center"/>
            <w:shd w:fill="F1F6F8"/>
          </w:tcPr>
          <w:p>
            <w:pPr>
              <w:spacing w:after="0" w:before="0"/>
            </w:pPr>
            <w:r/>
            <w:r>
              <w:rPr>
                <w:rFonts w:ascii="Aptos" w:hAnsi="Aptos"/>
                <w:b w:val="0"/>
                <w:color w:val="263746"/>
                <w:sz w:val="14"/>
              </w:rPr>
              <w:t>Teams</w:t>
            </w:r>
          </w:p>
        </w:tc>
        <w:tc>
          <w:tcPr>
            <w:tcW w:type="dxa" w:w="2736"/>
            <w:vAlign w:val="center"/>
            <w:shd w:fill="F1F6F8"/>
          </w:tcPr>
          <w:p>
            <w:pPr>
              <w:spacing w:after="0" w:before="0"/>
            </w:pPr>
            <w:r/>
            <w:r>
              <w:rPr>
                <w:rFonts w:ascii="Aptos" w:hAnsi="Aptos"/>
                <w:b w:val="0"/>
                <w:color w:val="263746"/>
                <w:sz w:val="14"/>
              </w:rPr>
              <w:t>Organization Admin, PM, Team Lead, team members</w:t>
            </w:r>
          </w:p>
        </w:tc>
        <w:tc>
          <w:tcPr>
            <w:tcW w:type="dxa" w:w="6048"/>
            <w:vAlign w:val="center"/>
            <w:shd w:fill="F1F6F8"/>
          </w:tcPr>
          <w:p>
            <w:pPr>
              <w:spacing w:after="0" w:before="0"/>
            </w:pPr>
            <w:r/>
            <w:r>
              <w:rPr>
                <w:rFonts w:ascii="Aptos" w:hAnsi="Aptos"/>
                <w:b w:val="0"/>
                <w:color w:val="263746"/>
                <w:sz w:val="14"/>
              </w:rPr>
              <w:t>Create teams, assign team leads/members, show capacity and skill coverage.</w:t>
            </w:r>
          </w:p>
        </w:tc>
      </w:tr>
      <w:tr>
        <w:tc>
          <w:tcPr>
            <w:tcW w:type="dxa" w:w="1512"/>
            <w:vAlign w:val="center"/>
            <w:shd w:fill="FFFFFF"/>
          </w:tcPr>
          <w:p>
            <w:pPr>
              <w:spacing w:after="0" w:before="0"/>
            </w:pPr>
            <w:r/>
            <w:r>
              <w:rPr>
                <w:rFonts w:ascii="Aptos" w:hAnsi="Aptos"/>
                <w:b w:val="0"/>
                <w:color w:val="263746"/>
                <w:sz w:val="14"/>
              </w:rPr>
              <w:t>Projects</w:t>
            </w:r>
          </w:p>
        </w:tc>
        <w:tc>
          <w:tcPr>
            <w:tcW w:type="dxa" w:w="2736"/>
            <w:vAlign w:val="center"/>
            <w:shd w:fill="FFFFFF"/>
          </w:tcPr>
          <w:p>
            <w:pPr>
              <w:spacing w:after="0" w:before="0"/>
            </w:pPr>
            <w:r/>
            <w:r>
              <w:rPr>
                <w:rFonts w:ascii="Aptos" w:hAnsi="Aptos"/>
                <w:b w:val="0"/>
                <w:color w:val="263746"/>
                <w:sz w:val="14"/>
              </w:rPr>
              <w:t>PM, Product Owner, team, assigned clients, viewers</w:t>
            </w:r>
          </w:p>
        </w:tc>
        <w:tc>
          <w:tcPr>
            <w:tcW w:type="dxa" w:w="6048"/>
            <w:vAlign w:val="center"/>
            <w:shd w:fill="FFFFFF"/>
          </w:tcPr>
          <w:p>
            <w:pPr>
              <w:spacing w:after="0" w:before="0"/>
            </w:pPr>
            <w:r/>
            <w:r>
              <w:rPr>
                <w:rFonts w:ascii="Aptos" w:hAnsi="Aptos"/>
                <w:b w:val="0"/>
                <w:color w:val="263746"/>
                <w:sz w:val="14"/>
              </w:rPr>
              <w:t>Project setup, ownership, membership, outcomes and health.</w:t>
            </w:r>
          </w:p>
        </w:tc>
      </w:tr>
      <w:tr>
        <w:tc>
          <w:tcPr>
            <w:tcW w:type="dxa" w:w="1512"/>
            <w:vAlign w:val="center"/>
            <w:shd w:fill="F1F6F8"/>
          </w:tcPr>
          <w:p>
            <w:pPr>
              <w:spacing w:after="0" w:before="0"/>
            </w:pPr>
            <w:r/>
            <w:r>
              <w:rPr>
                <w:rFonts w:ascii="Aptos" w:hAnsi="Aptos"/>
                <w:b w:val="0"/>
                <w:color w:val="263746"/>
                <w:sz w:val="14"/>
              </w:rPr>
              <w:t>Tasks</w:t>
            </w:r>
          </w:p>
        </w:tc>
        <w:tc>
          <w:tcPr>
            <w:tcW w:type="dxa" w:w="2736"/>
            <w:vAlign w:val="center"/>
            <w:shd w:fill="F1F6F8"/>
          </w:tcPr>
          <w:p>
            <w:pPr>
              <w:spacing w:after="0" w:before="0"/>
            </w:pPr>
            <w:r/>
            <w:r>
              <w:rPr>
                <w:rFonts w:ascii="Aptos" w:hAnsi="Aptos"/>
                <w:b w:val="0"/>
                <w:color w:val="263746"/>
                <w:sz w:val="14"/>
              </w:rPr>
              <w:t>Project team; limited client request/approval view</w:t>
            </w:r>
          </w:p>
        </w:tc>
        <w:tc>
          <w:tcPr>
            <w:tcW w:type="dxa" w:w="6048"/>
            <w:vAlign w:val="center"/>
            <w:shd w:fill="F1F6F8"/>
          </w:tcPr>
          <w:p>
            <w:pPr>
              <w:spacing w:after="0" w:before="0"/>
            </w:pPr>
            <w:r/>
            <w:r>
              <w:rPr>
                <w:rFonts w:ascii="Aptos" w:hAnsi="Aptos"/>
                <w:b w:val="0"/>
                <w:color w:val="263746"/>
                <w:sz w:val="14"/>
              </w:rPr>
              <w:t>Work items, ownership, estimates, due dates, links, comments, acceptance.</w:t>
            </w:r>
          </w:p>
        </w:tc>
      </w:tr>
      <w:tr>
        <w:tc>
          <w:tcPr>
            <w:tcW w:type="dxa" w:w="1512"/>
            <w:vAlign w:val="center"/>
            <w:shd w:fill="FFFFFF"/>
          </w:tcPr>
          <w:p>
            <w:pPr>
              <w:spacing w:after="0" w:before="0"/>
            </w:pPr>
            <w:r/>
            <w:r>
              <w:rPr>
                <w:rFonts w:ascii="Aptos" w:hAnsi="Aptos"/>
                <w:b w:val="0"/>
                <w:color w:val="263746"/>
                <w:sz w:val="14"/>
              </w:rPr>
              <w:t>Kanban</w:t>
            </w:r>
          </w:p>
        </w:tc>
        <w:tc>
          <w:tcPr>
            <w:tcW w:type="dxa" w:w="2736"/>
            <w:vAlign w:val="center"/>
            <w:shd w:fill="FFFFFF"/>
          </w:tcPr>
          <w:p>
            <w:pPr>
              <w:spacing w:after="0" w:before="0"/>
            </w:pPr>
            <w:r/>
            <w:r>
              <w:rPr>
                <w:rFonts w:ascii="Aptos" w:hAnsi="Aptos"/>
                <w:b w:val="0"/>
                <w:color w:val="263746"/>
                <w:sz w:val="14"/>
              </w:rPr>
              <w:t>Contributors, Leads, PM, permitted clients</w:t>
            </w:r>
          </w:p>
        </w:tc>
        <w:tc>
          <w:tcPr>
            <w:tcW w:type="dxa" w:w="6048"/>
            <w:vAlign w:val="center"/>
            <w:shd w:fill="FFFFFF"/>
          </w:tcPr>
          <w:p>
            <w:pPr>
              <w:spacing w:after="0" w:before="0"/>
            </w:pPr>
            <w:r/>
            <w:r>
              <w:rPr>
                <w:rFonts w:ascii="Aptos" w:hAnsi="Aptos"/>
                <w:b w:val="0"/>
                <w:color w:val="263746"/>
                <w:sz w:val="14"/>
              </w:rPr>
              <w:t>Visual task flow; clients typically see only a filtered client-safe board.</w:t>
            </w:r>
          </w:p>
        </w:tc>
      </w:tr>
      <w:tr>
        <w:tc>
          <w:tcPr>
            <w:tcW w:type="dxa" w:w="1512"/>
            <w:vAlign w:val="center"/>
            <w:shd w:fill="F1F6F8"/>
          </w:tcPr>
          <w:p>
            <w:pPr>
              <w:spacing w:after="0" w:before="0"/>
            </w:pPr>
            <w:r/>
            <w:r>
              <w:rPr>
                <w:rFonts w:ascii="Aptos" w:hAnsi="Aptos"/>
                <w:b w:val="0"/>
                <w:color w:val="263746"/>
                <w:sz w:val="14"/>
              </w:rPr>
              <w:t>Workflow</w:t>
            </w:r>
          </w:p>
        </w:tc>
        <w:tc>
          <w:tcPr>
            <w:tcW w:type="dxa" w:w="2736"/>
            <w:vAlign w:val="center"/>
            <w:shd w:fill="F1F6F8"/>
          </w:tcPr>
          <w:p>
            <w:pPr>
              <w:spacing w:after="0" w:before="0"/>
            </w:pPr>
            <w:r/>
            <w:r>
              <w:rPr>
                <w:rFonts w:ascii="Aptos" w:hAnsi="Aptos"/>
                <w:b w:val="0"/>
                <w:color w:val="263746"/>
                <w:sz w:val="14"/>
              </w:rPr>
              <w:t>PM/Workflow Admin; Lead can operate transitions</w:t>
            </w:r>
          </w:p>
        </w:tc>
        <w:tc>
          <w:tcPr>
            <w:tcW w:type="dxa" w:w="6048"/>
            <w:vAlign w:val="center"/>
            <w:shd w:fill="F1F6F8"/>
          </w:tcPr>
          <w:p>
            <w:pPr>
              <w:spacing w:after="0" w:before="0"/>
            </w:pPr>
            <w:r/>
            <w:r>
              <w:rPr>
                <w:rFonts w:ascii="Aptos" w:hAnsi="Aptos"/>
                <w:b w:val="0"/>
                <w:color w:val="263746"/>
                <w:sz w:val="14"/>
              </w:rPr>
              <w:t>Define statuses and allowed transitions; edits are governed and audited.</w:t>
            </w:r>
          </w:p>
        </w:tc>
      </w:tr>
      <w:tr>
        <w:tc>
          <w:tcPr>
            <w:tcW w:type="dxa" w:w="1512"/>
            <w:vAlign w:val="center"/>
            <w:shd w:fill="FFFFFF"/>
          </w:tcPr>
          <w:p>
            <w:pPr>
              <w:spacing w:after="0" w:before="0"/>
            </w:pPr>
            <w:r/>
            <w:r>
              <w:rPr>
                <w:rFonts w:ascii="Aptos" w:hAnsi="Aptos"/>
                <w:b w:val="0"/>
                <w:color w:val="263746"/>
                <w:sz w:val="14"/>
              </w:rPr>
              <w:t>Gantt</w:t>
            </w:r>
          </w:p>
        </w:tc>
        <w:tc>
          <w:tcPr>
            <w:tcW w:type="dxa" w:w="2736"/>
            <w:vAlign w:val="center"/>
            <w:shd w:fill="FFFFFF"/>
          </w:tcPr>
          <w:p>
            <w:pPr>
              <w:spacing w:after="0" w:before="0"/>
            </w:pPr>
            <w:r/>
            <w:r>
              <w:rPr>
                <w:rFonts w:ascii="Aptos" w:hAnsi="Aptos"/>
                <w:b w:val="0"/>
                <w:color w:val="263746"/>
                <w:sz w:val="14"/>
              </w:rPr>
              <w:t>PM, Portfolio Admin, sponsor; team read view</w:t>
            </w:r>
          </w:p>
        </w:tc>
        <w:tc>
          <w:tcPr>
            <w:tcW w:type="dxa" w:w="6048"/>
            <w:vAlign w:val="center"/>
            <w:shd w:fill="FFFFFF"/>
          </w:tcPr>
          <w:p>
            <w:pPr>
              <w:spacing w:after="0" w:before="0"/>
            </w:pPr>
            <w:r/>
            <w:r>
              <w:rPr>
                <w:rFonts w:ascii="Aptos" w:hAnsi="Aptos"/>
                <w:b w:val="0"/>
                <w:color w:val="263746"/>
                <w:sz w:val="14"/>
              </w:rPr>
              <w:t>Milestones, dependencies and forecast; client view shows agreed dates only.</w:t>
            </w:r>
          </w:p>
        </w:tc>
      </w:tr>
      <w:tr>
        <w:tc>
          <w:tcPr>
            <w:tcW w:type="dxa" w:w="1512"/>
            <w:vAlign w:val="center"/>
            <w:shd w:fill="F1F6F8"/>
          </w:tcPr>
          <w:p>
            <w:pPr>
              <w:spacing w:after="0" w:before="0"/>
            </w:pPr>
            <w:r/>
            <w:r>
              <w:rPr>
                <w:rFonts w:ascii="Aptos" w:hAnsi="Aptos"/>
                <w:b w:val="0"/>
                <w:color w:val="263746"/>
                <w:sz w:val="14"/>
              </w:rPr>
              <w:t>Milestones</w:t>
            </w:r>
          </w:p>
        </w:tc>
        <w:tc>
          <w:tcPr>
            <w:tcW w:type="dxa" w:w="2736"/>
            <w:vAlign w:val="center"/>
            <w:shd w:fill="F1F6F8"/>
          </w:tcPr>
          <w:p>
            <w:pPr>
              <w:spacing w:after="0" w:before="0"/>
            </w:pPr>
            <w:r/>
            <w:r>
              <w:rPr>
                <w:rFonts w:ascii="Aptos" w:hAnsi="Aptos"/>
                <w:b w:val="0"/>
                <w:color w:val="263746"/>
                <w:sz w:val="14"/>
              </w:rPr>
              <w:t>PM, PO, client sponsor, team</w:t>
            </w:r>
          </w:p>
        </w:tc>
        <w:tc>
          <w:tcPr>
            <w:tcW w:type="dxa" w:w="6048"/>
            <w:vAlign w:val="center"/>
            <w:shd w:fill="F1F6F8"/>
          </w:tcPr>
          <w:p>
            <w:pPr>
              <w:spacing w:after="0" w:before="0"/>
            </w:pPr>
            <w:r/>
            <w:r>
              <w:rPr>
                <w:rFonts w:ascii="Aptos" w:hAnsi="Aptos"/>
                <w:b w:val="0"/>
                <w:color w:val="263746"/>
                <w:sz w:val="14"/>
              </w:rPr>
              <w:t>Track deliverable outcomes and acceptance dates.</w:t>
            </w:r>
          </w:p>
        </w:tc>
      </w:tr>
      <w:tr>
        <w:tc>
          <w:tcPr>
            <w:tcW w:type="dxa" w:w="1512"/>
            <w:vAlign w:val="center"/>
            <w:shd w:fill="FFFFFF"/>
          </w:tcPr>
          <w:p>
            <w:pPr>
              <w:spacing w:after="0" w:before="0"/>
            </w:pPr>
            <w:r/>
            <w:r>
              <w:rPr>
                <w:rFonts w:ascii="Aptos" w:hAnsi="Aptos"/>
                <w:b w:val="0"/>
                <w:color w:val="263746"/>
                <w:sz w:val="14"/>
              </w:rPr>
              <w:t>Documentation</w:t>
            </w:r>
          </w:p>
        </w:tc>
        <w:tc>
          <w:tcPr>
            <w:tcW w:type="dxa" w:w="2736"/>
            <w:vAlign w:val="center"/>
            <w:shd w:fill="FFFFFF"/>
          </w:tcPr>
          <w:p>
            <w:pPr>
              <w:spacing w:after="0" w:before="0"/>
            </w:pPr>
            <w:r/>
            <w:r>
              <w:rPr>
                <w:rFonts w:ascii="Aptos" w:hAnsi="Aptos"/>
                <w:b w:val="0"/>
                <w:color w:val="263746"/>
                <w:sz w:val="14"/>
              </w:rPr>
              <w:t>Project team and designated client audience</w:t>
            </w:r>
          </w:p>
        </w:tc>
        <w:tc>
          <w:tcPr>
            <w:tcW w:type="dxa" w:w="6048"/>
            <w:vAlign w:val="center"/>
            <w:shd w:fill="FFFFFF"/>
          </w:tcPr>
          <w:p>
            <w:pPr>
              <w:spacing w:after="0" w:before="0"/>
            </w:pPr>
            <w:r/>
            <w:r>
              <w:rPr>
                <w:rFonts w:ascii="Aptos" w:hAnsi="Aptos"/>
                <w:b w:val="0"/>
                <w:color w:val="263746"/>
                <w:sz w:val="14"/>
              </w:rPr>
              <w:t>Requirements, design, runbooks and deliverables; document visibility is explicit.</w:t>
            </w:r>
          </w:p>
        </w:tc>
      </w:tr>
      <w:tr>
        <w:tc>
          <w:tcPr>
            <w:tcW w:type="dxa" w:w="1512"/>
            <w:vAlign w:val="center"/>
            <w:shd w:fill="F1F6F8"/>
          </w:tcPr>
          <w:p>
            <w:pPr>
              <w:spacing w:after="0" w:before="0"/>
            </w:pPr>
            <w:r/>
            <w:r>
              <w:rPr>
                <w:rFonts w:ascii="Aptos" w:hAnsi="Aptos"/>
                <w:b w:val="0"/>
                <w:color w:val="263746"/>
                <w:sz w:val="14"/>
              </w:rPr>
              <w:t>Calendar</w:t>
            </w:r>
          </w:p>
        </w:tc>
        <w:tc>
          <w:tcPr>
            <w:tcW w:type="dxa" w:w="2736"/>
            <w:vAlign w:val="center"/>
            <w:shd w:fill="F1F6F8"/>
          </w:tcPr>
          <w:p>
            <w:pPr>
              <w:spacing w:after="0" w:before="0"/>
            </w:pPr>
            <w:r/>
            <w:r>
              <w:rPr>
                <w:rFonts w:ascii="Aptos" w:hAnsi="Aptos"/>
                <w:b w:val="0"/>
                <w:color w:val="263746"/>
                <w:sz w:val="14"/>
              </w:rPr>
              <w:t>Project/team and client reviewers where shared</w:t>
            </w:r>
          </w:p>
        </w:tc>
        <w:tc>
          <w:tcPr>
            <w:tcW w:type="dxa" w:w="6048"/>
            <w:vAlign w:val="center"/>
            <w:shd w:fill="F1F6F8"/>
          </w:tcPr>
          <w:p>
            <w:pPr>
              <w:spacing w:after="0" w:before="0"/>
            </w:pPr>
            <w:r/>
            <w:r>
              <w:rPr>
                <w:rFonts w:ascii="Aptos" w:hAnsi="Aptos"/>
                <w:b w:val="0"/>
                <w:color w:val="263746"/>
                <w:sz w:val="14"/>
              </w:rPr>
              <w:t>Events, sprint ceremonies, reviews, release windows and due dates.</w:t>
            </w:r>
          </w:p>
        </w:tc>
      </w:tr>
      <w:tr>
        <w:tc>
          <w:tcPr>
            <w:tcW w:type="dxa" w:w="1512"/>
            <w:vAlign w:val="center"/>
            <w:shd w:fill="FFFFFF"/>
          </w:tcPr>
          <w:p>
            <w:pPr>
              <w:spacing w:after="0" w:before="0"/>
            </w:pPr>
            <w:r/>
            <w:r>
              <w:rPr>
                <w:rFonts w:ascii="Aptos" w:hAnsi="Aptos"/>
                <w:b w:val="0"/>
                <w:color w:val="263746"/>
                <w:sz w:val="14"/>
              </w:rPr>
              <w:t>Notifications</w:t>
            </w:r>
          </w:p>
        </w:tc>
        <w:tc>
          <w:tcPr>
            <w:tcW w:type="dxa" w:w="2736"/>
            <w:vAlign w:val="center"/>
            <w:shd w:fill="FFFFFF"/>
          </w:tcPr>
          <w:p>
            <w:pPr>
              <w:spacing w:after="0" w:before="0"/>
            </w:pPr>
            <w:r/>
            <w:r>
              <w:rPr>
                <w:rFonts w:ascii="Aptos" w:hAnsi="Aptos"/>
                <w:b w:val="0"/>
                <w:color w:val="263746"/>
                <w:sz w:val="14"/>
              </w:rPr>
              <w:t>All users by subscription and permission</w:t>
            </w:r>
          </w:p>
        </w:tc>
        <w:tc>
          <w:tcPr>
            <w:tcW w:type="dxa" w:w="6048"/>
            <w:vAlign w:val="center"/>
            <w:shd w:fill="FFFFFF"/>
          </w:tcPr>
          <w:p>
            <w:pPr>
              <w:spacing w:after="0" w:before="0"/>
            </w:pPr>
            <w:r/>
            <w:r>
              <w:rPr>
                <w:rFonts w:ascii="Aptos" w:hAnsi="Aptos"/>
                <w:b w:val="0"/>
                <w:color w:val="263746"/>
                <w:sz w:val="14"/>
              </w:rPr>
              <w:t>Task changes, mentions, approvals, due dates; never leak restricted text.</w:t>
            </w:r>
          </w:p>
        </w:tc>
      </w:tr>
      <w:tr>
        <w:tc>
          <w:tcPr>
            <w:tcW w:type="dxa" w:w="1512"/>
            <w:vAlign w:val="center"/>
            <w:shd w:fill="F1F6F8"/>
          </w:tcPr>
          <w:p>
            <w:pPr>
              <w:spacing w:after="0" w:before="0"/>
            </w:pPr>
            <w:r/>
            <w:r>
              <w:rPr>
                <w:rFonts w:ascii="Aptos" w:hAnsi="Aptos"/>
                <w:b w:val="0"/>
                <w:color w:val="263746"/>
                <w:sz w:val="14"/>
              </w:rPr>
              <w:t>Reports</w:t>
            </w:r>
          </w:p>
        </w:tc>
        <w:tc>
          <w:tcPr>
            <w:tcW w:type="dxa" w:w="2736"/>
            <w:vAlign w:val="center"/>
            <w:shd w:fill="F1F6F8"/>
          </w:tcPr>
          <w:p>
            <w:pPr>
              <w:spacing w:after="0" w:before="0"/>
            </w:pPr>
            <w:r/>
            <w:r>
              <w:rPr>
                <w:rFonts w:ascii="Aptos" w:hAnsi="Aptos"/>
                <w:b w:val="0"/>
                <w:color w:val="263746"/>
                <w:sz w:val="14"/>
              </w:rPr>
              <w:t>Role-specific audiences</w:t>
            </w:r>
          </w:p>
        </w:tc>
        <w:tc>
          <w:tcPr>
            <w:tcW w:type="dxa" w:w="6048"/>
            <w:vAlign w:val="center"/>
            <w:shd w:fill="F1F6F8"/>
          </w:tcPr>
          <w:p>
            <w:pPr>
              <w:spacing w:after="0" w:before="0"/>
            </w:pPr>
            <w:r/>
            <w:r>
              <w:rPr>
                <w:rFonts w:ascii="Aptos" w:hAnsi="Aptos"/>
                <w:b w:val="0"/>
                <w:color w:val="263746"/>
                <w:sz w:val="14"/>
              </w:rPr>
              <w:t>Project, portfolio, team and client progress views with scoped data.</w:t>
            </w:r>
          </w:p>
        </w:tc>
      </w:tr>
      <w:tr>
        <w:tc>
          <w:tcPr>
            <w:tcW w:type="dxa" w:w="1512"/>
            <w:vAlign w:val="center"/>
            <w:shd w:fill="FFFFFF"/>
          </w:tcPr>
          <w:p>
            <w:pPr>
              <w:spacing w:after="0" w:before="0"/>
            </w:pPr>
            <w:r/>
            <w:r>
              <w:rPr>
                <w:rFonts w:ascii="Aptos" w:hAnsi="Aptos"/>
                <w:b w:val="0"/>
                <w:color w:val="263746"/>
                <w:sz w:val="14"/>
              </w:rPr>
              <w:t>AI helpers</w:t>
            </w:r>
          </w:p>
        </w:tc>
        <w:tc>
          <w:tcPr>
            <w:tcW w:type="dxa" w:w="2736"/>
            <w:vAlign w:val="center"/>
            <w:shd w:fill="FFFFFF"/>
          </w:tcPr>
          <w:p>
            <w:pPr>
              <w:spacing w:after="0" w:before="0"/>
            </w:pPr>
            <w:r/>
            <w:r>
              <w:rPr>
                <w:rFonts w:ascii="Aptos" w:hAnsi="Aptos"/>
                <w:b w:val="0"/>
                <w:color w:val="263746"/>
                <w:sz w:val="14"/>
              </w:rPr>
              <w:t>Authorized project users, review by a human</w:t>
            </w:r>
          </w:p>
        </w:tc>
        <w:tc>
          <w:tcPr>
            <w:tcW w:type="dxa" w:w="6048"/>
            <w:vAlign w:val="center"/>
            <w:shd w:fill="FFFFFF"/>
          </w:tcPr>
          <w:p>
            <w:pPr>
              <w:spacing w:after="0" w:before="0"/>
            </w:pPr>
            <w:r/>
            <w:r>
              <w:rPr>
                <w:rFonts w:ascii="Aptos" w:hAnsi="Aptos"/>
                <w:b w:val="0"/>
                <w:color w:val="263746"/>
                <w:sz w:val="14"/>
              </w:rPr>
              <w:t>Task estimates, sprint plans, risk suggestions, meeting summaries, generated docs; AI output remains a draft.</w:t>
            </w:r>
          </w:p>
        </w:tc>
      </w:tr>
    </w:tbl>
    <w:p>
      <w:pPr>
        <w:spacing w:after="0"/>
      </w:pPr>
    </w:p>
    <w:p>
      <w:pPr>
        <w:pStyle w:val="Heading1"/>
      </w:pPr>
      <w:r>
        <w:t>6. Dashboards: nine recommended views</w:t>
      </w:r>
    </w:p>
    <w:p>
      <w:r>
        <w:t>Do not build nine separate applications. Build one dashboard framework with shared widgets and permissions, then provide nine role-based starting layouts. A user can belong to multiple projects and switch context; the dashboard must never mix unauthorized client data.</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800"/>
            <w:vAlign w:val="center"/>
            <w:shd w:fill="16324F"/>
          </w:tcPr>
          <w:p>
            <w:pPr>
              <w:spacing w:after="0" w:before="0"/>
            </w:pPr>
            <w:r/>
            <w:r>
              <w:rPr>
                <w:rFonts w:ascii="Aptos" w:hAnsi="Aptos"/>
                <w:b/>
                <w:color w:val="FFFFFF"/>
                <w:sz w:val="14"/>
              </w:rPr>
              <w:t>Dashboard</w:t>
            </w:r>
          </w:p>
        </w:tc>
        <w:tc>
          <w:tcPr>
            <w:tcW w:type="dxa" w:w="1800"/>
            <w:vAlign w:val="center"/>
            <w:shd w:fill="16324F"/>
          </w:tcPr>
          <w:p>
            <w:pPr>
              <w:spacing w:after="0" w:before="0"/>
            </w:pPr>
            <w:r/>
            <w:r>
              <w:rPr>
                <w:rFonts w:ascii="Aptos" w:hAnsi="Aptos"/>
                <w:b/>
                <w:color w:val="FFFFFF"/>
                <w:sz w:val="14"/>
              </w:rPr>
              <w:t>Audience</w:t>
            </w:r>
          </w:p>
        </w:tc>
        <w:tc>
          <w:tcPr>
            <w:tcW w:type="dxa" w:w="3816"/>
            <w:vAlign w:val="center"/>
            <w:shd w:fill="16324F"/>
          </w:tcPr>
          <w:p>
            <w:pPr>
              <w:spacing w:after="0" w:before="0"/>
            </w:pPr>
            <w:r/>
            <w:r>
              <w:rPr>
                <w:rFonts w:ascii="Aptos" w:hAnsi="Aptos"/>
                <w:b/>
                <w:color w:val="FFFFFF"/>
                <w:sz w:val="14"/>
              </w:rPr>
              <w:t>What it shows</w:t>
            </w:r>
          </w:p>
        </w:tc>
        <w:tc>
          <w:tcPr>
            <w:tcW w:type="dxa" w:w="2808"/>
            <w:vAlign w:val="center"/>
            <w:shd w:fill="16324F"/>
          </w:tcPr>
          <w:p>
            <w:pPr>
              <w:spacing w:after="0" w:before="0"/>
            </w:pPr>
            <w:r/>
            <w:r>
              <w:rPr>
                <w:rFonts w:ascii="Aptos" w:hAnsi="Aptos"/>
                <w:b/>
                <w:color w:val="FFFFFF"/>
                <w:sz w:val="14"/>
              </w:rPr>
              <w:t>Main actions</w:t>
            </w:r>
          </w:p>
        </w:tc>
      </w:tr>
      <w:tr>
        <w:tc>
          <w:tcPr>
            <w:tcW w:type="dxa" w:w="1800"/>
            <w:vAlign w:val="center"/>
            <w:shd w:fill="FFFFFF"/>
          </w:tcPr>
          <w:p>
            <w:pPr>
              <w:spacing w:after="0" w:before="0"/>
            </w:pPr>
            <w:r/>
            <w:r>
              <w:rPr>
                <w:rFonts w:ascii="Aptos" w:hAnsi="Aptos"/>
                <w:b w:val="0"/>
                <w:color w:val="263746"/>
                <w:sz w:val="14"/>
              </w:rPr>
              <w:t>1. Platform Operations</w:t>
            </w:r>
          </w:p>
        </w:tc>
        <w:tc>
          <w:tcPr>
            <w:tcW w:type="dxa" w:w="1800"/>
            <w:vAlign w:val="center"/>
            <w:shd w:fill="FFFFFF"/>
          </w:tcPr>
          <w:p>
            <w:pPr>
              <w:spacing w:after="0" w:before="0"/>
            </w:pPr>
            <w:r/>
            <w:r>
              <w:rPr>
                <w:rFonts w:ascii="Aptos" w:hAnsi="Aptos"/>
                <w:b w:val="0"/>
                <w:color w:val="263746"/>
                <w:sz w:val="14"/>
              </w:rPr>
              <w:t>Platform Super Admin</w:t>
            </w:r>
          </w:p>
        </w:tc>
        <w:tc>
          <w:tcPr>
            <w:tcW w:type="dxa" w:w="3816"/>
            <w:vAlign w:val="center"/>
            <w:shd w:fill="FFFFFF"/>
          </w:tcPr>
          <w:p>
            <w:pPr>
              <w:spacing w:after="0" w:before="0"/>
            </w:pPr>
            <w:r/>
            <w:r>
              <w:rPr>
                <w:rFonts w:ascii="Aptos" w:hAnsi="Aptos"/>
                <w:b w:val="0"/>
                <w:color w:val="263746"/>
                <w:sz w:val="14"/>
              </w:rPr>
              <w:t>Tenant count/status, service health, failed jobs, security/audit events, integration health, support sessions.</w:t>
            </w:r>
          </w:p>
        </w:tc>
        <w:tc>
          <w:tcPr>
            <w:tcW w:type="dxa" w:w="2808"/>
            <w:vAlign w:val="center"/>
            <w:shd w:fill="FFFFFF"/>
          </w:tcPr>
          <w:p>
            <w:pPr>
              <w:spacing w:after="0" w:before="0"/>
            </w:pPr>
            <w:r/>
            <w:r>
              <w:rPr>
                <w:rFonts w:ascii="Aptos" w:hAnsi="Aptos"/>
                <w:b w:val="0"/>
                <w:color w:val="263746"/>
                <w:sz w:val="14"/>
              </w:rPr>
              <w:t>Provision tenant, platform config, investigate health, export audit.</w:t>
            </w:r>
          </w:p>
        </w:tc>
      </w:tr>
      <w:tr>
        <w:tc>
          <w:tcPr>
            <w:tcW w:type="dxa" w:w="1800"/>
            <w:vAlign w:val="center"/>
            <w:shd w:fill="F1F6F8"/>
          </w:tcPr>
          <w:p>
            <w:pPr>
              <w:spacing w:after="0" w:before="0"/>
            </w:pPr>
            <w:r/>
            <w:r>
              <w:rPr>
                <w:rFonts w:ascii="Aptos" w:hAnsi="Aptos"/>
                <w:b w:val="0"/>
                <w:color w:val="263746"/>
                <w:sz w:val="14"/>
              </w:rPr>
              <w:t>2. Organization Admin</w:t>
            </w:r>
          </w:p>
        </w:tc>
        <w:tc>
          <w:tcPr>
            <w:tcW w:type="dxa" w:w="1800"/>
            <w:vAlign w:val="center"/>
            <w:shd w:fill="F1F6F8"/>
          </w:tcPr>
          <w:p>
            <w:pPr>
              <w:spacing w:after="0" w:before="0"/>
            </w:pPr>
            <w:r/>
            <w:r>
              <w:rPr>
                <w:rFonts w:ascii="Aptos" w:hAnsi="Aptos"/>
                <w:b w:val="0"/>
                <w:color w:val="263746"/>
                <w:sz w:val="14"/>
              </w:rPr>
              <w:t>Customer Admin</w:t>
            </w:r>
          </w:p>
        </w:tc>
        <w:tc>
          <w:tcPr>
            <w:tcW w:type="dxa" w:w="3816"/>
            <w:vAlign w:val="center"/>
            <w:shd w:fill="F1F6F8"/>
          </w:tcPr>
          <w:p>
            <w:pPr>
              <w:spacing w:after="0" w:before="0"/>
            </w:pPr>
            <w:r/>
            <w:r>
              <w:rPr>
                <w:rFonts w:ascii="Aptos" w:hAnsi="Aptos"/>
                <w:b w:val="0"/>
                <w:color w:val="263746"/>
                <w:sz w:val="14"/>
              </w:rPr>
              <w:t>Users/groups, invitations, access review, workspace settings, integration state.</w:t>
            </w:r>
          </w:p>
        </w:tc>
        <w:tc>
          <w:tcPr>
            <w:tcW w:type="dxa" w:w="2808"/>
            <w:vAlign w:val="center"/>
            <w:shd w:fill="F1F6F8"/>
          </w:tcPr>
          <w:p>
            <w:pPr>
              <w:spacing w:after="0" w:before="0"/>
            </w:pPr>
            <w:r/>
            <w:r>
              <w:rPr>
                <w:rFonts w:ascii="Aptos" w:hAnsi="Aptos"/>
                <w:b w:val="0"/>
                <w:color w:val="263746"/>
                <w:sz w:val="14"/>
              </w:rPr>
              <w:t>Invite/deactivate own users, assign approved roles, configure workspace.</w:t>
            </w:r>
          </w:p>
        </w:tc>
      </w:tr>
      <w:tr>
        <w:tc>
          <w:tcPr>
            <w:tcW w:type="dxa" w:w="1800"/>
            <w:vAlign w:val="center"/>
            <w:shd w:fill="FFFFFF"/>
          </w:tcPr>
          <w:p>
            <w:pPr>
              <w:spacing w:after="0" w:before="0"/>
            </w:pPr>
            <w:r/>
            <w:r>
              <w:rPr>
                <w:rFonts w:ascii="Aptos" w:hAnsi="Aptos"/>
                <w:b w:val="0"/>
                <w:color w:val="263746"/>
                <w:sz w:val="14"/>
              </w:rPr>
              <w:t>3. Executive / Portfolio</w:t>
            </w:r>
          </w:p>
        </w:tc>
        <w:tc>
          <w:tcPr>
            <w:tcW w:type="dxa" w:w="1800"/>
            <w:vAlign w:val="center"/>
            <w:shd w:fill="FFFFFF"/>
          </w:tcPr>
          <w:p>
            <w:pPr>
              <w:spacing w:after="0" w:before="0"/>
            </w:pPr>
            <w:r/>
            <w:r>
              <w:rPr>
                <w:rFonts w:ascii="Aptos" w:hAnsi="Aptos"/>
                <w:b w:val="0"/>
                <w:color w:val="263746"/>
                <w:sz w:val="14"/>
              </w:rPr>
              <w:t>CEO/CTO/PMO/Sponsor</w:t>
            </w:r>
          </w:p>
        </w:tc>
        <w:tc>
          <w:tcPr>
            <w:tcW w:type="dxa" w:w="3816"/>
            <w:vAlign w:val="center"/>
            <w:shd w:fill="FFFFFF"/>
          </w:tcPr>
          <w:p>
            <w:pPr>
              <w:spacing w:after="0" w:before="0"/>
            </w:pPr>
            <w:r/>
            <w:r>
              <w:rPr>
                <w:rFonts w:ascii="Aptos" w:hAnsi="Aptos"/>
                <w:b w:val="0"/>
                <w:color w:val="263746"/>
                <w:sz w:val="14"/>
              </w:rPr>
              <w:t>Portfolio health, milestone confidence, major risks, decisions needed, cross-project dependencies.</w:t>
            </w:r>
          </w:p>
        </w:tc>
        <w:tc>
          <w:tcPr>
            <w:tcW w:type="dxa" w:w="2808"/>
            <w:vAlign w:val="center"/>
            <w:shd w:fill="FFFFFF"/>
          </w:tcPr>
          <w:p>
            <w:pPr>
              <w:spacing w:after="0" w:before="0"/>
            </w:pPr>
            <w:r/>
            <w:r>
              <w:rPr>
                <w:rFonts w:ascii="Aptos" w:hAnsi="Aptos"/>
                <w:b w:val="0"/>
                <w:color w:val="263746"/>
                <w:sz w:val="14"/>
              </w:rPr>
              <w:t>Open project health detail, request decision, review portfolio.</w:t>
            </w:r>
          </w:p>
        </w:tc>
      </w:tr>
      <w:tr>
        <w:tc>
          <w:tcPr>
            <w:tcW w:type="dxa" w:w="1800"/>
            <w:vAlign w:val="center"/>
            <w:shd w:fill="F1F6F8"/>
          </w:tcPr>
          <w:p>
            <w:pPr>
              <w:spacing w:after="0" w:before="0"/>
            </w:pPr>
            <w:r/>
            <w:r>
              <w:rPr>
                <w:rFonts w:ascii="Aptos" w:hAnsi="Aptos"/>
                <w:b w:val="0"/>
                <w:color w:val="263746"/>
                <w:sz w:val="14"/>
              </w:rPr>
              <w:t>4. Project Manager</w:t>
            </w:r>
          </w:p>
        </w:tc>
        <w:tc>
          <w:tcPr>
            <w:tcW w:type="dxa" w:w="1800"/>
            <w:vAlign w:val="center"/>
            <w:shd w:fill="F1F6F8"/>
          </w:tcPr>
          <w:p>
            <w:pPr>
              <w:spacing w:after="0" w:before="0"/>
            </w:pPr>
            <w:r/>
            <w:r>
              <w:rPr>
                <w:rFonts w:ascii="Aptos" w:hAnsi="Aptos"/>
                <w:b w:val="0"/>
                <w:color w:val="263746"/>
                <w:sz w:val="14"/>
              </w:rPr>
              <w:t>PM/Delivery Manager</w:t>
            </w:r>
          </w:p>
        </w:tc>
        <w:tc>
          <w:tcPr>
            <w:tcW w:type="dxa" w:w="3816"/>
            <w:vAlign w:val="center"/>
            <w:shd w:fill="F1F6F8"/>
          </w:tcPr>
          <w:p>
            <w:pPr>
              <w:spacing w:after="0" w:before="0"/>
            </w:pPr>
            <w:r/>
            <w:r>
              <w:rPr>
                <w:rFonts w:ascii="Aptos" w:hAnsi="Aptos"/>
                <w:b w:val="0"/>
                <w:color w:val="263746"/>
                <w:sz w:val="14"/>
              </w:rPr>
              <w:t>Scope, milestones, backlog readiness, blocked items, capacity, risks, client actions, release forecast.</w:t>
            </w:r>
          </w:p>
        </w:tc>
        <w:tc>
          <w:tcPr>
            <w:tcW w:type="dxa" w:w="2808"/>
            <w:vAlign w:val="center"/>
            <w:shd w:fill="F1F6F8"/>
          </w:tcPr>
          <w:p>
            <w:pPr>
              <w:spacing w:after="0" w:before="0"/>
            </w:pPr>
            <w:r/>
            <w:r>
              <w:rPr>
                <w:rFonts w:ascii="Aptos" w:hAnsi="Aptos"/>
                <w:b w:val="0"/>
                <w:color w:val="263746"/>
                <w:sz w:val="14"/>
              </w:rPr>
              <w:t>Manage project plan, team, priorities with PO, status report.</w:t>
            </w:r>
          </w:p>
        </w:tc>
      </w:tr>
      <w:tr>
        <w:tc>
          <w:tcPr>
            <w:tcW w:type="dxa" w:w="1800"/>
            <w:vAlign w:val="center"/>
            <w:shd w:fill="FFFFFF"/>
          </w:tcPr>
          <w:p>
            <w:pPr>
              <w:spacing w:after="0" w:before="0"/>
            </w:pPr>
            <w:r/>
            <w:r>
              <w:rPr>
                <w:rFonts w:ascii="Aptos" w:hAnsi="Aptos"/>
                <w:b w:val="0"/>
                <w:color w:val="263746"/>
                <w:sz w:val="14"/>
              </w:rPr>
              <w:t>5. Product Owner</w:t>
            </w:r>
          </w:p>
        </w:tc>
        <w:tc>
          <w:tcPr>
            <w:tcW w:type="dxa" w:w="1800"/>
            <w:vAlign w:val="center"/>
            <w:shd w:fill="FFFFFF"/>
          </w:tcPr>
          <w:p>
            <w:pPr>
              <w:spacing w:after="0" w:before="0"/>
            </w:pPr>
            <w:r/>
            <w:r>
              <w:rPr>
                <w:rFonts w:ascii="Aptos" w:hAnsi="Aptos"/>
                <w:b w:val="0"/>
                <w:color w:val="263746"/>
                <w:sz w:val="14"/>
              </w:rPr>
              <w:t>PO/Client PO</w:t>
            </w:r>
          </w:p>
        </w:tc>
        <w:tc>
          <w:tcPr>
            <w:tcW w:type="dxa" w:w="3816"/>
            <w:vAlign w:val="center"/>
            <w:shd w:fill="FFFFFF"/>
          </w:tcPr>
          <w:p>
            <w:pPr>
              <w:spacing w:after="0" w:before="0"/>
            </w:pPr>
            <w:r/>
            <w:r>
              <w:rPr>
                <w:rFonts w:ascii="Aptos" w:hAnsi="Aptos"/>
                <w:b w:val="0"/>
                <w:color w:val="263746"/>
                <w:sz w:val="14"/>
              </w:rPr>
              <w:t>Product goal, ordered backlog, acceptance queue, feedback, scope decisions.</w:t>
            </w:r>
          </w:p>
        </w:tc>
        <w:tc>
          <w:tcPr>
            <w:tcW w:type="dxa" w:w="2808"/>
            <w:vAlign w:val="center"/>
            <w:shd w:fill="FFFFFF"/>
          </w:tcPr>
          <w:p>
            <w:pPr>
              <w:spacing w:after="0" w:before="0"/>
            </w:pPr>
            <w:r/>
            <w:r>
              <w:rPr>
                <w:rFonts w:ascii="Aptos" w:hAnsi="Aptos"/>
                <w:b w:val="0"/>
                <w:color w:val="263746"/>
                <w:sz w:val="14"/>
              </w:rPr>
              <w:t>Prioritize, clarify criteria, accept/reject with a reason.</w:t>
            </w:r>
          </w:p>
        </w:tc>
      </w:tr>
      <w:tr>
        <w:tc>
          <w:tcPr>
            <w:tcW w:type="dxa" w:w="1800"/>
            <w:vAlign w:val="center"/>
            <w:shd w:fill="F1F6F8"/>
          </w:tcPr>
          <w:p>
            <w:pPr>
              <w:spacing w:after="0" w:before="0"/>
            </w:pPr>
            <w:r/>
            <w:r>
              <w:rPr>
                <w:rFonts w:ascii="Aptos" w:hAnsi="Aptos"/>
                <w:b w:val="0"/>
                <w:color w:val="263746"/>
                <w:sz w:val="14"/>
              </w:rPr>
              <w:t>6. Team Lead / Scrum Master</w:t>
            </w:r>
          </w:p>
        </w:tc>
        <w:tc>
          <w:tcPr>
            <w:tcW w:type="dxa" w:w="1800"/>
            <w:vAlign w:val="center"/>
            <w:shd w:fill="F1F6F8"/>
          </w:tcPr>
          <w:p>
            <w:pPr>
              <w:spacing w:after="0" w:before="0"/>
            </w:pPr>
            <w:r/>
            <w:r>
              <w:rPr>
                <w:rFonts w:ascii="Aptos" w:hAnsi="Aptos"/>
                <w:b w:val="0"/>
                <w:color w:val="263746"/>
                <w:sz w:val="14"/>
              </w:rPr>
              <w:t>Technical/process leads</w:t>
            </w:r>
          </w:p>
        </w:tc>
        <w:tc>
          <w:tcPr>
            <w:tcW w:type="dxa" w:w="3816"/>
            <w:vAlign w:val="center"/>
            <w:shd w:fill="F1F6F8"/>
          </w:tcPr>
          <w:p>
            <w:pPr>
              <w:spacing w:after="0" w:before="0"/>
            </w:pPr>
            <w:r/>
            <w:r>
              <w:rPr>
                <w:rFonts w:ascii="Aptos" w:hAnsi="Aptos"/>
                <w:b w:val="0"/>
                <w:color w:val="263746"/>
                <w:sz w:val="14"/>
              </w:rPr>
              <w:t>Board flow, sprint goal, WIP, aging/review queues, blockers, dependency handoffs.</w:t>
            </w:r>
          </w:p>
        </w:tc>
        <w:tc>
          <w:tcPr>
            <w:tcW w:type="dxa" w:w="2808"/>
            <w:vAlign w:val="center"/>
            <w:shd w:fill="F1F6F8"/>
          </w:tcPr>
          <w:p>
            <w:pPr>
              <w:spacing w:after="0" w:before="0"/>
            </w:pPr>
            <w:r/>
            <w:r>
              <w:rPr>
                <w:rFonts w:ascii="Aptos" w:hAnsi="Aptos"/>
                <w:b w:val="0"/>
                <w:color w:val="263746"/>
                <w:sz w:val="14"/>
              </w:rPr>
              <w:t>Refine tasks, facilitate sprint/flow, escalate impediments.</w:t>
            </w:r>
          </w:p>
        </w:tc>
      </w:tr>
      <w:tr>
        <w:tc>
          <w:tcPr>
            <w:tcW w:type="dxa" w:w="1800"/>
            <w:vAlign w:val="center"/>
            <w:shd w:fill="FFFFFF"/>
          </w:tcPr>
          <w:p>
            <w:pPr>
              <w:spacing w:after="0" w:before="0"/>
            </w:pPr>
            <w:r/>
            <w:r>
              <w:rPr>
                <w:rFonts w:ascii="Aptos" w:hAnsi="Aptos"/>
                <w:b w:val="0"/>
                <w:color w:val="263746"/>
                <w:sz w:val="14"/>
              </w:rPr>
              <w:t>7. Employee / Contributor</w:t>
            </w:r>
          </w:p>
        </w:tc>
        <w:tc>
          <w:tcPr>
            <w:tcW w:type="dxa" w:w="1800"/>
            <w:vAlign w:val="center"/>
            <w:shd w:fill="FFFFFF"/>
          </w:tcPr>
          <w:p>
            <w:pPr>
              <w:spacing w:after="0" w:before="0"/>
            </w:pPr>
            <w:r/>
            <w:r>
              <w:rPr>
                <w:rFonts w:ascii="Aptos" w:hAnsi="Aptos"/>
                <w:b w:val="0"/>
                <w:color w:val="263746"/>
                <w:sz w:val="14"/>
              </w:rPr>
              <w:t>Developer, QA, designer, analyst</w:t>
            </w:r>
          </w:p>
        </w:tc>
        <w:tc>
          <w:tcPr>
            <w:tcW w:type="dxa" w:w="3816"/>
            <w:vAlign w:val="center"/>
            <w:shd w:fill="FFFFFF"/>
          </w:tcPr>
          <w:p>
            <w:pPr>
              <w:spacing w:after="0" w:before="0"/>
            </w:pPr>
            <w:r/>
            <w:r>
              <w:rPr>
                <w:rFonts w:ascii="Aptos" w:hAnsi="Aptos"/>
                <w:b w:val="0"/>
                <w:color w:val="263746"/>
                <w:sz w:val="14"/>
              </w:rPr>
              <w:t>My assigned work, team board, mentions, blockers, due dates, calendar, learning/availability basics.</w:t>
            </w:r>
          </w:p>
        </w:tc>
        <w:tc>
          <w:tcPr>
            <w:tcW w:type="dxa" w:w="2808"/>
            <w:vAlign w:val="center"/>
            <w:shd w:fill="FFFFFF"/>
          </w:tcPr>
          <w:p>
            <w:pPr>
              <w:spacing w:after="0" w:before="0"/>
            </w:pPr>
            <w:r/>
            <w:r>
              <w:rPr>
                <w:rFonts w:ascii="Aptos" w:hAnsi="Aptos"/>
                <w:b w:val="0"/>
                <w:color w:val="263746"/>
                <w:sz w:val="14"/>
              </w:rPr>
              <w:t>Update task status, estimate, comment, attach evidence, request review.</w:t>
            </w:r>
          </w:p>
        </w:tc>
      </w:tr>
      <w:tr>
        <w:tc>
          <w:tcPr>
            <w:tcW w:type="dxa" w:w="1800"/>
            <w:vAlign w:val="center"/>
            <w:shd w:fill="F1F6F8"/>
          </w:tcPr>
          <w:p>
            <w:pPr>
              <w:spacing w:after="0" w:before="0"/>
            </w:pPr>
            <w:r/>
            <w:r>
              <w:rPr>
                <w:rFonts w:ascii="Aptos" w:hAnsi="Aptos"/>
                <w:b w:val="0"/>
                <w:color w:val="263746"/>
                <w:sz w:val="14"/>
              </w:rPr>
              <w:t>8. QA / Release</w:t>
            </w:r>
          </w:p>
        </w:tc>
        <w:tc>
          <w:tcPr>
            <w:tcW w:type="dxa" w:w="1800"/>
            <w:vAlign w:val="center"/>
            <w:shd w:fill="F1F6F8"/>
          </w:tcPr>
          <w:p>
            <w:pPr>
              <w:spacing w:after="0" w:before="0"/>
            </w:pPr>
            <w:r/>
            <w:r>
              <w:rPr>
                <w:rFonts w:ascii="Aptos" w:hAnsi="Aptos"/>
                <w:b w:val="0"/>
                <w:color w:val="263746"/>
                <w:sz w:val="14"/>
              </w:rPr>
              <w:t>QA, security, release owner</w:t>
            </w:r>
          </w:p>
        </w:tc>
        <w:tc>
          <w:tcPr>
            <w:tcW w:type="dxa" w:w="3816"/>
            <w:vAlign w:val="center"/>
            <w:shd w:fill="F1F6F8"/>
          </w:tcPr>
          <w:p>
            <w:pPr>
              <w:spacing w:after="0" w:before="0"/>
            </w:pPr>
            <w:r/>
            <w:r>
              <w:rPr>
                <w:rFonts w:ascii="Aptos" w:hAnsi="Aptos"/>
                <w:b w:val="0"/>
                <w:color w:val="263746"/>
                <w:sz w:val="14"/>
              </w:rPr>
              <w:t>Test queue, failed checks, open defects, release checklist, approvals and deployment evidence.</w:t>
            </w:r>
          </w:p>
        </w:tc>
        <w:tc>
          <w:tcPr>
            <w:tcW w:type="dxa" w:w="2808"/>
            <w:vAlign w:val="center"/>
            <w:shd w:fill="F1F6F8"/>
          </w:tcPr>
          <w:p>
            <w:pPr>
              <w:spacing w:after="0" w:before="0"/>
            </w:pPr>
            <w:r/>
            <w:r>
              <w:rPr>
                <w:rFonts w:ascii="Aptos" w:hAnsi="Aptos"/>
                <w:b w:val="0"/>
                <w:color w:val="263746"/>
                <w:sz w:val="14"/>
              </w:rPr>
              <w:t>Record test results, reject to fix, complete release gate.</w:t>
            </w:r>
          </w:p>
        </w:tc>
      </w:tr>
      <w:tr>
        <w:tc>
          <w:tcPr>
            <w:tcW w:type="dxa" w:w="1800"/>
            <w:vAlign w:val="center"/>
            <w:shd w:fill="FFFFFF"/>
          </w:tcPr>
          <w:p>
            <w:pPr>
              <w:spacing w:after="0" w:before="0"/>
            </w:pPr>
            <w:r/>
            <w:r>
              <w:rPr>
                <w:rFonts w:ascii="Aptos" w:hAnsi="Aptos"/>
                <w:b w:val="0"/>
                <w:color w:val="263746"/>
                <w:sz w:val="14"/>
              </w:rPr>
              <w:t>9. Client Portal</w:t>
            </w:r>
          </w:p>
        </w:tc>
        <w:tc>
          <w:tcPr>
            <w:tcW w:type="dxa" w:w="1800"/>
            <w:vAlign w:val="center"/>
            <w:shd w:fill="FFFFFF"/>
          </w:tcPr>
          <w:p>
            <w:pPr>
              <w:spacing w:after="0" w:before="0"/>
            </w:pPr>
            <w:r/>
            <w:r>
              <w:rPr>
                <w:rFonts w:ascii="Aptos" w:hAnsi="Aptos"/>
                <w:b w:val="0"/>
                <w:color w:val="263746"/>
                <w:sz w:val="14"/>
              </w:rPr>
              <w:t>Client Sponsor, Client PM, client SME</w:t>
            </w:r>
          </w:p>
        </w:tc>
        <w:tc>
          <w:tcPr>
            <w:tcW w:type="dxa" w:w="3816"/>
            <w:vAlign w:val="center"/>
            <w:shd w:fill="FFFFFF"/>
          </w:tcPr>
          <w:p>
            <w:pPr>
              <w:spacing w:after="0" w:before="0"/>
            </w:pPr>
            <w:r/>
            <w:r>
              <w:rPr>
                <w:rFonts w:ascii="Aptos" w:hAnsi="Aptos"/>
                <w:b w:val="0"/>
                <w:color w:val="263746"/>
                <w:sz w:val="14"/>
              </w:rPr>
              <w:t>Requests, shared milestones, decisions due, review queue, deliverables, release notes.</w:t>
            </w:r>
          </w:p>
        </w:tc>
        <w:tc>
          <w:tcPr>
            <w:tcW w:type="dxa" w:w="2808"/>
            <w:vAlign w:val="center"/>
            <w:shd w:fill="FFFFFF"/>
          </w:tcPr>
          <w:p>
            <w:pPr>
              <w:spacing w:after="0" w:before="0"/>
            </w:pPr>
            <w:r/>
            <w:r>
              <w:rPr>
                <w:rFonts w:ascii="Aptos" w:hAnsi="Aptos"/>
                <w:b w:val="0"/>
                <w:color w:val="263746"/>
                <w:sz w:val="14"/>
              </w:rPr>
              <w:t>Submit request, answer clarification, comment, approve/reject agreed deliverable.</w:t>
            </w:r>
          </w:p>
        </w:tc>
      </w:tr>
    </w:tbl>
    <w:p>
      <w:pPr>
        <w:spacing w:after="0"/>
      </w:pPr>
    </w:p>
    <w:p>
      <w:pPr>
        <w:pStyle w:val="Heading2"/>
      </w:pPr>
      <w:r>
        <w:t>How managers use employee and team dashboards</w:t>
      </w:r>
    </w:p>
    <w:p>
      <w:pPr>
        <w:pStyle w:val="ListBullet"/>
      </w:pPr>
      <w:r>
        <w:t>An employee sees their own assigned work, next actions, blocked tasks, meetings and review requests. They update work items, not a separate daily timesheet unless the client contract requires time tracking.</w:t>
      </w:r>
    </w:p>
    <w:p>
      <w:pPr>
        <w:pStyle w:val="ListBullet"/>
      </w:pPr>
      <w:r>
        <w:t>A Team Lead sees team-level work-in-progress, capacity by availability, overdue items, review bottlenecks and dependencies. They rebalance work with the team; they do not silently reassign every task based on raw utilization.</w:t>
      </w:r>
    </w:p>
    <w:p>
      <w:pPr>
        <w:pStyle w:val="ListBullet"/>
      </w:pPr>
      <w:r>
        <w:t>A line manager sees staffing/skill coverage and team health at an appropriate level. Performance, compensation, leave reasons and private HR discussions belong in HR systems, not a client project board.</w:t>
      </w:r>
    </w:p>
    <w:p>
      <w:pPr>
        <w:pStyle w:val="ListBullet"/>
      </w:pPr>
      <w:r>
        <w:t>A PM sees project commitments, forecast, risks and unowned work. The PM coordinates staffing with line managers but should not edit private employee data.</w:t>
      </w:r>
    </w:p>
    <w:p>
      <w:pPr>
        <w:pStyle w:val="ListBullet"/>
      </w:pPr>
      <w:r>
        <w:t>The Super Admin sees platform operations across tenants. Customer task content is hidden by default and support access is time-limited and audited.</w:t>
      </w:r>
    </w:p>
    <w:p>
      <w:pPr>
        <w:pStyle w:val="Heading1"/>
      </w:pPr>
      <w:r>
        <w:t>7. Collaboration between teams</w:t>
      </w:r>
    </w:p>
    <w:p>
      <w:r>
        <w:t>Most business features cross specialties. A “feature team” includes the skills needed to move work from request through release, for example Product Owner, analyst, UX designer, backend and frontend developers, QA, and DevOps. Each person may belong to a home department and one or more project teams.</w:t>
      </w:r>
    </w:p>
    <w:p>
      <w:pPr>
        <w:pStyle w:val="Heading3"/>
      </w:pPr>
      <w:r>
        <w:t>Cross-team feature collaboration</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7"/>
            <w:vAlign w:val="center"/>
            <w:shd w:fill="16324F"/>
          </w:tcPr>
          <w:p>
            <w:pPr>
              <w:spacing w:after="0" w:before="0"/>
            </w:pPr>
            <w:r/>
            <w:r>
              <w:rPr>
                <w:rFonts w:ascii="Aptos" w:hAnsi="Aptos"/>
                <w:b/>
                <w:color w:val="FFFFFF"/>
                <w:sz w:val="14"/>
              </w:rPr>
              <w:t>STEP 1</w:t>
            </w:r>
          </w:p>
        </w:tc>
        <w:tc>
          <w:tcPr>
            <w:tcW w:type="dxa" w:w="1287"/>
            <w:vAlign w:val="center"/>
            <w:shd w:fill="16324F"/>
          </w:tcPr>
          <w:p>
            <w:pPr>
              <w:spacing w:after="0" w:before="0"/>
            </w:pPr>
            <w:r/>
            <w:r>
              <w:rPr>
                <w:rFonts w:ascii="Aptos" w:hAnsi="Aptos"/>
                <w:b/>
                <w:color w:val="FFFFFF"/>
                <w:sz w:val="14"/>
              </w:rPr>
              <w:t>STEP 2</w:t>
            </w:r>
          </w:p>
        </w:tc>
        <w:tc>
          <w:tcPr>
            <w:tcW w:type="dxa" w:w="1287"/>
            <w:vAlign w:val="center"/>
            <w:shd w:fill="16324F"/>
          </w:tcPr>
          <w:p>
            <w:pPr>
              <w:spacing w:after="0" w:before="0"/>
            </w:pPr>
            <w:r/>
            <w:r>
              <w:rPr>
                <w:rFonts w:ascii="Aptos" w:hAnsi="Aptos"/>
                <w:b/>
                <w:color w:val="FFFFFF"/>
                <w:sz w:val="14"/>
              </w:rPr>
              <w:t>STEP 3</w:t>
            </w:r>
          </w:p>
        </w:tc>
        <w:tc>
          <w:tcPr>
            <w:tcW w:type="dxa" w:w="1287"/>
            <w:vAlign w:val="center"/>
            <w:shd w:fill="16324F"/>
          </w:tcPr>
          <w:p>
            <w:pPr>
              <w:spacing w:after="0" w:before="0"/>
            </w:pPr>
            <w:r/>
            <w:r>
              <w:rPr>
                <w:rFonts w:ascii="Aptos" w:hAnsi="Aptos"/>
                <w:b/>
                <w:color w:val="FFFFFF"/>
                <w:sz w:val="14"/>
              </w:rPr>
              <w:t>STEP 4</w:t>
            </w:r>
          </w:p>
        </w:tc>
        <w:tc>
          <w:tcPr>
            <w:tcW w:type="dxa" w:w="1287"/>
            <w:vAlign w:val="center"/>
            <w:shd w:fill="16324F"/>
          </w:tcPr>
          <w:p>
            <w:pPr>
              <w:spacing w:after="0" w:before="0"/>
            </w:pPr>
            <w:r/>
            <w:r>
              <w:rPr>
                <w:rFonts w:ascii="Aptos" w:hAnsi="Aptos"/>
                <w:b/>
                <w:color w:val="FFFFFF"/>
                <w:sz w:val="14"/>
              </w:rPr>
              <w:t>STEP 5</w:t>
            </w:r>
          </w:p>
        </w:tc>
        <w:tc>
          <w:tcPr>
            <w:tcW w:type="dxa" w:w="1287"/>
            <w:vAlign w:val="center"/>
            <w:shd w:fill="16324F"/>
          </w:tcPr>
          <w:p>
            <w:pPr>
              <w:spacing w:after="0" w:before="0"/>
            </w:pPr>
            <w:r/>
            <w:r>
              <w:rPr>
                <w:rFonts w:ascii="Aptos" w:hAnsi="Aptos"/>
                <w:b/>
                <w:color w:val="FFFFFF"/>
                <w:sz w:val="14"/>
              </w:rPr>
              <w:t>STEP 6</w:t>
            </w:r>
          </w:p>
        </w:tc>
        <w:tc>
          <w:tcPr>
            <w:tcW w:type="dxa" w:w="1287"/>
            <w:vAlign w:val="center"/>
            <w:shd w:fill="16324F"/>
          </w:tcPr>
          <w:p>
            <w:pPr>
              <w:spacing w:after="0" w:before="0"/>
            </w:pPr>
            <w:r/>
            <w:r>
              <w:rPr>
                <w:rFonts w:ascii="Aptos" w:hAnsi="Aptos"/>
                <w:b/>
                <w:color w:val="FFFFFF"/>
                <w:sz w:val="14"/>
              </w:rPr>
              <w:t>STEP 7</w:t>
            </w:r>
          </w:p>
        </w:tc>
        <w:tc>
          <w:tcPr>
            <w:tcW w:type="dxa" w:w="1287"/>
            <w:vAlign w:val="center"/>
            <w:shd w:fill="16324F"/>
          </w:tcPr>
          <w:p>
            <w:pPr>
              <w:spacing w:after="0" w:before="0"/>
            </w:pPr>
            <w:r/>
            <w:r>
              <w:rPr>
                <w:rFonts w:ascii="Aptos" w:hAnsi="Aptos"/>
                <w:b/>
                <w:color w:val="FFFFFF"/>
                <w:sz w:val="14"/>
              </w:rPr>
              <w:t>STEP 8</w:t>
            </w:r>
          </w:p>
        </w:tc>
      </w:tr>
      <w:tr>
        <w:tc>
          <w:tcPr>
            <w:tcW w:type="dxa" w:w="1287"/>
            <w:vAlign w:val="center"/>
            <w:shd w:fill="FFFFFF"/>
          </w:tcPr>
          <w:p>
            <w:pPr>
              <w:spacing w:after="0" w:before="0"/>
            </w:pPr>
            <w:r/>
            <w:r>
              <w:rPr>
                <w:rFonts w:ascii="Aptos" w:hAnsi="Aptos"/>
                <w:b w:val="0"/>
                <w:color w:val="263746"/>
                <w:sz w:val="14"/>
              </w:rPr>
              <w:t>PO explains outcome and priority</w:t>
            </w:r>
          </w:p>
        </w:tc>
        <w:tc>
          <w:tcPr>
            <w:tcW w:type="dxa" w:w="1287"/>
            <w:vAlign w:val="center"/>
            <w:shd w:fill="FFFFFF"/>
          </w:tcPr>
          <w:p>
            <w:pPr>
              <w:spacing w:after="0" w:before="0"/>
            </w:pPr>
            <w:r/>
            <w:r>
              <w:rPr>
                <w:rFonts w:ascii="Aptos" w:hAnsi="Aptos"/>
                <w:b w:val="0"/>
                <w:color w:val="263746"/>
                <w:sz w:val="14"/>
              </w:rPr>
              <w:t>Analyst/UX refine behavior and acceptance</w:t>
            </w:r>
          </w:p>
        </w:tc>
        <w:tc>
          <w:tcPr>
            <w:tcW w:type="dxa" w:w="1287"/>
            <w:vAlign w:val="center"/>
            <w:shd w:fill="FFFFFF"/>
          </w:tcPr>
          <w:p>
            <w:pPr>
              <w:spacing w:after="0" w:before="0"/>
            </w:pPr>
            <w:r/>
            <w:r>
              <w:rPr>
                <w:rFonts w:ascii="Aptos" w:hAnsi="Aptos"/>
                <w:b w:val="0"/>
                <w:color w:val="263746"/>
                <w:sz w:val="14"/>
              </w:rPr>
              <w:t>Team A owns service/API work</w:t>
            </w:r>
          </w:p>
        </w:tc>
        <w:tc>
          <w:tcPr>
            <w:tcW w:type="dxa" w:w="1287"/>
            <w:vAlign w:val="center"/>
            <w:shd w:fill="FFFFFF"/>
          </w:tcPr>
          <w:p>
            <w:pPr>
              <w:spacing w:after="0" w:before="0"/>
            </w:pPr>
            <w:r/>
            <w:r>
              <w:rPr>
                <w:rFonts w:ascii="Aptos" w:hAnsi="Aptos"/>
                <w:b w:val="0"/>
                <w:color w:val="263746"/>
                <w:sz w:val="14"/>
              </w:rPr>
              <w:t>Team B owns web/mobile work</w:t>
            </w:r>
          </w:p>
        </w:tc>
        <w:tc>
          <w:tcPr>
            <w:tcW w:type="dxa" w:w="1287"/>
            <w:vAlign w:val="center"/>
            <w:shd w:fill="FFFFFF"/>
          </w:tcPr>
          <w:p>
            <w:pPr>
              <w:spacing w:after="0" w:before="0"/>
            </w:pPr>
            <w:r/>
            <w:r>
              <w:rPr>
                <w:rFonts w:ascii="Aptos" w:hAnsi="Aptos"/>
                <w:b w:val="0"/>
                <w:color w:val="263746"/>
                <w:sz w:val="14"/>
              </w:rPr>
              <w:t>Teams link dependency and agree handoff</w:t>
            </w:r>
          </w:p>
        </w:tc>
        <w:tc>
          <w:tcPr>
            <w:tcW w:type="dxa" w:w="1287"/>
            <w:vAlign w:val="center"/>
            <w:shd w:fill="FFFFFF"/>
          </w:tcPr>
          <w:p>
            <w:pPr>
              <w:spacing w:after="0" w:before="0"/>
            </w:pPr>
            <w:r/>
            <w:r>
              <w:rPr>
                <w:rFonts w:ascii="Aptos" w:hAnsi="Aptos"/>
                <w:b w:val="0"/>
                <w:color w:val="263746"/>
                <w:sz w:val="14"/>
              </w:rPr>
              <w:t>QA validates end-to-end behavior</w:t>
            </w:r>
          </w:p>
        </w:tc>
        <w:tc>
          <w:tcPr>
            <w:tcW w:type="dxa" w:w="1287"/>
            <w:vAlign w:val="center"/>
            <w:shd w:fill="FFFFFF"/>
          </w:tcPr>
          <w:p>
            <w:pPr>
              <w:spacing w:after="0" w:before="0"/>
            </w:pPr>
            <w:r/>
            <w:r>
              <w:rPr>
                <w:rFonts w:ascii="Aptos" w:hAnsi="Aptos"/>
                <w:b w:val="0"/>
                <w:color w:val="263746"/>
                <w:sz w:val="14"/>
              </w:rPr>
              <w:t>Release owner coordinates deployment</w:t>
            </w:r>
          </w:p>
        </w:tc>
        <w:tc>
          <w:tcPr>
            <w:tcW w:type="dxa" w:w="1287"/>
            <w:vAlign w:val="center"/>
            <w:shd w:fill="FFFFFF"/>
          </w:tcPr>
          <w:p>
            <w:pPr>
              <w:spacing w:after="0" w:before="0"/>
            </w:pPr>
            <w:r/>
            <w:r>
              <w:rPr>
                <w:rFonts w:ascii="Aptos" w:hAnsi="Aptos"/>
                <w:b w:val="0"/>
                <w:color w:val="263746"/>
                <w:sz w:val="14"/>
              </w:rPr>
              <w:t>Client reviews the shared result</w:t>
            </w:r>
          </w:p>
        </w:tc>
      </w:tr>
    </w:tbl>
    <w:p>
      <w:pPr>
        <w:spacing w:after="0"/>
      </w:pPr>
    </w:p>
    <w:tbl>
      <w:tblPr>
        <w:tblStyle w:val="TableGrid"/>
        <w:tblW w:type="auto" w:w="0"/>
        <w:jc w:val="center"/>
        <w:tblLook w:firstColumn="1" w:firstRow="1" w:lastColumn="0" w:lastRow="0" w:noHBand="0" w:noVBand="1" w:val="04A0"/>
      </w:tblPr>
      <w:tblGrid>
        <w:gridCol w:w="5141"/>
        <w:gridCol w:w="5141"/>
      </w:tblGrid>
      <w:tr>
        <w:tc>
          <w:tcPr>
            <w:tcW w:type="dxa" w:w="2304"/>
            <w:vAlign w:val="center"/>
            <w:shd w:fill="16324F"/>
          </w:tcPr>
          <w:p>
            <w:pPr>
              <w:spacing w:after="0" w:before="0"/>
            </w:pPr>
            <w:r/>
            <w:r>
              <w:rPr>
                <w:rFonts w:ascii="Aptos" w:hAnsi="Aptos"/>
                <w:b/>
                <w:color w:val="FFFFFF"/>
                <w:sz w:val="15"/>
              </w:rPr>
              <w:t>Collaboration need</w:t>
            </w:r>
          </w:p>
        </w:tc>
        <w:tc>
          <w:tcPr>
            <w:tcW w:type="dxa" w:w="7920"/>
            <w:vAlign w:val="center"/>
            <w:shd w:fill="16324F"/>
          </w:tcPr>
          <w:p>
            <w:pPr>
              <w:spacing w:after="0" w:before="0"/>
            </w:pPr>
            <w:r/>
            <w:r>
              <w:rPr>
                <w:rFonts w:ascii="Aptos" w:hAnsi="Aptos"/>
                <w:b/>
                <w:color w:val="FFFFFF"/>
                <w:sz w:val="15"/>
              </w:rPr>
              <w:t>System behavior</w:t>
            </w:r>
          </w:p>
        </w:tc>
      </w:tr>
      <w:tr>
        <w:tc>
          <w:tcPr>
            <w:tcW w:type="dxa" w:w="2304"/>
            <w:vAlign w:val="center"/>
            <w:shd w:fill="FFFFFF"/>
          </w:tcPr>
          <w:p>
            <w:pPr>
              <w:spacing w:after="0" w:before="0"/>
            </w:pPr>
            <w:r/>
            <w:r>
              <w:rPr>
                <w:rFonts w:ascii="Aptos" w:hAnsi="Aptos"/>
                <w:b w:val="0"/>
                <w:color w:val="263746"/>
                <w:sz w:val="15"/>
              </w:rPr>
              <w:t>A team depends on another team</w:t>
            </w:r>
          </w:p>
        </w:tc>
        <w:tc>
          <w:tcPr>
            <w:tcW w:type="dxa" w:w="7920"/>
            <w:vAlign w:val="center"/>
            <w:shd w:fill="FFFFFF"/>
          </w:tcPr>
          <w:p>
            <w:pPr>
              <w:spacing w:after="0" w:before="0"/>
            </w:pPr>
            <w:r/>
            <w:r>
              <w:rPr>
                <w:rFonts w:ascii="Aptos" w:hAnsi="Aptos"/>
                <w:b w:val="0"/>
                <w:color w:val="263746"/>
                <w:sz w:val="15"/>
              </w:rPr>
              <w:t>Create a linked dependency with owner, needed-by date, status and escalation; show it on both team and PM views.</w:t>
            </w:r>
          </w:p>
        </w:tc>
      </w:tr>
      <w:tr>
        <w:tc>
          <w:tcPr>
            <w:tcW w:type="dxa" w:w="2304"/>
            <w:vAlign w:val="center"/>
            <w:shd w:fill="F1F6F8"/>
          </w:tcPr>
          <w:p>
            <w:pPr>
              <w:spacing w:after="0" w:before="0"/>
            </w:pPr>
            <w:r/>
            <w:r>
              <w:rPr>
                <w:rFonts w:ascii="Aptos" w:hAnsi="Aptos"/>
                <w:b w:val="0"/>
                <w:color w:val="263746"/>
                <w:sz w:val="15"/>
              </w:rPr>
              <w:t>A shared task crosses services</w:t>
            </w:r>
          </w:p>
        </w:tc>
        <w:tc>
          <w:tcPr>
            <w:tcW w:type="dxa" w:w="7920"/>
            <w:vAlign w:val="center"/>
            <w:shd w:fill="F1F6F8"/>
          </w:tcPr>
          <w:p>
            <w:pPr>
              <w:spacing w:after="0" w:before="0"/>
            </w:pPr>
            <w:r/>
            <w:r>
              <w:rPr>
                <w:rFonts w:ascii="Aptos" w:hAnsi="Aptos"/>
                <w:b w:val="0"/>
                <w:color w:val="263746"/>
                <w:sz w:val="15"/>
              </w:rPr>
              <w:t>Use parent feature/epic and linked child tasks assigned to responsible teams; avoid one task with ambiguous ownership.</w:t>
            </w:r>
          </w:p>
        </w:tc>
      </w:tr>
      <w:tr>
        <w:tc>
          <w:tcPr>
            <w:tcW w:type="dxa" w:w="2304"/>
            <w:vAlign w:val="center"/>
            <w:shd w:fill="FFFFFF"/>
          </w:tcPr>
          <w:p>
            <w:pPr>
              <w:spacing w:after="0" w:before="0"/>
            </w:pPr>
            <w:r/>
            <w:r>
              <w:rPr>
                <w:rFonts w:ascii="Aptos" w:hAnsi="Aptos"/>
                <w:b w:val="0"/>
                <w:color w:val="263746"/>
                <w:sz w:val="15"/>
              </w:rPr>
              <w:t>Work is blocked</w:t>
            </w:r>
          </w:p>
        </w:tc>
        <w:tc>
          <w:tcPr>
            <w:tcW w:type="dxa" w:w="7920"/>
            <w:vAlign w:val="center"/>
            <w:shd w:fill="FFFFFF"/>
          </w:tcPr>
          <w:p>
            <w:pPr>
              <w:spacing w:after="0" w:before="0"/>
            </w:pPr>
            <w:r/>
            <w:r>
              <w:rPr>
                <w:rFonts w:ascii="Aptos" w:hAnsi="Aptos"/>
                <w:b w:val="0"/>
                <w:color w:val="263746"/>
                <w:sz w:val="15"/>
              </w:rPr>
              <w:t>Employee marks blocked with reason and needed action; notify owner/lead; age the blocker and show escalation threshold.</w:t>
            </w:r>
          </w:p>
        </w:tc>
      </w:tr>
      <w:tr>
        <w:tc>
          <w:tcPr>
            <w:tcW w:type="dxa" w:w="2304"/>
            <w:vAlign w:val="center"/>
            <w:shd w:fill="F1F6F8"/>
          </w:tcPr>
          <w:p>
            <w:pPr>
              <w:spacing w:after="0" w:before="0"/>
            </w:pPr>
            <w:r/>
            <w:r>
              <w:rPr>
                <w:rFonts w:ascii="Aptos" w:hAnsi="Aptos"/>
                <w:b w:val="0"/>
                <w:color w:val="263746"/>
                <w:sz w:val="15"/>
              </w:rPr>
              <w:t>Client has a question or new scope</w:t>
            </w:r>
          </w:p>
        </w:tc>
        <w:tc>
          <w:tcPr>
            <w:tcW w:type="dxa" w:w="7920"/>
            <w:vAlign w:val="center"/>
            <w:shd w:fill="F1F6F8"/>
          </w:tcPr>
          <w:p>
            <w:pPr>
              <w:spacing w:after="0" w:before="0"/>
            </w:pPr>
            <w:r/>
            <w:r>
              <w:rPr>
                <w:rFonts w:ascii="Aptos" w:hAnsi="Aptos"/>
                <w:b w:val="0"/>
                <w:color w:val="263746"/>
                <w:sz w:val="15"/>
              </w:rPr>
              <w:t>Client submits/comment on a client-visible item; PM/PO triages; approved scope change becomes a new/revised backlog item and is recorded.</w:t>
            </w:r>
          </w:p>
        </w:tc>
      </w:tr>
      <w:tr>
        <w:tc>
          <w:tcPr>
            <w:tcW w:type="dxa" w:w="2304"/>
            <w:vAlign w:val="center"/>
            <w:shd w:fill="FFFFFF"/>
          </w:tcPr>
          <w:p>
            <w:pPr>
              <w:spacing w:after="0" w:before="0"/>
            </w:pPr>
            <w:r/>
            <w:r>
              <w:rPr>
                <w:rFonts w:ascii="Aptos" w:hAnsi="Aptos"/>
                <w:b w:val="0"/>
                <w:color w:val="263746"/>
                <w:sz w:val="15"/>
              </w:rPr>
              <w:t>Important decision</w:t>
            </w:r>
          </w:p>
        </w:tc>
        <w:tc>
          <w:tcPr>
            <w:tcW w:type="dxa" w:w="7920"/>
            <w:vAlign w:val="center"/>
            <w:shd w:fill="FFFFFF"/>
          </w:tcPr>
          <w:p>
            <w:pPr>
              <w:spacing w:after="0" w:before="0"/>
            </w:pPr>
            <w:r/>
            <w:r>
              <w:rPr>
                <w:rFonts w:ascii="Aptos" w:hAnsi="Aptos"/>
                <w:b w:val="0"/>
                <w:color w:val="263746"/>
                <w:sz w:val="15"/>
              </w:rPr>
              <w:t>Decision record includes question, options, owner, due date, decision and affected work; notify impacted teams.</w:t>
            </w:r>
          </w:p>
        </w:tc>
      </w:tr>
      <w:tr>
        <w:tc>
          <w:tcPr>
            <w:tcW w:type="dxa" w:w="2304"/>
            <w:vAlign w:val="center"/>
            <w:shd w:fill="F1F6F8"/>
          </w:tcPr>
          <w:p>
            <w:pPr>
              <w:spacing w:after="0" w:before="0"/>
            </w:pPr>
            <w:r/>
            <w:r>
              <w:rPr>
                <w:rFonts w:ascii="Aptos" w:hAnsi="Aptos"/>
                <w:b w:val="0"/>
                <w:color w:val="263746"/>
                <w:sz w:val="15"/>
              </w:rPr>
              <w:t>Work is handed off</w:t>
            </w:r>
          </w:p>
        </w:tc>
        <w:tc>
          <w:tcPr>
            <w:tcW w:type="dxa" w:w="7920"/>
            <w:vAlign w:val="center"/>
            <w:shd w:fill="F1F6F8"/>
          </w:tcPr>
          <w:p>
            <w:pPr>
              <w:spacing w:after="0" w:before="0"/>
            </w:pPr>
            <w:r/>
            <w:r>
              <w:rPr>
                <w:rFonts w:ascii="Aptos" w:hAnsi="Aptos"/>
                <w:b w:val="0"/>
                <w:color w:val="263746"/>
                <w:sz w:val="15"/>
              </w:rPr>
              <w:t>Receiving team sees acceptance criteria, links, evidence, owner, and handoff status; sender retains traceability.</w:t>
            </w:r>
          </w:p>
        </w:tc>
      </w:tr>
    </w:tbl>
    <w:p>
      <w:pPr>
        <w:spacing w:after="0"/>
      </w:pPr>
    </w:p>
    <w:p>
      <w:pPr>
        <w:pStyle w:val="Heading1"/>
      </w:pPr>
      <w:r>
        <w:t>8. How tasks and work status should operate</w:t>
      </w:r>
    </w:p>
    <w:p>
      <w:r>
        <w:t>A task is a small piece of observable work with one accountable assignee, a clear outcome, acceptance criteria, and a status. Bigger outcomes are split into parent/child work: Initiative or Program -&gt; Epic/Feature -&gt; Story/Task/Bug -&gt; Subtask. Use only hierarchy levels needed by the team; avoid creating tasks for every conversation.</w:t>
      </w:r>
    </w:p>
    <w:p>
      <w:pPr>
        <w:pStyle w:val="Heading3"/>
      </w:pPr>
      <w:r>
        <w:t>Recommended default software task flow</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gridCol w:w="1028"/>
        <w:gridCol w:w="1028"/>
      </w:tblGrid>
      <w:tr>
        <w:tc>
          <w:tcPr>
            <w:tcW w:type="dxa" w:w="1030"/>
            <w:vAlign w:val="center"/>
            <w:shd w:fill="16324F"/>
          </w:tcPr>
          <w:p>
            <w:pPr>
              <w:spacing w:after="0" w:before="0"/>
            </w:pPr>
            <w:r/>
            <w:r>
              <w:rPr>
                <w:rFonts w:ascii="Aptos" w:hAnsi="Aptos"/>
                <w:b/>
                <w:color w:val="FFFFFF"/>
                <w:sz w:val="14"/>
              </w:rPr>
              <w:t>STEP 1</w:t>
            </w:r>
          </w:p>
        </w:tc>
        <w:tc>
          <w:tcPr>
            <w:tcW w:type="dxa" w:w="1030"/>
            <w:vAlign w:val="center"/>
            <w:shd w:fill="16324F"/>
          </w:tcPr>
          <w:p>
            <w:pPr>
              <w:spacing w:after="0" w:before="0"/>
            </w:pPr>
            <w:r/>
            <w:r>
              <w:rPr>
                <w:rFonts w:ascii="Aptos" w:hAnsi="Aptos"/>
                <w:b/>
                <w:color w:val="FFFFFF"/>
                <w:sz w:val="14"/>
              </w:rPr>
              <w:t>STEP 2</w:t>
            </w:r>
          </w:p>
        </w:tc>
        <w:tc>
          <w:tcPr>
            <w:tcW w:type="dxa" w:w="1030"/>
            <w:vAlign w:val="center"/>
            <w:shd w:fill="16324F"/>
          </w:tcPr>
          <w:p>
            <w:pPr>
              <w:spacing w:after="0" w:before="0"/>
            </w:pPr>
            <w:r/>
            <w:r>
              <w:rPr>
                <w:rFonts w:ascii="Aptos" w:hAnsi="Aptos"/>
                <w:b/>
                <w:color w:val="FFFFFF"/>
                <w:sz w:val="14"/>
              </w:rPr>
              <w:t>STEP 3</w:t>
            </w:r>
          </w:p>
        </w:tc>
        <w:tc>
          <w:tcPr>
            <w:tcW w:type="dxa" w:w="1030"/>
            <w:vAlign w:val="center"/>
            <w:shd w:fill="16324F"/>
          </w:tcPr>
          <w:p>
            <w:pPr>
              <w:spacing w:after="0" w:before="0"/>
            </w:pPr>
            <w:r/>
            <w:r>
              <w:rPr>
                <w:rFonts w:ascii="Aptos" w:hAnsi="Aptos"/>
                <w:b/>
                <w:color w:val="FFFFFF"/>
                <w:sz w:val="14"/>
              </w:rPr>
              <w:t>STEP 4</w:t>
            </w:r>
          </w:p>
        </w:tc>
        <w:tc>
          <w:tcPr>
            <w:tcW w:type="dxa" w:w="1030"/>
            <w:vAlign w:val="center"/>
            <w:shd w:fill="16324F"/>
          </w:tcPr>
          <w:p>
            <w:pPr>
              <w:spacing w:after="0" w:before="0"/>
            </w:pPr>
            <w:r/>
            <w:r>
              <w:rPr>
                <w:rFonts w:ascii="Aptos" w:hAnsi="Aptos"/>
                <w:b/>
                <w:color w:val="FFFFFF"/>
                <w:sz w:val="14"/>
              </w:rPr>
              <w:t>STEP 5</w:t>
            </w:r>
          </w:p>
        </w:tc>
        <w:tc>
          <w:tcPr>
            <w:tcW w:type="dxa" w:w="1030"/>
            <w:vAlign w:val="center"/>
            <w:shd w:fill="16324F"/>
          </w:tcPr>
          <w:p>
            <w:pPr>
              <w:spacing w:after="0" w:before="0"/>
            </w:pPr>
            <w:r/>
            <w:r>
              <w:rPr>
                <w:rFonts w:ascii="Aptos" w:hAnsi="Aptos"/>
                <w:b/>
                <w:color w:val="FFFFFF"/>
                <w:sz w:val="14"/>
              </w:rPr>
              <w:t>STEP 6</w:t>
            </w:r>
          </w:p>
        </w:tc>
        <w:tc>
          <w:tcPr>
            <w:tcW w:type="dxa" w:w="1030"/>
            <w:vAlign w:val="center"/>
            <w:shd w:fill="16324F"/>
          </w:tcPr>
          <w:p>
            <w:pPr>
              <w:spacing w:after="0" w:before="0"/>
            </w:pPr>
            <w:r/>
            <w:r>
              <w:rPr>
                <w:rFonts w:ascii="Aptos" w:hAnsi="Aptos"/>
                <w:b/>
                <w:color w:val="FFFFFF"/>
                <w:sz w:val="14"/>
              </w:rPr>
              <w:t>STEP 7</w:t>
            </w:r>
          </w:p>
        </w:tc>
        <w:tc>
          <w:tcPr>
            <w:tcW w:type="dxa" w:w="1030"/>
            <w:vAlign w:val="center"/>
            <w:shd w:fill="16324F"/>
          </w:tcPr>
          <w:p>
            <w:pPr>
              <w:spacing w:after="0" w:before="0"/>
            </w:pPr>
            <w:r/>
            <w:r>
              <w:rPr>
                <w:rFonts w:ascii="Aptos" w:hAnsi="Aptos"/>
                <w:b/>
                <w:color w:val="FFFFFF"/>
                <w:sz w:val="14"/>
              </w:rPr>
              <w:t>STEP 8</w:t>
            </w:r>
          </w:p>
        </w:tc>
        <w:tc>
          <w:tcPr>
            <w:tcW w:type="dxa" w:w="1030"/>
            <w:vAlign w:val="center"/>
            <w:shd w:fill="16324F"/>
          </w:tcPr>
          <w:p>
            <w:pPr>
              <w:spacing w:after="0" w:before="0"/>
            </w:pPr>
            <w:r/>
            <w:r>
              <w:rPr>
                <w:rFonts w:ascii="Aptos" w:hAnsi="Aptos"/>
                <w:b/>
                <w:color w:val="FFFFFF"/>
                <w:sz w:val="14"/>
              </w:rPr>
              <w:t>STEP 9</w:t>
            </w:r>
          </w:p>
        </w:tc>
        <w:tc>
          <w:tcPr>
            <w:tcW w:type="dxa" w:w="1030"/>
            <w:vAlign w:val="center"/>
            <w:shd w:fill="16324F"/>
          </w:tcPr>
          <w:p>
            <w:pPr>
              <w:spacing w:after="0" w:before="0"/>
            </w:pPr>
            <w:r/>
            <w:r>
              <w:rPr>
                <w:rFonts w:ascii="Aptos" w:hAnsi="Aptos"/>
                <w:b/>
                <w:color w:val="FFFFFF"/>
                <w:sz w:val="14"/>
              </w:rPr>
              <w:t>STEP 10</w:t>
            </w:r>
          </w:p>
        </w:tc>
      </w:tr>
      <w:tr>
        <w:tc>
          <w:tcPr>
            <w:tcW w:type="dxa" w:w="1030"/>
            <w:vAlign w:val="center"/>
            <w:shd w:fill="FFFFFF"/>
          </w:tcPr>
          <w:p>
            <w:pPr>
              <w:spacing w:after="0" w:before="0"/>
            </w:pPr>
            <w:r/>
            <w:r>
              <w:rPr>
                <w:rFonts w:ascii="Aptos" w:hAnsi="Aptos"/>
                <w:b w:val="0"/>
                <w:color w:val="263746"/>
                <w:sz w:val="14"/>
              </w:rPr>
              <w:t>Request / Intake</w:t>
            </w:r>
          </w:p>
        </w:tc>
        <w:tc>
          <w:tcPr>
            <w:tcW w:type="dxa" w:w="1030"/>
            <w:vAlign w:val="center"/>
            <w:shd w:fill="FFFFFF"/>
          </w:tcPr>
          <w:p>
            <w:pPr>
              <w:spacing w:after="0" w:before="0"/>
            </w:pPr>
            <w:r/>
            <w:r>
              <w:rPr>
                <w:rFonts w:ascii="Aptos" w:hAnsi="Aptos"/>
                <w:b w:val="0"/>
                <w:color w:val="263746"/>
                <w:sz w:val="14"/>
              </w:rPr>
              <w:t>Triage</w:t>
            </w:r>
          </w:p>
        </w:tc>
        <w:tc>
          <w:tcPr>
            <w:tcW w:type="dxa" w:w="1030"/>
            <w:vAlign w:val="center"/>
            <w:shd w:fill="FFFFFF"/>
          </w:tcPr>
          <w:p>
            <w:pPr>
              <w:spacing w:after="0" w:before="0"/>
            </w:pPr>
            <w:r/>
            <w:r>
              <w:rPr>
                <w:rFonts w:ascii="Aptos" w:hAnsi="Aptos"/>
                <w:b w:val="0"/>
                <w:color w:val="263746"/>
                <w:sz w:val="14"/>
              </w:rPr>
              <w:t>Backlog</w:t>
            </w:r>
          </w:p>
        </w:tc>
        <w:tc>
          <w:tcPr>
            <w:tcW w:type="dxa" w:w="1030"/>
            <w:vAlign w:val="center"/>
            <w:shd w:fill="FFFFFF"/>
          </w:tcPr>
          <w:p>
            <w:pPr>
              <w:spacing w:after="0" w:before="0"/>
            </w:pPr>
            <w:r/>
            <w:r>
              <w:rPr>
                <w:rFonts w:ascii="Aptos" w:hAnsi="Aptos"/>
                <w:b w:val="0"/>
                <w:color w:val="263746"/>
                <w:sz w:val="14"/>
              </w:rPr>
              <w:t>Ready</w:t>
            </w:r>
          </w:p>
        </w:tc>
        <w:tc>
          <w:tcPr>
            <w:tcW w:type="dxa" w:w="1030"/>
            <w:vAlign w:val="center"/>
            <w:shd w:fill="FFFFFF"/>
          </w:tcPr>
          <w:p>
            <w:pPr>
              <w:spacing w:after="0" w:before="0"/>
            </w:pPr>
            <w:r/>
            <w:r>
              <w:rPr>
                <w:rFonts w:ascii="Aptos" w:hAnsi="Aptos"/>
                <w:b w:val="0"/>
                <w:color w:val="263746"/>
                <w:sz w:val="14"/>
              </w:rPr>
              <w:t>In Progress</w:t>
            </w:r>
          </w:p>
        </w:tc>
        <w:tc>
          <w:tcPr>
            <w:tcW w:type="dxa" w:w="1030"/>
            <w:vAlign w:val="center"/>
            <w:shd w:fill="FFFFFF"/>
          </w:tcPr>
          <w:p>
            <w:pPr>
              <w:spacing w:after="0" w:before="0"/>
            </w:pPr>
            <w:r/>
            <w:r>
              <w:rPr>
                <w:rFonts w:ascii="Aptos" w:hAnsi="Aptos"/>
                <w:b w:val="0"/>
                <w:color w:val="263746"/>
                <w:sz w:val="14"/>
              </w:rPr>
              <w:t>Code Review</w:t>
            </w:r>
          </w:p>
        </w:tc>
        <w:tc>
          <w:tcPr>
            <w:tcW w:type="dxa" w:w="1030"/>
            <w:vAlign w:val="center"/>
            <w:shd w:fill="FFFFFF"/>
          </w:tcPr>
          <w:p>
            <w:pPr>
              <w:spacing w:after="0" w:before="0"/>
            </w:pPr>
            <w:r/>
            <w:r>
              <w:rPr>
                <w:rFonts w:ascii="Aptos" w:hAnsi="Aptos"/>
                <w:b w:val="0"/>
                <w:color w:val="263746"/>
                <w:sz w:val="14"/>
              </w:rPr>
              <w:t>QA / Validation</w:t>
            </w:r>
          </w:p>
        </w:tc>
        <w:tc>
          <w:tcPr>
            <w:tcW w:type="dxa" w:w="1030"/>
            <w:vAlign w:val="center"/>
            <w:shd w:fill="FFFFFF"/>
          </w:tcPr>
          <w:p>
            <w:pPr>
              <w:spacing w:after="0" w:before="0"/>
            </w:pPr>
            <w:r/>
            <w:r>
              <w:rPr>
                <w:rFonts w:ascii="Aptos" w:hAnsi="Aptos"/>
                <w:b w:val="0"/>
                <w:color w:val="263746"/>
                <w:sz w:val="14"/>
              </w:rPr>
              <w:t>PO or Client Review</w:t>
            </w:r>
          </w:p>
        </w:tc>
        <w:tc>
          <w:tcPr>
            <w:tcW w:type="dxa" w:w="1030"/>
            <w:vAlign w:val="center"/>
            <w:shd w:fill="FFFFFF"/>
          </w:tcPr>
          <w:p>
            <w:pPr>
              <w:spacing w:after="0" w:before="0"/>
            </w:pPr>
            <w:r/>
            <w:r>
              <w:rPr>
                <w:rFonts w:ascii="Aptos" w:hAnsi="Aptos"/>
                <w:b w:val="0"/>
                <w:color w:val="263746"/>
                <w:sz w:val="14"/>
              </w:rPr>
              <w:t>Ready to Release</w:t>
            </w:r>
          </w:p>
        </w:tc>
        <w:tc>
          <w:tcPr>
            <w:tcW w:type="dxa" w:w="1030"/>
            <w:vAlign w:val="center"/>
            <w:shd w:fill="FFFFFF"/>
          </w:tcPr>
          <w:p>
            <w:pPr>
              <w:spacing w:after="0" w:before="0"/>
            </w:pPr>
            <w:r/>
            <w:r>
              <w:rPr>
                <w:rFonts w:ascii="Aptos" w:hAnsi="Aptos"/>
                <w:b w:val="0"/>
                <w:color w:val="263746"/>
                <w:sz w:val="14"/>
              </w:rPr>
              <w:t>Released / Done</w:t>
            </w:r>
          </w:p>
        </w:tc>
      </w:tr>
    </w:tbl>
    <w:p>
      <w:pPr>
        <w:spacing w:after="0"/>
      </w:pP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728"/>
            <w:vAlign w:val="center"/>
            <w:shd w:fill="16324F"/>
          </w:tcPr>
          <w:p>
            <w:pPr>
              <w:spacing w:after="0" w:before="0"/>
            </w:pPr>
            <w:r/>
            <w:r>
              <w:rPr>
                <w:rFonts w:ascii="Aptos" w:hAnsi="Aptos"/>
                <w:b/>
                <w:color w:val="FFFFFF"/>
                <w:sz w:val="14"/>
              </w:rPr>
              <w:t>Status</w:t>
            </w:r>
          </w:p>
        </w:tc>
        <w:tc>
          <w:tcPr>
            <w:tcW w:type="dxa" w:w="3024"/>
            <w:vAlign w:val="center"/>
            <w:shd w:fill="16324F"/>
          </w:tcPr>
          <w:p>
            <w:pPr>
              <w:spacing w:after="0" w:before="0"/>
            </w:pPr>
            <w:r/>
            <w:r>
              <w:rPr>
                <w:rFonts w:ascii="Aptos" w:hAnsi="Aptos"/>
                <w:b/>
                <w:color w:val="FFFFFF"/>
                <w:sz w:val="14"/>
              </w:rPr>
              <w:t>Meaning</w:t>
            </w:r>
          </w:p>
        </w:tc>
        <w:tc>
          <w:tcPr>
            <w:tcW w:type="dxa" w:w="2088"/>
            <w:vAlign w:val="center"/>
            <w:shd w:fill="16324F"/>
          </w:tcPr>
          <w:p>
            <w:pPr>
              <w:spacing w:after="0" w:before="0"/>
            </w:pPr>
            <w:r/>
            <w:r>
              <w:rPr>
                <w:rFonts w:ascii="Aptos" w:hAnsi="Aptos"/>
                <w:b/>
                <w:color w:val="FFFFFF"/>
                <w:sz w:val="14"/>
              </w:rPr>
              <w:t>Who usually moves it</w:t>
            </w:r>
          </w:p>
        </w:tc>
        <w:tc>
          <w:tcPr>
            <w:tcW w:type="dxa" w:w="3384"/>
            <w:vAlign w:val="center"/>
            <w:shd w:fill="16324F"/>
          </w:tcPr>
          <w:p>
            <w:pPr>
              <w:spacing w:after="0" w:before="0"/>
            </w:pPr>
            <w:r/>
            <w:r>
              <w:rPr>
                <w:rFonts w:ascii="Aptos" w:hAnsi="Aptos"/>
                <w:b/>
                <w:color w:val="FFFFFF"/>
                <w:sz w:val="14"/>
              </w:rPr>
              <w:t>Evidence or rule</w:t>
            </w:r>
          </w:p>
        </w:tc>
      </w:tr>
      <w:tr>
        <w:tc>
          <w:tcPr>
            <w:tcW w:type="dxa" w:w="1728"/>
            <w:vAlign w:val="center"/>
            <w:shd w:fill="FFFFFF"/>
          </w:tcPr>
          <w:p>
            <w:pPr>
              <w:spacing w:after="0" w:before="0"/>
            </w:pPr>
            <w:r/>
            <w:r>
              <w:rPr>
                <w:rFonts w:ascii="Aptos" w:hAnsi="Aptos"/>
                <w:b w:val="0"/>
                <w:color w:val="263746"/>
                <w:sz w:val="14"/>
              </w:rPr>
              <w:t>Request / Intake</w:t>
            </w:r>
          </w:p>
        </w:tc>
        <w:tc>
          <w:tcPr>
            <w:tcW w:type="dxa" w:w="3024"/>
            <w:vAlign w:val="center"/>
            <w:shd w:fill="FFFFFF"/>
          </w:tcPr>
          <w:p>
            <w:pPr>
              <w:spacing w:after="0" w:before="0"/>
            </w:pPr>
            <w:r/>
            <w:r>
              <w:rPr>
                <w:rFonts w:ascii="Aptos" w:hAnsi="Aptos"/>
                <w:b w:val="0"/>
                <w:color w:val="263746"/>
                <w:sz w:val="14"/>
              </w:rPr>
              <w:t>New request; not yet committed.</w:t>
            </w:r>
          </w:p>
        </w:tc>
        <w:tc>
          <w:tcPr>
            <w:tcW w:type="dxa" w:w="2088"/>
            <w:vAlign w:val="center"/>
            <w:shd w:fill="FFFFFF"/>
          </w:tcPr>
          <w:p>
            <w:pPr>
              <w:spacing w:after="0" w:before="0"/>
            </w:pPr>
            <w:r/>
            <w:r>
              <w:rPr>
                <w:rFonts w:ascii="Aptos" w:hAnsi="Aptos"/>
                <w:b w:val="0"/>
                <w:color w:val="263746"/>
                <w:sz w:val="14"/>
              </w:rPr>
              <w:t>Client/requester creates</w:t>
            </w:r>
          </w:p>
        </w:tc>
        <w:tc>
          <w:tcPr>
            <w:tcW w:type="dxa" w:w="3384"/>
            <w:vAlign w:val="center"/>
            <w:shd w:fill="FFFFFF"/>
          </w:tcPr>
          <w:p>
            <w:pPr>
              <w:spacing w:after="0" w:before="0"/>
            </w:pPr>
            <w:r/>
            <w:r>
              <w:rPr>
                <w:rFonts w:ascii="Aptos" w:hAnsi="Aptos"/>
                <w:b w:val="0"/>
                <w:color w:val="263746"/>
                <w:sz w:val="14"/>
              </w:rPr>
              <w:t>Reason, desired outcome, requester, urgency, affected users.</w:t>
            </w:r>
          </w:p>
        </w:tc>
      </w:tr>
      <w:tr>
        <w:tc>
          <w:tcPr>
            <w:tcW w:type="dxa" w:w="1728"/>
            <w:vAlign w:val="center"/>
            <w:shd w:fill="F1F6F8"/>
          </w:tcPr>
          <w:p>
            <w:pPr>
              <w:spacing w:after="0" w:before="0"/>
            </w:pPr>
            <w:r/>
            <w:r>
              <w:rPr>
                <w:rFonts w:ascii="Aptos" w:hAnsi="Aptos"/>
                <w:b w:val="0"/>
                <w:color w:val="263746"/>
                <w:sz w:val="14"/>
              </w:rPr>
              <w:t>Triage</w:t>
            </w:r>
          </w:p>
        </w:tc>
        <w:tc>
          <w:tcPr>
            <w:tcW w:type="dxa" w:w="3024"/>
            <w:vAlign w:val="center"/>
            <w:shd w:fill="F1F6F8"/>
          </w:tcPr>
          <w:p>
            <w:pPr>
              <w:spacing w:after="0" w:before="0"/>
            </w:pPr>
            <w:r/>
            <w:r>
              <w:rPr>
                <w:rFonts w:ascii="Aptos" w:hAnsi="Aptos"/>
                <w:b w:val="0"/>
                <w:color w:val="263746"/>
                <w:sz w:val="14"/>
              </w:rPr>
              <w:t>PM/PO classifies and asks questions.</w:t>
            </w:r>
          </w:p>
        </w:tc>
        <w:tc>
          <w:tcPr>
            <w:tcW w:type="dxa" w:w="2088"/>
            <w:vAlign w:val="center"/>
            <w:shd w:fill="F1F6F8"/>
          </w:tcPr>
          <w:p>
            <w:pPr>
              <w:spacing w:after="0" w:before="0"/>
            </w:pPr>
            <w:r/>
            <w:r>
              <w:rPr>
                <w:rFonts w:ascii="Aptos" w:hAnsi="Aptos"/>
                <w:b w:val="0"/>
                <w:color w:val="263746"/>
                <w:sz w:val="14"/>
              </w:rPr>
              <w:t>PM / PO</w:t>
            </w:r>
          </w:p>
        </w:tc>
        <w:tc>
          <w:tcPr>
            <w:tcW w:type="dxa" w:w="3384"/>
            <w:vAlign w:val="center"/>
            <w:shd w:fill="F1F6F8"/>
          </w:tcPr>
          <w:p>
            <w:pPr>
              <w:spacing w:after="0" w:before="0"/>
            </w:pPr>
            <w:r/>
            <w:r>
              <w:rPr>
                <w:rFonts w:ascii="Aptos" w:hAnsi="Aptos"/>
                <w:b w:val="0"/>
                <w:color w:val="263746"/>
                <w:sz w:val="14"/>
              </w:rPr>
              <w:t>Decide reject, defer, duplicate, or accept into backlog.</w:t>
            </w:r>
          </w:p>
        </w:tc>
      </w:tr>
      <w:tr>
        <w:tc>
          <w:tcPr>
            <w:tcW w:type="dxa" w:w="1728"/>
            <w:vAlign w:val="center"/>
            <w:shd w:fill="FFFFFF"/>
          </w:tcPr>
          <w:p>
            <w:pPr>
              <w:spacing w:after="0" w:before="0"/>
            </w:pPr>
            <w:r/>
            <w:r>
              <w:rPr>
                <w:rFonts w:ascii="Aptos" w:hAnsi="Aptos"/>
                <w:b w:val="0"/>
                <w:color w:val="263746"/>
                <w:sz w:val="14"/>
              </w:rPr>
              <w:t>Backlog</w:t>
            </w:r>
          </w:p>
        </w:tc>
        <w:tc>
          <w:tcPr>
            <w:tcW w:type="dxa" w:w="3024"/>
            <w:vAlign w:val="center"/>
            <w:shd w:fill="FFFFFF"/>
          </w:tcPr>
          <w:p>
            <w:pPr>
              <w:spacing w:after="0" w:before="0"/>
            </w:pPr>
            <w:r/>
            <w:r>
              <w:rPr>
                <w:rFonts w:ascii="Aptos" w:hAnsi="Aptos"/>
                <w:b w:val="0"/>
                <w:color w:val="263746"/>
                <w:sz w:val="14"/>
              </w:rPr>
              <w:t>Accepted candidate work, not scheduled.</w:t>
            </w:r>
          </w:p>
        </w:tc>
        <w:tc>
          <w:tcPr>
            <w:tcW w:type="dxa" w:w="2088"/>
            <w:vAlign w:val="center"/>
            <w:shd w:fill="FFFFFF"/>
          </w:tcPr>
          <w:p>
            <w:pPr>
              <w:spacing w:after="0" w:before="0"/>
            </w:pPr>
            <w:r/>
            <w:r>
              <w:rPr>
                <w:rFonts w:ascii="Aptos" w:hAnsi="Aptos"/>
                <w:b w:val="0"/>
                <w:color w:val="263746"/>
                <w:sz w:val="14"/>
              </w:rPr>
              <w:t>PO owns priority</w:t>
            </w:r>
          </w:p>
        </w:tc>
        <w:tc>
          <w:tcPr>
            <w:tcW w:type="dxa" w:w="3384"/>
            <w:vAlign w:val="center"/>
            <w:shd w:fill="FFFFFF"/>
          </w:tcPr>
          <w:p>
            <w:pPr>
              <w:spacing w:after="0" w:before="0"/>
            </w:pPr>
            <w:r/>
            <w:r>
              <w:rPr>
                <w:rFonts w:ascii="Aptos" w:hAnsi="Aptos"/>
                <w:b w:val="0"/>
                <w:color w:val="263746"/>
                <w:sz w:val="14"/>
              </w:rPr>
              <w:t>Value, rough size, dependencies, target/release context.</w:t>
            </w:r>
          </w:p>
        </w:tc>
      </w:tr>
      <w:tr>
        <w:tc>
          <w:tcPr>
            <w:tcW w:type="dxa" w:w="1728"/>
            <w:vAlign w:val="center"/>
            <w:shd w:fill="F1F6F8"/>
          </w:tcPr>
          <w:p>
            <w:pPr>
              <w:spacing w:after="0" w:before="0"/>
            </w:pPr>
            <w:r/>
            <w:r>
              <w:rPr>
                <w:rFonts w:ascii="Aptos" w:hAnsi="Aptos"/>
                <w:b w:val="0"/>
                <w:color w:val="263746"/>
                <w:sz w:val="14"/>
              </w:rPr>
              <w:t>Ready</w:t>
            </w:r>
          </w:p>
        </w:tc>
        <w:tc>
          <w:tcPr>
            <w:tcW w:type="dxa" w:w="3024"/>
            <w:vAlign w:val="center"/>
            <w:shd w:fill="F1F6F8"/>
          </w:tcPr>
          <w:p>
            <w:pPr>
              <w:spacing w:after="0" w:before="0"/>
            </w:pPr>
            <w:r/>
            <w:r>
              <w:rPr>
                <w:rFonts w:ascii="Aptos" w:hAnsi="Aptos"/>
                <w:b w:val="0"/>
                <w:color w:val="263746"/>
                <w:sz w:val="14"/>
              </w:rPr>
              <w:t>Team can start without major unanswered questions.</w:t>
            </w:r>
          </w:p>
        </w:tc>
        <w:tc>
          <w:tcPr>
            <w:tcW w:type="dxa" w:w="2088"/>
            <w:vAlign w:val="center"/>
            <w:shd w:fill="F1F6F8"/>
          </w:tcPr>
          <w:p>
            <w:pPr>
              <w:spacing w:after="0" w:before="0"/>
            </w:pPr>
            <w:r/>
            <w:r>
              <w:rPr>
                <w:rFonts w:ascii="Aptos" w:hAnsi="Aptos"/>
                <w:b w:val="0"/>
                <w:color w:val="263746"/>
                <w:sz w:val="14"/>
              </w:rPr>
              <w:t>Team confirms; PO clarifies</w:t>
            </w:r>
          </w:p>
        </w:tc>
        <w:tc>
          <w:tcPr>
            <w:tcW w:type="dxa" w:w="3384"/>
            <w:vAlign w:val="center"/>
            <w:shd w:fill="F1F6F8"/>
          </w:tcPr>
          <w:p>
            <w:pPr>
              <w:spacing w:after="0" w:before="0"/>
            </w:pPr>
            <w:r/>
            <w:r>
              <w:rPr>
                <w:rFonts w:ascii="Aptos" w:hAnsi="Aptos"/>
                <w:b w:val="0"/>
                <w:color w:val="263746"/>
                <w:sz w:val="14"/>
              </w:rPr>
              <w:t>Acceptance criteria, design/dependencies, estimate, test approach.</w:t>
            </w:r>
          </w:p>
        </w:tc>
      </w:tr>
      <w:tr>
        <w:tc>
          <w:tcPr>
            <w:tcW w:type="dxa" w:w="1728"/>
            <w:vAlign w:val="center"/>
            <w:shd w:fill="FFFFFF"/>
          </w:tcPr>
          <w:p>
            <w:pPr>
              <w:spacing w:after="0" w:before="0"/>
            </w:pPr>
            <w:r/>
            <w:r>
              <w:rPr>
                <w:rFonts w:ascii="Aptos" w:hAnsi="Aptos"/>
                <w:b w:val="0"/>
                <w:color w:val="263746"/>
                <w:sz w:val="14"/>
              </w:rPr>
              <w:t>In Progress</w:t>
            </w:r>
          </w:p>
        </w:tc>
        <w:tc>
          <w:tcPr>
            <w:tcW w:type="dxa" w:w="3024"/>
            <w:vAlign w:val="center"/>
            <w:shd w:fill="FFFFFF"/>
          </w:tcPr>
          <w:p>
            <w:pPr>
              <w:spacing w:after="0" w:before="0"/>
            </w:pPr>
            <w:r/>
            <w:r>
              <w:rPr>
                <w:rFonts w:ascii="Aptos" w:hAnsi="Aptos"/>
                <w:b w:val="0"/>
                <w:color w:val="263746"/>
                <w:sz w:val="14"/>
              </w:rPr>
              <w:t>Implementation or analysis underway.</w:t>
            </w:r>
          </w:p>
        </w:tc>
        <w:tc>
          <w:tcPr>
            <w:tcW w:type="dxa" w:w="2088"/>
            <w:vAlign w:val="center"/>
            <w:shd w:fill="FFFFFF"/>
          </w:tcPr>
          <w:p>
            <w:pPr>
              <w:spacing w:after="0" w:before="0"/>
            </w:pPr>
            <w:r/>
            <w:r>
              <w:rPr>
                <w:rFonts w:ascii="Aptos" w:hAnsi="Aptos"/>
                <w:b w:val="0"/>
                <w:color w:val="263746"/>
                <w:sz w:val="14"/>
              </w:rPr>
              <w:t>Assignee</w:t>
            </w:r>
          </w:p>
        </w:tc>
        <w:tc>
          <w:tcPr>
            <w:tcW w:type="dxa" w:w="3384"/>
            <w:vAlign w:val="center"/>
            <w:shd w:fill="FFFFFF"/>
          </w:tcPr>
          <w:p>
            <w:pPr>
              <w:spacing w:after="0" w:before="0"/>
            </w:pPr>
            <w:r/>
            <w:r>
              <w:rPr>
                <w:rFonts w:ascii="Aptos" w:hAnsi="Aptos"/>
                <w:b w:val="0"/>
                <w:color w:val="263746"/>
                <w:sz w:val="14"/>
              </w:rPr>
              <w:t>Owner, progress, links, blocker when applicable.</w:t>
            </w:r>
          </w:p>
        </w:tc>
      </w:tr>
      <w:tr>
        <w:tc>
          <w:tcPr>
            <w:tcW w:type="dxa" w:w="1728"/>
            <w:vAlign w:val="center"/>
            <w:shd w:fill="F1F6F8"/>
          </w:tcPr>
          <w:p>
            <w:pPr>
              <w:spacing w:after="0" w:before="0"/>
            </w:pPr>
            <w:r/>
            <w:r>
              <w:rPr>
                <w:rFonts w:ascii="Aptos" w:hAnsi="Aptos"/>
                <w:b w:val="0"/>
                <w:color w:val="263746"/>
                <w:sz w:val="14"/>
              </w:rPr>
              <w:t>Code Review</w:t>
            </w:r>
          </w:p>
        </w:tc>
        <w:tc>
          <w:tcPr>
            <w:tcW w:type="dxa" w:w="3024"/>
            <w:vAlign w:val="center"/>
            <w:shd w:fill="F1F6F8"/>
          </w:tcPr>
          <w:p>
            <w:pPr>
              <w:spacing w:after="0" w:before="0"/>
            </w:pPr>
            <w:r/>
            <w:r>
              <w:rPr>
                <w:rFonts w:ascii="Aptos" w:hAnsi="Aptos"/>
                <w:b w:val="0"/>
                <w:color w:val="263746"/>
                <w:sz w:val="14"/>
              </w:rPr>
              <w:t>Peer review and automated checks.</w:t>
            </w:r>
          </w:p>
        </w:tc>
        <w:tc>
          <w:tcPr>
            <w:tcW w:type="dxa" w:w="2088"/>
            <w:vAlign w:val="center"/>
            <w:shd w:fill="F1F6F8"/>
          </w:tcPr>
          <w:p>
            <w:pPr>
              <w:spacing w:after="0" w:before="0"/>
            </w:pPr>
            <w:r/>
            <w:r>
              <w:rPr>
                <w:rFonts w:ascii="Aptos" w:hAnsi="Aptos"/>
                <w:b w:val="0"/>
                <w:color w:val="263746"/>
                <w:sz w:val="14"/>
              </w:rPr>
              <w:t>Assignee requests; reviewer completes</w:t>
            </w:r>
          </w:p>
        </w:tc>
        <w:tc>
          <w:tcPr>
            <w:tcW w:type="dxa" w:w="3384"/>
            <w:vAlign w:val="center"/>
            <w:shd w:fill="F1F6F8"/>
          </w:tcPr>
          <w:p>
            <w:pPr>
              <w:spacing w:after="0" w:before="0"/>
            </w:pPr>
            <w:r/>
            <w:r>
              <w:rPr>
                <w:rFonts w:ascii="Aptos" w:hAnsi="Aptos"/>
                <w:b w:val="0"/>
                <w:color w:val="263746"/>
                <w:sz w:val="14"/>
              </w:rPr>
              <w:t>PR/build link, review result, requested changes.</w:t>
            </w:r>
          </w:p>
        </w:tc>
      </w:tr>
      <w:tr>
        <w:tc>
          <w:tcPr>
            <w:tcW w:type="dxa" w:w="1728"/>
            <w:vAlign w:val="center"/>
            <w:shd w:fill="FFFFFF"/>
          </w:tcPr>
          <w:p>
            <w:pPr>
              <w:spacing w:after="0" w:before="0"/>
            </w:pPr>
            <w:r/>
            <w:r>
              <w:rPr>
                <w:rFonts w:ascii="Aptos" w:hAnsi="Aptos"/>
                <w:b w:val="0"/>
                <w:color w:val="263746"/>
                <w:sz w:val="14"/>
              </w:rPr>
              <w:t>QA / Validation</w:t>
            </w:r>
          </w:p>
        </w:tc>
        <w:tc>
          <w:tcPr>
            <w:tcW w:type="dxa" w:w="3024"/>
            <w:vAlign w:val="center"/>
            <w:shd w:fill="FFFFFF"/>
          </w:tcPr>
          <w:p>
            <w:pPr>
              <w:spacing w:after="0" w:before="0"/>
            </w:pPr>
            <w:r/>
            <w:r>
              <w:rPr>
                <w:rFonts w:ascii="Aptos" w:hAnsi="Aptos"/>
                <w:b w:val="0"/>
                <w:color w:val="263746"/>
                <w:sz w:val="14"/>
              </w:rPr>
              <w:t>Test behavior, quality and agreed nonfunctional needs.</w:t>
            </w:r>
          </w:p>
        </w:tc>
        <w:tc>
          <w:tcPr>
            <w:tcW w:type="dxa" w:w="2088"/>
            <w:vAlign w:val="center"/>
            <w:shd w:fill="FFFFFF"/>
          </w:tcPr>
          <w:p>
            <w:pPr>
              <w:spacing w:after="0" w:before="0"/>
            </w:pPr>
            <w:r/>
            <w:r>
              <w:rPr>
                <w:rFonts w:ascii="Aptos" w:hAnsi="Aptos"/>
                <w:b w:val="0"/>
                <w:color w:val="263746"/>
                <w:sz w:val="14"/>
              </w:rPr>
              <w:t>QA/reviewer</w:t>
            </w:r>
          </w:p>
        </w:tc>
        <w:tc>
          <w:tcPr>
            <w:tcW w:type="dxa" w:w="3384"/>
            <w:vAlign w:val="center"/>
            <w:shd w:fill="FFFFFF"/>
          </w:tcPr>
          <w:p>
            <w:pPr>
              <w:spacing w:after="0" w:before="0"/>
            </w:pPr>
            <w:r/>
            <w:r>
              <w:rPr>
                <w:rFonts w:ascii="Aptos" w:hAnsi="Aptos"/>
                <w:b w:val="0"/>
                <w:color w:val="263746"/>
                <w:sz w:val="14"/>
              </w:rPr>
              <w:t>Test evidence; defects link back to the work.</w:t>
            </w:r>
          </w:p>
        </w:tc>
      </w:tr>
      <w:tr>
        <w:tc>
          <w:tcPr>
            <w:tcW w:type="dxa" w:w="1728"/>
            <w:vAlign w:val="center"/>
            <w:shd w:fill="F1F6F8"/>
          </w:tcPr>
          <w:p>
            <w:pPr>
              <w:spacing w:after="0" w:before="0"/>
            </w:pPr>
            <w:r/>
            <w:r>
              <w:rPr>
                <w:rFonts w:ascii="Aptos" w:hAnsi="Aptos"/>
                <w:b w:val="0"/>
                <w:color w:val="263746"/>
                <w:sz w:val="14"/>
              </w:rPr>
              <w:t>PO / Client Review</w:t>
            </w:r>
          </w:p>
        </w:tc>
        <w:tc>
          <w:tcPr>
            <w:tcW w:type="dxa" w:w="3024"/>
            <w:vAlign w:val="center"/>
            <w:shd w:fill="F1F6F8"/>
          </w:tcPr>
          <w:p>
            <w:pPr>
              <w:spacing w:after="0" w:before="0"/>
            </w:pPr>
            <w:r/>
            <w:r>
              <w:rPr>
                <w:rFonts w:ascii="Aptos" w:hAnsi="Aptos"/>
                <w:b w:val="0"/>
                <w:color w:val="263746"/>
                <w:sz w:val="14"/>
              </w:rPr>
              <w:t>Business owner reviews against agreed criteria.</w:t>
            </w:r>
          </w:p>
        </w:tc>
        <w:tc>
          <w:tcPr>
            <w:tcW w:type="dxa" w:w="2088"/>
            <w:vAlign w:val="center"/>
            <w:shd w:fill="F1F6F8"/>
          </w:tcPr>
          <w:p>
            <w:pPr>
              <w:spacing w:after="0" w:before="0"/>
            </w:pPr>
            <w:r/>
            <w:r>
              <w:rPr>
                <w:rFonts w:ascii="Aptos" w:hAnsi="Aptos"/>
                <w:b w:val="0"/>
                <w:color w:val="263746"/>
                <w:sz w:val="14"/>
              </w:rPr>
              <w:t>PO or named client approver</w:t>
            </w:r>
          </w:p>
        </w:tc>
        <w:tc>
          <w:tcPr>
            <w:tcW w:type="dxa" w:w="3384"/>
            <w:vAlign w:val="center"/>
            <w:shd w:fill="F1F6F8"/>
          </w:tcPr>
          <w:p>
            <w:pPr>
              <w:spacing w:after="0" w:before="0"/>
            </w:pPr>
            <w:r/>
            <w:r>
              <w:rPr>
                <w:rFonts w:ascii="Aptos" w:hAnsi="Aptos"/>
                <w:b w:val="0"/>
                <w:color w:val="263746"/>
                <w:sz w:val="14"/>
              </w:rPr>
              <w:t>Accept or return with reason; comments visible to correct audience.</w:t>
            </w:r>
          </w:p>
        </w:tc>
      </w:tr>
      <w:tr>
        <w:tc>
          <w:tcPr>
            <w:tcW w:type="dxa" w:w="1728"/>
            <w:vAlign w:val="center"/>
            <w:shd w:fill="FFFFFF"/>
          </w:tcPr>
          <w:p>
            <w:pPr>
              <w:spacing w:after="0" w:before="0"/>
            </w:pPr>
            <w:r/>
            <w:r>
              <w:rPr>
                <w:rFonts w:ascii="Aptos" w:hAnsi="Aptos"/>
                <w:b w:val="0"/>
                <w:color w:val="263746"/>
                <w:sz w:val="14"/>
              </w:rPr>
              <w:t>Ready to Release</w:t>
            </w:r>
          </w:p>
        </w:tc>
        <w:tc>
          <w:tcPr>
            <w:tcW w:type="dxa" w:w="3024"/>
            <w:vAlign w:val="center"/>
            <w:shd w:fill="FFFFFF"/>
          </w:tcPr>
          <w:p>
            <w:pPr>
              <w:spacing w:after="0" w:before="0"/>
            </w:pPr>
            <w:r/>
            <w:r>
              <w:rPr>
                <w:rFonts w:ascii="Aptos" w:hAnsi="Aptos"/>
                <w:b w:val="0"/>
                <w:color w:val="263746"/>
                <w:sz w:val="14"/>
              </w:rPr>
              <w:t>Approved work waits for a deployment window.</w:t>
            </w:r>
          </w:p>
        </w:tc>
        <w:tc>
          <w:tcPr>
            <w:tcW w:type="dxa" w:w="2088"/>
            <w:vAlign w:val="center"/>
            <w:shd w:fill="FFFFFF"/>
          </w:tcPr>
          <w:p>
            <w:pPr>
              <w:spacing w:after="0" w:before="0"/>
            </w:pPr>
            <w:r/>
            <w:r>
              <w:rPr>
                <w:rFonts w:ascii="Aptos" w:hAnsi="Aptos"/>
                <w:b w:val="0"/>
                <w:color w:val="263746"/>
                <w:sz w:val="14"/>
              </w:rPr>
              <w:t>Release owner</w:t>
            </w:r>
          </w:p>
        </w:tc>
        <w:tc>
          <w:tcPr>
            <w:tcW w:type="dxa" w:w="3384"/>
            <w:vAlign w:val="center"/>
            <w:shd w:fill="FFFFFF"/>
          </w:tcPr>
          <w:p>
            <w:pPr>
              <w:spacing w:after="0" w:before="0"/>
            </w:pPr>
            <w:r/>
            <w:r>
              <w:rPr>
                <w:rFonts w:ascii="Aptos" w:hAnsi="Aptos"/>
                <w:b w:val="0"/>
                <w:color w:val="263746"/>
                <w:sz w:val="14"/>
              </w:rPr>
              <w:t>Change/release checklist, rollback/support plan, approvals.</w:t>
            </w:r>
          </w:p>
        </w:tc>
      </w:tr>
      <w:tr>
        <w:tc>
          <w:tcPr>
            <w:tcW w:type="dxa" w:w="1728"/>
            <w:vAlign w:val="center"/>
            <w:shd w:fill="F1F6F8"/>
          </w:tcPr>
          <w:p>
            <w:pPr>
              <w:spacing w:after="0" w:before="0"/>
            </w:pPr>
            <w:r/>
            <w:r>
              <w:rPr>
                <w:rFonts w:ascii="Aptos" w:hAnsi="Aptos"/>
                <w:b w:val="0"/>
                <w:color w:val="263746"/>
                <w:sz w:val="14"/>
              </w:rPr>
              <w:t>Released / Done</w:t>
            </w:r>
          </w:p>
        </w:tc>
        <w:tc>
          <w:tcPr>
            <w:tcW w:type="dxa" w:w="3024"/>
            <w:vAlign w:val="center"/>
            <w:shd w:fill="F1F6F8"/>
          </w:tcPr>
          <w:p>
            <w:pPr>
              <w:spacing w:after="0" w:before="0"/>
            </w:pPr>
            <w:r/>
            <w:r>
              <w:rPr>
                <w:rFonts w:ascii="Aptos" w:hAnsi="Aptos"/>
                <w:b w:val="0"/>
                <w:color w:val="263746"/>
                <w:sz w:val="14"/>
              </w:rPr>
              <w:t>Value is deployed and acceptance conditions met.</w:t>
            </w:r>
          </w:p>
        </w:tc>
        <w:tc>
          <w:tcPr>
            <w:tcW w:type="dxa" w:w="2088"/>
            <w:vAlign w:val="center"/>
            <w:shd w:fill="F1F6F8"/>
          </w:tcPr>
          <w:p>
            <w:pPr>
              <w:spacing w:after="0" w:before="0"/>
            </w:pPr>
            <w:r/>
            <w:r>
              <w:rPr>
                <w:rFonts w:ascii="Aptos" w:hAnsi="Aptos"/>
                <w:b w:val="0"/>
                <w:color w:val="263746"/>
                <w:sz w:val="14"/>
              </w:rPr>
              <w:t>Release automation/PM</w:t>
            </w:r>
          </w:p>
        </w:tc>
        <w:tc>
          <w:tcPr>
            <w:tcW w:type="dxa" w:w="3384"/>
            <w:vAlign w:val="center"/>
            <w:shd w:fill="F1F6F8"/>
          </w:tcPr>
          <w:p>
            <w:pPr>
              <w:spacing w:after="0" w:before="0"/>
            </w:pPr>
            <w:r/>
            <w:r>
              <w:rPr>
                <w:rFonts w:ascii="Aptos" w:hAnsi="Aptos"/>
                <w:b w:val="0"/>
                <w:color w:val="263746"/>
                <w:sz w:val="14"/>
              </w:rPr>
              <w:t>Deployment evidence, release note, known issues, support handover.</w:t>
            </w:r>
          </w:p>
        </w:tc>
      </w:tr>
      <w:tr>
        <w:tc>
          <w:tcPr>
            <w:tcW w:type="dxa" w:w="1728"/>
            <w:vAlign w:val="center"/>
            <w:shd w:fill="FFFFFF"/>
          </w:tcPr>
          <w:p>
            <w:pPr>
              <w:spacing w:after="0" w:before="0"/>
            </w:pPr>
            <w:r/>
            <w:r>
              <w:rPr>
                <w:rFonts w:ascii="Aptos" w:hAnsi="Aptos"/>
                <w:b w:val="0"/>
                <w:color w:val="263746"/>
                <w:sz w:val="14"/>
              </w:rPr>
              <w:t>Blocked / Reopened</w:t>
            </w:r>
          </w:p>
        </w:tc>
        <w:tc>
          <w:tcPr>
            <w:tcW w:type="dxa" w:w="3024"/>
            <w:vAlign w:val="center"/>
            <w:shd w:fill="FFFFFF"/>
          </w:tcPr>
          <w:p>
            <w:pPr>
              <w:spacing w:after="0" w:before="0"/>
            </w:pPr>
            <w:r/>
            <w:r>
              <w:rPr>
                <w:rFonts w:ascii="Aptos" w:hAnsi="Aptos"/>
                <w:b w:val="0"/>
                <w:color w:val="263746"/>
                <w:sz w:val="14"/>
              </w:rPr>
              <w:t>Exception flags; not a normal forward step.</w:t>
            </w:r>
          </w:p>
        </w:tc>
        <w:tc>
          <w:tcPr>
            <w:tcW w:type="dxa" w:w="2088"/>
            <w:vAlign w:val="center"/>
            <w:shd w:fill="FFFFFF"/>
          </w:tcPr>
          <w:p>
            <w:pPr>
              <w:spacing w:after="0" w:before="0"/>
            </w:pPr>
            <w:r/>
            <w:r>
              <w:rPr>
                <w:rFonts w:ascii="Aptos" w:hAnsi="Aptos"/>
                <w:b w:val="0"/>
                <w:color w:val="263746"/>
                <w:sz w:val="14"/>
              </w:rPr>
              <w:t>Any member can flag; owner resolves</w:t>
            </w:r>
          </w:p>
        </w:tc>
        <w:tc>
          <w:tcPr>
            <w:tcW w:type="dxa" w:w="3384"/>
            <w:vAlign w:val="center"/>
            <w:shd w:fill="FFFFFF"/>
          </w:tcPr>
          <w:p>
            <w:pPr>
              <w:spacing w:after="0" w:before="0"/>
            </w:pPr>
            <w:r/>
            <w:r>
              <w:rPr>
                <w:rFonts w:ascii="Aptos" w:hAnsi="Aptos"/>
                <w:b w:val="0"/>
                <w:color w:val="263746"/>
                <w:sz w:val="14"/>
              </w:rPr>
              <w:t>Reason, blocker owner, next action; reopening creates history.</w:t>
            </w:r>
          </w:p>
        </w:tc>
      </w:tr>
    </w:tbl>
    <w:p>
      <w:pPr>
        <w:spacing w:after="0"/>
      </w:pPr>
    </w:p>
    <w:p>
      <w:pPr>
        <w:pStyle w:val="Heading2"/>
      </w:pPr>
      <w:r>
        <w:t>Status rules that make dashboards trustworthy</w:t>
      </w:r>
    </w:p>
    <w:p>
      <w:pPr>
        <w:pStyle w:val="ListBullet"/>
      </w:pPr>
      <w:r>
        <w:t>A status is a work state, not a percentage. Show updated time and owner; stale work becomes visible after a configurable age.</w:t>
      </w:r>
    </w:p>
    <w:p>
      <w:pPr>
        <w:pStyle w:val="ListBullet"/>
      </w:pPr>
      <w:r>
        <w:t>Only allow transitions that make sense. A user should not mark a task Done if required review or acceptance is missing, except through an explicitly audited exception.</w:t>
      </w:r>
    </w:p>
    <w:p>
      <w:pPr>
        <w:pStyle w:val="ListBullet"/>
      </w:pPr>
      <w:r>
        <w:t>Record every status transition with who, when, previous state, new state, and optional reason. Do not overwrite history.</w:t>
      </w:r>
    </w:p>
    <w:p>
      <w:pPr>
        <w:pStyle w:val="ListBullet"/>
      </w:pPr>
      <w:r>
        <w:t>A board column may map to one or more workflow statuses, but the workflow is the source of truth.</w:t>
      </w:r>
    </w:p>
    <w:p>
      <w:pPr>
        <w:pStyle w:val="ListBullet"/>
      </w:pPr>
      <w:r>
        <w:t>Keep global standard statuses stable; let authorized project workflow admins configure a controlled subset and required fields.</w:t>
      </w:r>
    </w:p>
    <w:p>
      <w:pPr>
        <w:pStyle w:val="ListBullet"/>
      </w:pPr>
      <w:r>
        <w:t>Use WIP limits for Kanban queues such as In Progress or Code Review. When a queue is full, help the team finish or unblock work before starting more.</w:t>
      </w:r>
    </w:p>
    <w:p>
      <w:pPr>
        <w:pStyle w:val="ListBullet"/>
      </w:pPr>
      <w:r>
        <w:t>For Scrum, select a time-boxed sprint around a sprint goal. Scope changes are discussed and visible; urgent changes follow an agreed policy.</w:t>
      </w:r>
    </w:p>
    <w:p>
      <w:pPr>
        <w:pStyle w:val="ListBullet"/>
      </w:pPr>
      <w:r>
        <w:t>For Kanban, pull the next prioritized ready item when capacity is available. Do not require sprint ceremonies for a continuous-flow team.</w:t>
      </w:r>
    </w:p>
    <w:p>
      <w:pPr>
        <w:pStyle w:val="Heading1"/>
      </w:pPr>
      <w:r>
        <w:t>9. Workflow governance and Super Admin visibility</w:t>
      </w:r>
    </w:p>
    <w:p>
      <w:r>
        <w:t>“Super Admin” can mean the vendor’s platform operator or a customer company administrator. These must be different roles. The platform operator manages product infrastructure. The customer administrator manages their own company workspace. Neither should become the default owner of task status changes.</w:t>
      </w:r>
    </w:p>
    <w:p>
      <w:pPr>
        <w:pStyle w:val="Heading3"/>
      </w:pPr>
      <w:r>
        <w:t>Safe workflow change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7"/>
            <w:vAlign w:val="center"/>
            <w:shd w:fill="16324F"/>
          </w:tcPr>
          <w:p>
            <w:pPr>
              <w:spacing w:after="0" w:before="0"/>
            </w:pPr>
            <w:r/>
            <w:r>
              <w:rPr>
                <w:rFonts w:ascii="Aptos" w:hAnsi="Aptos"/>
                <w:b/>
                <w:color w:val="FFFFFF"/>
                <w:sz w:val="14"/>
              </w:rPr>
              <w:t>STEP 1</w:t>
            </w:r>
          </w:p>
        </w:tc>
        <w:tc>
          <w:tcPr>
            <w:tcW w:type="dxa" w:w="1287"/>
            <w:vAlign w:val="center"/>
            <w:shd w:fill="16324F"/>
          </w:tcPr>
          <w:p>
            <w:pPr>
              <w:spacing w:after="0" w:before="0"/>
            </w:pPr>
            <w:r/>
            <w:r>
              <w:rPr>
                <w:rFonts w:ascii="Aptos" w:hAnsi="Aptos"/>
                <w:b/>
                <w:color w:val="FFFFFF"/>
                <w:sz w:val="14"/>
              </w:rPr>
              <w:t>STEP 2</w:t>
            </w:r>
          </w:p>
        </w:tc>
        <w:tc>
          <w:tcPr>
            <w:tcW w:type="dxa" w:w="1287"/>
            <w:vAlign w:val="center"/>
            <w:shd w:fill="16324F"/>
          </w:tcPr>
          <w:p>
            <w:pPr>
              <w:spacing w:after="0" w:before="0"/>
            </w:pPr>
            <w:r/>
            <w:r>
              <w:rPr>
                <w:rFonts w:ascii="Aptos" w:hAnsi="Aptos"/>
                <w:b/>
                <w:color w:val="FFFFFF"/>
                <w:sz w:val="14"/>
              </w:rPr>
              <w:t>STEP 3</w:t>
            </w:r>
          </w:p>
        </w:tc>
        <w:tc>
          <w:tcPr>
            <w:tcW w:type="dxa" w:w="1287"/>
            <w:vAlign w:val="center"/>
            <w:shd w:fill="16324F"/>
          </w:tcPr>
          <w:p>
            <w:pPr>
              <w:spacing w:after="0" w:before="0"/>
            </w:pPr>
            <w:r/>
            <w:r>
              <w:rPr>
                <w:rFonts w:ascii="Aptos" w:hAnsi="Aptos"/>
                <w:b/>
                <w:color w:val="FFFFFF"/>
                <w:sz w:val="14"/>
              </w:rPr>
              <w:t>STEP 4</w:t>
            </w:r>
          </w:p>
        </w:tc>
        <w:tc>
          <w:tcPr>
            <w:tcW w:type="dxa" w:w="1287"/>
            <w:vAlign w:val="center"/>
            <w:shd w:fill="16324F"/>
          </w:tcPr>
          <w:p>
            <w:pPr>
              <w:spacing w:after="0" w:before="0"/>
            </w:pPr>
            <w:r/>
            <w:r>
              <w:rPr>
                <w:rFonts w:ascii="Aptos" w:hAnsi="Aptos"/>
                <w:b/>
                <w:color w:val="FFFFFF"/>
                <w:sz w:val="14"/>
              </w:rPr>
              <w:t>STEP 5</w:t>
            </w:r>
          </w:p>
        </w:tc>
        <w:tc>
          <w:tcPr>
            <w:tcW w:type="dxa" w:w="1287"/>
            <w:vAlign w:val="center"/>
            <w:shd w:fill="16324F"/>
          </w:tcPr>
          <w:p>
            <w:pPr>
              <w:spacing w:after="0" w:before="0"/>
            </w:pPr>
            <w:r/>
            <w:r>
              <w:rPr>
                <w:rFonts w:ascii="Aptos" w:hAnsi="Aptos"/>
                <w:b/>
                <w:color w:val="FFFFFF"/>
                <w:sz w:val="14"/>
              </w:rPr>
              <w:t>STEP 6</w:t>
            </w:r>
          </w:p>
        </w:tc>
        <w:tc>
          <w:tcPr>
            <w:tcW w:type="dxa" w:w="1287"/>
            <w:vAlign w:val="center"/>
            <w:shd w:fill="16324F"/>
          </w:tcPr>
          <w:p>
            <w:pPr>
              <w:spacing w:after="0" w:before="0"/>
            </w:pPr>
            <w:r/>
            <w:r>
              <w:rPr>
                <w:rFonts w:ascii="Aptos" w:hAnsi="Aptos"/>
                <w:b/>
                <w:color w:val="FFFFFF"/>
                <w:sz w:val="14"/>
              </w:rPr>
              <w:t>STEP 7</w:t>
            </w:r>
          </w:p>
        </w:tc>
        <w:tc>
          <w:tcPr>
            <w:tcW w:type="dxa" w:w="1287"/>
            <w:vAlign w:val="center"/>
            <w:shd w:fill="16324F"/>
          </w:tcPr>
          <w:p>
            <w:pPr>
              <w:spacing w:after="0" w:before="0"/>
            </w:pPr>
            <w:r/>
            <w:r>
              <w:rPr>
                <w:rFonts w:ascii="Aptos" w:hAnsi="Aptos"/>
                <w:b/>
                <w:color w:val="FFFFFF"/>
                <w:sz w:val="14"/>
              </w:rPr>
              <w:t>STEP 8</w:t>
            </w:r>
          </w:p>
        </w:tc>
      </w:tr>
      <w:tr>
        <w:tc>
          <w:tcPr>
            <w:tcW w:type="dxa" w:w="1287"/>
            <w:vAlign w:val="center"/>
            <w:shd w:fill="FFFFFF"/>
          </w:tcPr>
          <w:p>
            <w:pPr>
              <w:spacing w:after="0" w:before="0"/>
            </w:pPr>
            <w:r/>
            <w:r>
              <w:rPr>
                <w:rFonts w:ascii="Aptos" w:hAnsi="Aptos"/>
                <w:b w:val="0"/>
                <w:color w:val="263746"/>
                <w:sz w:val="14"/>
              </w:rPr>
              <w:t>Project Admin proposes change</w:t>
            </w:r>
          </w:p>
        </w:tc>
        <w:tc>
          <w:tcPr>
            <w:tcW w:type="dxa" w:w="1287"/>
            <w:vAlign w:val="center"/>
            <w:shd w:fill="FFFFFF"/>
          </w:tcPr>
          <w:p>
            <w:pPr>
              <w:spacing w:after="0" w:before="0"/>
            </w:pPr>
            <w:r/>
            <w:r>
              <w:rPr>
                <w:rFonts w:ascii="Aptos" w:hAnsi="Aptos"/>
                <w:b w:val="0"/>
                <w:color w:val="263746"/>
                <w:sz w:val="14"/>
              </w:rPr>
              <w:t>Select workflow template or draft version</w:t>
            </w:r>
          </w:p>
        </w:tc>
        <w:tc>
          <w:tcPr>
            <w:tcW w:type="dxa" w:w="1287"/>
            <w:vAlign w:val="center"/>
            <w:shd w:fill="FFFFFF"/>
          </w:tcPr>
          <w:p>
            <w:pPr>
              <w:spacing w:after="0" w:before="0"/>
            </w:pPr>
            <w:r/>
            <w:r>
              <w:rPr>
                <w:rFonts w:ascii="Aptos" w:hAnsi="Aptos"/>
                <w:b w:val="0"/>
                <w:color w:val="263746"/>
                <w:sz w:val="14"/>
              </w:rPr>
              <w:t>Preview affected boards and tasks</w:t>
            </w:r>
          </w:p>
        </w:tc>
        <w:tc>
          <w:tcPr>
            <w:tcW w:type="dxa" w:w="1287"/>
            <w:vAlign w:val="center"/>
            <w:shd w:fill="FFFFFF"/>
          </w:tcPr>
          <w:p>
            <w:pPr>
              <w:spacing w:after="0" w:before="0"/>
            </w:pPr>
            <w:r/>
            <w:r>
              <w:rPr>
                <w:rFonts w:ascii="Aptos" w:hAnsi="Aptos"/>
                <w:b w:val="0"/>
                <w:color w:val="263746"/>
                <w:sz w:val="14"/>
              </w:rPr>
              <w:t>Approve change and effective date</w:t>
            </w:r>
          </w:p>
        </w:tc>
        <w:tc>
          <w:tcPr>
            <w:tcW w:type="dxa" w:w="1287"/>
            <w:vAlign w:val="center"/>
            <w:shd w:fill="FFFFFF"/>
          </w:tcPr>
          <w:p>
            <w:pPr>
              <w:spacing w:after="0" w:before="0"/>
            </w:pPr>
            <w:r/>
            <w:r>
              <w:rPr>
                <w:rFonts w:ascii="Aptos" w:hAnsi="Aptos"/>
                <w:b w:val="0"/>
                <w:color w:val="263746"/>
                <w:sz w:val="14"/>
              </w:rPr>
              <w:t>Publish new version</w:t>
            </w:r>
          </w:p>
        </w:tc>
        <w:tc>
          <w:tcPr>
            <w:tcW w:type="dxa" w:w="1287"/>
            <w:vAlign w:val="center"/>
            <w:shd w:fill="FFFFFF"/>
          </w:tcPr>
          <w:p>
            <w:pPr>
              <w:spacing w:after="0" w:before="0"/>
            </w:pPr>
            <w:r/>
            <w:r>
              <w:rPr>
                <w:rFonts w:ascii="Aptos" w:hAnsi="Aptos"/>
                <w:b w:val="0"/>
                <w:color w:val="263746"/>
                <w:sz w:val="14"/>
              </w:rPr>
              <w:t>Record actor, reason and version</w:t>
            </w:r>
          </w:p>
        </w:tc>
        <w:tc>
          <w:tcPr>
            <w:tcW w:type="dxa" w:w="1287"/>
            <w:vAlign w:val="center"/>
            <w:shd w:fill="FFFFFF"/>
          </w:tcPr>
          <w:p>
            <w:pPr>
              <w:spacing w:after="0" w:before="0"/>
            </w:pPr>
            <w:r/>
            <w:r>
              <w:rPr>
                <w:rFonts w:ascii="Aptos" w:hAnsi="Aptos"/>
                <w:b w:val="0"/>
                <w:color w:val="263746"/>
                <w:sz w:val="14"/>
              </w:rPr>
              <w:t>Notify project members</w:t>
            </w:r>
          </w:p>
        </w:tc>
        <w:tc>
          <w:tcPr>
            <w:tcW w:type="dxa" w:w="1287"/>
            <w:vAlign w:val="center"/>
            <w:shd w:fill="FFFFFF"/>
          </w:tcPr>
          <w:p>
            <w:pPr>
              <w:spacing w:after="0" w:before="0"/>
            </w:pPr>
            <w:r/>
            <w:r>
              <w:rPr>
                <w:rFonts w:ascii="Aptos" w:hAnsi="Aptos"/>
                <w:b w:val="0"/>
                <w:color w:val="263746"/>
                <w:sz w:val="14"/>
              </w:rPr>
              <w:t>Monitor exceptions and revert if needed</w:t>
            </w:r>
          </w:p>
        </w:tc>
      </w:tr>
    </w:tbl>
    <w:p>
      <w:pPr>
        <w:spacing w:after="0"/>
      </w:pP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16324F"/>
          </w:tcPr>
          <w:p>
            <w:pPr>
              <w:spacing w:after="0" w:before="0"/>
            </w:pPr>
            <w:r/>
            <w:r>
              <w:rPr>
                <w:rFonts w:ascii="Aptos" w:hAnsi="Aptos"/>
                <w:b/>
                <w:color w:val="FFFFFF"/>
                <w:sz w:val="15"/>
              </w:rPr>
              <w:t>View</w:t>
            </w:r>
          </w:p>
        </w:tc>
        <w:tc>
          <w:tcPr>
            <w:tcW w:type="dxa" w:w="4392"/>
            <w:vAlign w:val="center"/>
            <w:shd w:fill="16324F"/>
          </w:tcPr>
          <w:p>
            <w:pPr>
              <w:spacing w:after="0" w:before="0"/>
            </w:pPr>
            <w:r/>
            <w:r>
              <w:rPr>
                <w:rFonts w:ascii="Aptos" w:hAnsi="Aptos"/>
                <w:b/>
                <w:color w:val="FFFFFF"/>
                <w:sz w:val="15"/>
              </w:rPr>
              <w:t>What Super Admin should see</w:t>
            </w:r>
          </w:p>
        </w:tc>
        <w:tc>
          <w:tcPr>
            <w:tcW w:type="dxa" w:w="3816"/>
            <w:vAlign w:val="center"/>
            <w:shd w:fill="16324F"/>
          </w:tcPr>
          <w:p>
            <w:pPr>
              <w:spacing w:after="0" w:before="0"/>
            </w:pPr>
            <w:r/>
            <w:r>
              <w:rPr>
                <w:rFonts w:ascii="Aptos" w:hAnsi="Aptos"/>
                <w:b/>
                <w:color w:val="FFFFFF"/>
                <w:sz w:val="15"/>
              </w:rPr>
              <w:t>What they should not automatically see</w:t>
            </w:r>
          </w:p>
        </w:tc>
      </w:tr>
      <w:tr>
        <w:tc>
          <w:tcPr>
            <w:tcW w:type="dxa" w:w="1944"/>
            <w:vAlign w:val="center"/>
            <w:shd w:fill="FFFFFF"/>
          </w:tcPr>
          <w:p>
            <w:pPr>
              <w:spacing w:after="0" w:before="0"/>
            </w:pPr>
            <w:r/>
            <w:r>
              <w:rPr>
                <w:rFonts w:ascii="Aptos" w:hAnsi="Aptos"/>
                <w:b w:val="0"/>
                <w:color w:val="263746"/>
                <w:sz w:val="15"/>
              </w:rPr>
              <w:t>Platform operations</w:t>
            </w:r>
          </w:p>
        </w:tc>
        <w:tc>
          <w:tcPr>
            <w:tcW w:type="dxa" w:w="4392"/>
            <w:vAlign w:val="center"/>
            <w:shd w:fill="FFFFFF"/>
          </w:tcPr>
          <w:p>
            <w:pPr>
              <w:spacing w:after="0" w:before="0"/>
            </w:pPr>
            <w:r/>
            <w:r>
              <w:rPr>
                <w:rFonts w:ascii="Aptos" w:hAnsi="Aptos"/>
                <w:b w:val="0"/>
                <w:color w:val="263746"/>
                <w:sz w:val="15"/>
              </w:rPr>
              <w:t>Tenant active/suspended state, service health, error counts, integration/queue status, security alerts, audit events.</w:t>
            </w:r>
          </w:p>
        </w:tc>
        <w:tc>
          <w:tcPr>
            <w:tcW w:type="dxa" w:w="3816"/>
            <w:vAlign w:val="center"/>
            <w:shd w:fill="FFFFFF"/>
          </w:tcPr>
          <w:p>
            <w:pPr>
              <w:spacing w:after="0" w:before="0"/>
            </w:pPr>
            <w:r/>
            <w:r>
              <w:rPr>
                <w:rFonts w:ascii="Aptos" w:hAnsi="Aptos"/>
                <w:b w:val="0"/>
                <w:color w:val="263746"/>
                <w:sz w:val="15"/>
              </w:rPr>
              <w:t>All customer task content, private comments, employee HR details.</w:t>
            </w:r>
          </w:p>
        </w:tc>
      </w:tr>
      <w:tr>
        <w:tc>
          <w:tcPr>
            <w:tcW w:type="dxa" w:w="1944"/>
            <w:vAlign w:val="center"/>
            <w:shd w:fill="F1F6F8"/>
          </w:tcPr>
          <w:p>
            <w:pPr>
              <w:spacing w:after="0" w:before="0"/>
            </w:pPr>
            <w:r/>
            <w:r>
              <w:rPr>
                <w:rFonts w:ascii="Aptos" w:hAnsi="Aptos"/>
                <w:b w:val="0"/>
                <w:color w:val="263746"/>
                <w:sz w:val="15"/>
              </w:rPr>
              <w:t>Customer workspace admin</w:t>
            </w:r>
          </w:p>
        </w:tc>
        <w:tc>
          <w:tcPr>
            <w:tcW w:type="dxa" w:w="4392"/>
            <w:vAlign w:val="center"/>
            <w:shd w:fill="F1F6F8"/>
          </w:tcPr>
          <w:p>
            <w:pPr>
              <w:spacing w:after="0" w:before="0"/>
            </w:pPr>
            <w:r/>
            <w:r>
              <w:rPr>
                <w:rFonts w:ascii="Aptos" w:hAnsi="Aptos"/>
                <w:b w:val="0"/>
                <w:color w:val="263746"/>
                <w:sz w:val="15"/>
              </w:rPr>
              <w:t>Own-company user and project access, workspace policies and audit records.</w:t>
            </w:r>
          </w:p>
        </w:tc>
        <w:tc>
          <w:tcPr>
            <w:tcW w:type="dxa" w:w="3816"/>
            <w:vAlign w:val="center"/>
            <w:shd w:fill="F1F6F8"/>
          </w:tcPr>
          <w:p>
            <w:pPr>
              <w:spacing w:after="0" w:before="0"/>
            </w:pPr>
            <w:r/>
            <w:r>
              <w:rPr>
                <w:rFonts w:ascii="Aptos" w:hAnsi="Aptos"/>
                <w:b w:val="0"/>
                <w:color w:val="263746"/>
                <w:sz w:val="15"/>
              </w:rPr>
              <w:t>Other companies’ tenant data.</w:t>
            </w:r>
          </w:p>
        </w:tc>
      </w:tr>
      <w:tr>
        <w:tc>
          <w:tcPr>
            <w:tcW w:type="dxa" w:w="1944"/>
            <w:vAlign w:val="center"/>
            <w:shd w:fill="FFFFFF"/>
          </w:tcPr>
          <w:p>
            <w:pPr>
              <w:spacing w:after="0" w:before="0"/>
            </w:pPr>
            <w:r/>
            <w:r>
              <w:rPr>
                <w:rFonts w:ascii="Aptos" w:hAnsi="Aptos"/>
                <w:b w:val="0"/>
                <w:color w:val="263746"/>
                <w:sz w:val="15"/>
              </w:rPr>
              <w:t>Project Manager</w:t>
            </w:r>
          </w:p>
        </w:tc>
        <w:tc>
          <w:tcPr>
            <w:tcW w:type="dxa" w:w="4392"/>
            <w:vAlign w:val="center"/>
            <w:shd w:fill="FFFFFF"/>
          </w:tcPr>
          <w:p>
            <w:pPr>
              <w:spacing w:after="0" w:before="0"/>
            </w:pPr>
            <w:r/>
            <w:r>
              <w:rPr>
                <w:rFonts w:ascii="Aptos" w:hAnsi="Aptos"/>
                <w:b w:val="0"/>
                <w:color w:val="263746"/>
                <w:sz w:val="15"/>
              </w:rPr>
              <w:t>Project status roll-up, overdue milestones, risks, blockers, decisions and capacity signal.</w:t>
            </w:r>
          </w:p>
        </w:tc>
        <w:tc>
          <w:tcPr>
            <w:tcW w:type="dxa" w:w="3816"/>
            <w:vAlign w:val="center"/>
            <w:shd w:fill="FFFFFF"/>
          </w:tcPr>
          <w:p>
            <w:pPr>
              <w:spacing w:after="0" w:before="0"/>
            </w:pPr>
            <w:r/>
            <w:r>
              <w:rPr>
                <w:rFonts w:ascii="Aptos" w:hAnsi="Aptos"/>
                <w:b w:val="0"/>
                <w:color w:val="263746"/>
                <w:sz w:val="15"/>
              </w:rPr>
              <w:t>Private employee information; unrelated project details.</w:t>
            </w:r>
          </w:p>
        </w:tc>
      </w:tr>
      <w:tr>
        <w:tc>
          <w:tcPr>
            <w:tcW w:type="dxa" w:w="1944"/>
            <w:vAlign w:val="center"/>
            <w:shd w:fill="F1F6F8"/>
          </w:tcPr>
          <w:p>
            <w:pPr>
              <w:spacing w:after="0" w:before="0"/>
            </w:pPr>
            <w:r/>
            <w:r>
              <w:rPr>
                <w:rFonts w:ascii="Aptos" w:hAnsi="Aptos"/>
                <w:b w:val="0"/>
                <w:color w:val="263746"/>
                <w:sz w:val="15"/>
              </w:rPr>
              <w:t>Exception monitoring</w:t>
            </w:r>
          </w:p>
        </w:tc>
        <w:tc>
          <w:tcPr>
            <w:tcW w:type="dxa" w:w="4392"/>
            <w:vAlign w:val="center"/>
            <w:shd w:fill="F1F6F8"/>
          </w:tcPr>
          <w:p>
            <w:pPr>
              <w:spacing w:after="0" w:before="0"/>
            </w:pPr>
            <w:r/>
            <w:r>
              <w:rPr>
                <w:rFonts w:ascii="Aptos" w:hAnsi="Aptos"/>
                <w:b w:val="0"/>
                <w:color w:val="263746"/>
                <w:sz w:val="15"/>
              </w:rPr>
              <w:t>Workflow bypasses, stuck queues, aging blockers, repeated reopenings, stale tasks, missed approvals.</w:t>
            </w:r>
          </w:p>
        </w:tc>
        <w:tc>
          <w:tcPr>
            <w:tcW w:type="dxa" w:w="3816"/>
            <w:vAlign w:val="center"/>
            <w:shd w:fill="F1F6F8"/>
          </w:tcPr>
          <w:p>
            <w:pPr>
              <w:spacing w:after="0" w:before="0"/>
            </w:pPr>
            <w:r/>
            <w:r>
              <w:rPr>
                <w:rFonts w:ascii="Aptos" w:hAnsi="Aptos"/>
                <w:b w:val="0"/>
                <w:color w:val="263746"/>
                <w:sz w:val="15"/>
              </w:rPr>
              <w:t>A misleading single “employee productivity score.”</w:t>
            </w:r>
          </w:p>
        </w:tc>
      </w:tr>
    </w:tbl>
    <w:p>
      <w:pPr>
        <w:spacing w:after="0"/>
      </w:pPr>
    </w:p>
    <w:p>
      <w:r>
        <w:t>A project dashboard should roll up verified work data: milestone confidence, open blockers and owners, aging by status, unreviewed work, QA failures, scope change, and last update. A red/amber/green indicator must have defined thresholds and a drill-down to the evidence.</w:t>
      </w:r>
    </w:p>
    <w:p>
      <w:pPr>
        <w:pStyle w:val="Heading1"/>
      </w:pPr>
      <w:r>
        <w:t>10. Requirement checklist for client agreement</w:t>
      </w:r>
    </w:p>
    <w:tbl>
      <w:tblPr>
        <w:tblStyle w:val="TableGrid"/>
        <w:tblW w:type="auto" w:w="0"/>
        <w:jc w:val="center"/>
        <w:tblLook w:firstColumn="1" w:firstRow="1" w:lastColumn="0" w:lastRow="0" w:noHBand="0" w:noVBand="1" w:val="04A0"/>
      </w:tblPr>
      <w:tblGrid>
        <w:gridCol w:w="3427"/>
        <w:gridCol w:w="3427"/>
        <w:gridCol w:w="3427"/>
      </w:tblGrid>
      <w:tr>
        <w:tc>
          <w:tcPr>
            <w:tcW w:type="dxa" w:w="1080"/>
            <w:vAlign w:val="center"/>
            <w:shd w:fill="16324F"/>
          </w:tcPr>
          <w:p>
            <w:pPr>
              <w:spacing w:after="0" w:before="0"/>
            </w:pPr>
            <w:r/>
            <w:r>
              <w:rPr>
                <w:rFonts w:ascii="Aptos" w:hAnsi="Aptos"/>
                <w:b/>
                <w:color w:val="FFFFFF"/>
                <w:sz w:val="14"/>
              </w:rPr>
              <w:t>ID</w:t>
            </w:r>
          </w:p>
        </w:tc>
        <w:tc>
          <w:tcPr>
            <w:tcW w:type="dxa" w:w="3024"/>
            <w:vAlign w:val="center"/>
            <w:shd w:fill="16324F"/>
          </w:tcPr>
          <w:p>
            <w:pPr>
              <w:spacing w:after="0" w:before="0"/>
            </w:pPr>
            <w:r/>
            <w:r>
              <w:rPr>
                <w:rFonts w:ascii="Aptos" w:hAnsi="Aptos"/>
                <w:b/>
                <w:color w:val="FFFFFF"/>
                <w:sz w:val="14"/>
              </w:rPr>
              <w:t>Requirement</w:t>
            </w:r>
          </w:p>
        </w:tc>
        <w:tc>
          <w:tcPr>
            <w:tcW w:type="dxa" w:w="6048"/>
            <w:vAlign w:val="center"/>
            <w:shd w:fill="16324F"/>
          </w:tcPr>
          <w:p>
            <w:pPr>
              <w:spacing w:after="0" w:before="0"/>
            </w:pPr>
            <w:r/>
            <w:r>
              <w:rPr>
                <w:rFonts w:ascii="Aptos" w:hAnsi="Aptos"/>
                <w:b/>
                <w:color w:val="FFFFFF"/>
                <w:sz w:val="14"/>
              </w:rPr>
              <w:t>Acceptance check</w:t>
            </w:r>
          </w:p>
        </w:tc>
      </w:tr>
      <w:tr>
        <w:tc>
          <w:tcPr>
            <w:tcW w:type="dxa" w:w="1080"/>
            <w:vAlign w:val="center"/>
            <w:shd w:fill="FFFFFF"/>
          </w:tcPr>
          <w:p>
            <w:pPr>
              <w:spacing w:after="0" w:before="0"/>
            </w:pPr>
            <w:r/>
            <w:r>
              <w:rPr>
                <w:rFonts w:ascii="Aptos" w:hAnsi="Aptos"/>
                <w:b w:val="0"/>
                <w:color w:val="263746"/>
                <w:sz w:val="14"/>
              </w:rPr>
              <w:t>ACC-01</w:t>
            </w:r>
          </w:p>
        </w:tc>
        <w:tc>
          <w:tcPr>
            <w:tcW w:type="dxa" w:w="3024"/>
            <w:vAlign w:val="center"/>
            <w:shd w:fill="FFFFFF"/>
          </w:tcPr>
          <w:p>
            <w:pPr>
              <w:spacing w:after="0" w:before="0"/>
            </w:pPr>
            <w:r/>
            <w:r>
              <w:rPr>
                <w:rFonts w:ascii="Aptos" w:hAnsi="Aptos"/>
                <w:b w:val="0"/>
                <w:color w:val="263746"/>
                <w:sz w:val="14"/>
              </w:rPr>
              <w:t>Scoped access</w:t>
            </w:r>
          </w:p>
        </w:tc>
        <w:tc>
          <w:tcPr>
            <w:tcW w:type="dxa" w:w="6048"/>
            <w:vAlign w:val="center"/>
            <w:shd w:fill="FFFFFF"/>
          </w:tcPr>
          <w:p>
            <w:pPr>
              <w:spacing w:after="0" w:before="0"/>
            </w:pPr>
            <w:r/>
            <w:r>
              <w:rPr>
                <w:rFonts w:ascii="Aptos" w:hAnsi="Aptos"/>
                <w:b w:val="0"/>
                <w:color w:val="263746"/>
                <w:sz w:val="14"/>
              </w:rPr>
              <w:t>A user sees only organizations, projects, tasks, attachments, reports and notifications granted by membership.</w:t>
            </w:r>
          </w:p>
        </w:tc>
      </w:tr>
      <w:tr>
        <w:tc>
          <w:tcPr>
            <w:tcW w:type="dxa" w:w="1080"/>
            <w:vAlign w:val="center"/>
            <w:shd w:fill="F1F6F8"/>
          </w:tcPr>
          <w:p>
            <w:pPr>
              <w:spacing w:after="0" w:before="0"/>
            </w:pPr>
            <w:r/>
            <w:r>
              <w:rPr>
                <w:rFonts w:ascii="Aptos" w:hAnsi="Aptos"/>
                <w:b w:val="0"/>
                <w:color w:val="263746"/>
                <w:sz w:val="14"/>
              </w:rPr>
              <w:t>ACC-02</w:t>
            </w:r>
          </w:p>
        </w:tc>
        <w:tc>
          <w:tcPr>
            <w:tcW w:type="dxa" w:w="3024"/>
            <w:vAlign w:val="center"/>
            <w:shd w:fill="F1F6F8"/>
          </w:tcPr>
          <w:p>
            <w:pPr>
              <w:spacing w:after="0" w:before="0"/>
            </w:pPr>
            <w:r/>
            <w:r>
              <w:rPr>
                <w:rFonts w:ascii="Aptos" w:hAnsi="Aptos"/>
                <w:b w:val="0"/>
                <w:color w:val="263746"/>
                <w:sz w:val="14"/>
              </w:rPr>
              <w:t>Separated admin roles</w:t>
            </w:r>
          </w:p>
        </w:tc>
        <w:tc>
          <w:tcPr>
            <w:tcW w:type="dxa" w:w="6048"/>
            <w:vAlign w:val="center"/>
            <w:shd w:fill="F1F6F8"/>
          </w:tcPr>
          <w:p>
            <w:pPr>
              <w:spacing w:after="0" w:before="0"/>
            </w:pPr>
            <w:r/>
            <w:r>
              <w:rPr>
                <w:rFonts w:ascii="Aptos" w:hAnsi="Aptos"/>
                <w:b w:val="0"/>
                <w:color w:val="263746"/>
                <w:sz w:val="14"/>
              </w:rPr>
              <w:t>Platform Super Admin and customer Organization Admin have separate permissions and audit events.</w:t>
            </w:r>
          </w:p>
        </w:tc>
      </w:tr>
      <w:tr>
        <w:tc>
          <w:tcPr>
            <w:tcW w:type="dxa" w:w="1080"/>
            <w:vAlign w:val="center"/>
            <w:shd w:fill="FFFFFF"/>
          </w:tcPr>
          <w:p>
            <w:pPr>
              <w:spacing w:after="0" w:before="0"/>
            </w:pPr>
            <w:r/>
            <w:r>
              <w:rPr>
                <w:rFonts w:ascii="Aptos" w:hAnsi="Aptos"/>
                <w:b w:val="0"/>
                <w:color w:val="263746"/>
                <w:sz w:val="14"/>
              </w:rPr>
              <w:t>DASH-01</w:t>
            </w:r>
          </w:p>
        </w:tc>
        <w:tc>
          <w:tcPr>
            <w:tcW w:type="dxa" w:w="3024"/>
            <w:vAlign w:val="center"/>
            <w:shd w:fill="FFFFFF"/>
          </w:tcPr>
          <w:p>
            <w:pPr>
              <w:spacing w:after="0" w:before="0"/>
            </w:pPr>
            <w:r/>
            <w:r>
              <w:rPr>
                <w:rFonts w:ascii="Aptos" w:hAnsi="Aptos"/>
                <w:b w:val="0"/>
                <w:color w:val="263746"/>
                <w:sz w:val="14"/>
              </w:rPr>
              <w:t>Role-based dashboard layouts</w:t>
            </w:r>
          </w:p>
        </w:tc>
        <w:tc>
          <w:tcPr>
            <w:tcW w:type="dxa" w:w="6048"/>
            <w:vAlign w:val="center"/>
            <w:shd w:fill="FFFFFF"/>
          </w:tcPr>
          <w:p>
            <w:pPr>
              <w:spacing w:after="0" w:before="0"/>
            </w:pPr>
            <w:r/>
            <w:r>
              <w:rPr>
                <w:rFonts w:ascii="Aptos" w:hAnsi="Aptos"/>
                <w:b w:val="0"/>
                <w:color w:val="263746"/>
                <w:sz w:val="14"/>
              </w:rPr>
              <w:t>Each of the nine dashboard audiences sees permitted widgets and can save a personal layout without granting extra data access.</w:t>
            </w:r>
          </w:p>
        </w:tc>
      </w:tr>
      <w:tr>
        <w:tc>
          <w:tcPr>
            <w:tcW w:type="dxa" w:w="1080"/>
            <w:vAlign w:val="center"/>
            <w:shd w:fill="F1F6F8"/>
          </w:tcPr>
          <w:p>
            <w:pPr>
              <w:spacing w:after="0" w:before="0"/>
            </w:pPr>
            <w:r/>
            <w:r>
              <w:rPr>
                <w:rFonts w:ascii="Aptos" w:hAnsi="Aptos"/>
                <w:b w:val="0"/>
                <w:color w:val="263746"/>
                <w:sz w:val="14"/>
              </w:rPr>
              <w:t>TASK-01</w:t>
            </w:r>
          </w:p>
        </w:tc>
        <w:tc>
          <w:tcPr>
            <w:tcW w:type="dxa" w:w="3024"/>
            <w:vAlign w:val="center"/>
            <w:shd w:fill="F1F6F8"/>
          </w:tcPr>
          <w:p>
            <w:pPr>
              <w:spacing w:after="0" w:before="0"/>
            </w:pPr>
            <w:r/>
            <w:r>
              <w:rPr>
                <w:rFonts w:ascii="Aptos" w:hAnsi="Aptos"/>
                <w:b w:val="0"/>
                <w:color w:val="263746"/>
                <w:sz w:val="14"/>
              </w:rPr>
              <w:t>Traceable task lifecycle</w:t>
            </w:r>
          </w:p>
        </w:tc>
        <w:tc>
          <w:tcPr>
            <w:tcW w:type="dxa" w:w="6048"/>
            <w:vAlign w:val="center"/>
            <w:shd w:fill="F1F6F8"/>
          </w:tcPr>
          <w:p>
            <w:pPr>
              <w:spacing w:after="0" w:before="0"/>
            </w:pPr>
            <w:r/>
            <w:r>
              <w:rPr>
                <w:rFonts w:ascii="Aptos" w:hAnsi="Aptos"/>
                <w:b w:val="0"/>
                <w:color w:val="263746"/>
                <w:sz w:val="14"/>
              </w:rPr>
              <w:t>Create, assign, transition, comment, attach evidence, link dependency, block, reopen and close with actor/time history.</w:t>
            </w:r>
          </w:p>
        </w:tc>
      </w:tr>
      <w:tr>
        <w:tc>
          <w:tcPr>
            <w:tcW w:type="dxa" w:w="1080"/>
            <w:vAlign w:val="center"/>
            <w:shd w:fill="FFFFFF"/>
          </w:tcPr>
          <w:p>
            <w:pPr>
              <w:spacing w:after="0" w:before="0"/>
            </w:pPr>
            <w:r/>
            <w:r>
              <w:rPr>
                <w:rFonts w:ascii="Aptos" w:hAnsi="Aptos"/>
                <w:b w:val="0"/>
                <w:color w:val="263746"/>
                <w:sz w:val="14"/>
              </w:rPr>
              <w:t>WF-01</w:t>
            </w:r>
          </w:p>
        </w:tc>
        <w:tc>
          <w:tcPr>
            <w:tcW w:type="dxa" w:w="3024"/>
            <w:vAlign w:val="center"/>
            <w:shd w:fill="FFFFFF"/>
          </w:tcPr>
          <w:p>
            <w:pPr>
              <w:spacing w:after="0" w:before="0"/>
            </w:pPr>
            <w:r/>
            <w:r>
              <w:rPr>
                <w:rFonts w:ascii="Aptos" w:hAnsi="Aptos"/>
                <w:b w:val="0"/>
                <w:color w:val="263746"/>
                <w:sz w:val="14"/>
              </w:rPr>
              <w:t>Governed workflow changes</w:t>
            </w:r>
          </w:p>
        </w:tc>
        <w:tc>
          <w:tcPr>
            <w:tcW w:type="dxa" w:w="6048"/>
            <w:vAlign w:val="center"/>
            <w:shd w:fill="FFFFFF"/>
          </w:tcPr>
          <w:p>
            <w:pPr>
              <w:spacing w:after="0" w:before="0"/>
            </w:pPr>
            <w:r/>
            <w:r>
              <w:rPr>
                <w:rFonts w:ascii="Aptos" w:hAnsi="Aptos"/>
                <w:b w:val="0"/>
                <w:color w:val="263746"/>
                <w:sz w:val="14"/>
              </w:rPr>
              <w:t>Authorized admin drafts, previews, versions and publishes a workflow; existing tasks keep valid status and history.</w:t>
            </w:r>
          </w:p>
        </w:tc>
      </w:tr>
      <w:tr>
        <w:tc>
          <w:tcPr>
            <w:tcW w:type="dxa" w:w="1080"/>
            <w:vAlign w:val="center"/>
            <w:shd w:fill="F1F6F8"/>
          </w:tcPr>
          <w:p>
            <w:pPr>
              <w:spacing w:after="0" w:before="0"/>
            </w:pPr>
            <w:r/>
            <w:r>
              <w:rPr>
                <w:rFonts w:ascii="Aptos" w:hAnsi="Aptos"/>
                <w:b w:val="0"/>
                <w:color w:val="263746"/>
                <w:sz w:val="14"/>
              </w:rPr>
              <w:t>CL-01</w:t>
            </w:r>
          </w:p>
        </w:tc>
        <w:tc>
          <w:tcPr>
            <w:tcW w:type="dxa" w:w="3024"/>
            <w:vAlign w:val="center"/>
            <w:shd w:fill="F1F6F8"/>
          </w:tcPr>
          <w:p>
            <w:pPr>
              <w:spacing w:after="0" w:before="0"/>
            </w:pPr>
            <w:r/>
            <w:r>
              <w:rPr>
                <w:rFonts w:ascii="Aptos" w:hAnsi="Aptos"/>
                <w:b w:val="0"/>
                <w:color w:val="263746"/>
                <w:sz w:val="14"/>
              </w:rPr>
              <w:t>Client-safe collaboration</w:t>
            </w:r>
          </w:p>
        </w:tc>
        <w:tc>
          <w:tcPr>
            <w:tcW w:type="dxa" w:w="6048"/>
            <w:vAlign w:val="center"/>
            <w:shd w:fill="F1F6F8"/>
          </w:tcPr>
          <w:p>
            <w:pPr>
              <w:spacing w:after="0" w:before="0"/>
            </w:pPr>
            <w:r/>
            <w:r>
              <w:rPr>
                <w:rFonts w:ascii="Aptos" w:hAnsi="Aptos"/>
                <w:b w:val="0"/>
                <w:color w:val="263746"/>
                <w:sz w:val="14"/>
              </w:rPr>
              <w:t>Client can submit a request, answer questions and review explicit deliverables; internal-only content remains hidden across UI/API/email/export.</w:t>
            </w:r>
          </w:p>
        </w:tc>
      </w:tr>
      <w:tr>
        <w:tc>
          <w:tcPr>
            <w:tcW w:type="dxa" w:w="1080"/>
            <w:vAlign w:val="center"/>
            <w:shd w:fill="FFFFFF"/>
          </w:tcPr>
          <w:p>
            <w:pPr>
              <w:spacing w:after="0" w:before="0"/>
            </w:pPr>
            <w:r/>
            <w:r>
              <w:rPr>
                <w:rFonts w:ascii="Aptos" w:hAnsi="Aptos"/>
                <w:b w:val="0"/>
                <w:color w:val="263746"/>
                <w:sz w:val="14"/>
              </w:rPr>
              <w:t>TEAM-01</w:t>
            </w:r>
          </w:p>
        </w:tc>
        <w:tc>
          <w:tcPr>
            <w:tcW w:type="dxa" w:w="3024"/>
            <w:vAlign w:val="center"/>
            <w:shd w:fill="FFFFFF"/>
          </w:tcPr>
          <w:p>
            <w:pPr>
              <w:spacing w:after="0" w:before="0"/>
            </w:pPr>
            <w:r/>
            <w:r>
              <w:rPr>
                <w:rFonts w:ascii="Aptos" w:hAnsi="Aptos"/>
                <w:b w:val="0"/>
                <w:color w:val="263746"/>
                <w:sz w:val="14"/>
              </w:rPr>
              <w:t>Cross-team dependencies</w:t>
            </w:r>
          </w:p>
        </w:tc>
        <w:tc>
          <w:tcPr>
            <w:tcW w:type="dxa" w:w="6048"/>
            <w:vAlign w:val="center"/>
            <w:shd w:fill="FFFFFF"/>
          </w:tcPr>
          <w:p>
            <w:pPr>
              <w:spacing w:after="0" w:before="0"/>
            </w:pPr>
            <w:r/>
            <w:r>
              <w:rPr>
                <w:rFonts w:ascii="Aptos" w:hAnsi="Aptos"/>
                <w:b w:val="0"/>
                <w:color w:val="263746"/>
                <w:sz w:val="14"/>
              </w:rPr>
              <w:t>A linked dependency appears on both teams’ boards and project roll-up; it has an owner, date, state and blocker reason.</w:t>
            </w:r>
          </w:p>
        </w:tc>
      </w:tr>
      <w:tr>
        <w:tc>
          <w:tcPr>
            <w:tcW w:type="dxa" w:w="1080"/>
            <w:vAlign w:val="center"/>
            <w:shd w:fill="F1F6F8"/>
          </w:tcPr>
          <w:p>
            <w:pPr>
              <w:spacing w:after="0" w:before="0"/>
            </w:pPr>
            <w:r/>
            <w:r>
              <w:rPr>
                <w:rFonts w:ascii="Aptos" w:hAnsi="Aptos"/>
                <w:b w:val="0"/>
                <w:color w:val="263746"/>
                <w:sz w:val="14"/>
              </w:rPr>
              <w:t>REP-01</w:t>
            </w:r>
          </w:p>
        </w:tc>
        <w:tc>
          <w:tcPr>
            <w:tcW w:type="dxa" w:w="3024"/>
            <w:vAlign w:val="center"/>
            <w:shd w:fill="F1F6F8"/>
          </w:tcPr>
          <w:p>
            <w:pPr>
              <w:spacing w:after="0" w:before="0"/>
            </w:pPr>
            <w:r/>
            <w:r>
              <w:rPr>
                <w:rFonts w:ascii="Aptos" w:hAnsi="Aptos"/>
                <w:b w:val="0"/>
                <w:color w:val="263746"/>
                <w:sz w:val="14"/>
              </w:rPr>
              <w:t>Evidence-based roll-up</w:t>
            </w:r>
          </w:p>
        </w:tc>
        <w:tc>
          <w:tcPr>
            <w:tcW w:type="dxa" w:w="6048"/>
            <w:vAlign w:val="center"/>
            <w:shd w:fill="F1F6F8"/>
          </w:tcPr>
          <w:p>
            <w:pPr>
              <w:spacing w:after="0" w:before="0"/>
            </w:pPr>
            <w:r/>
            <w:r>
              <w:rPr>
                <w:rFonts w:ascii="Aptos" w:hAnsi="Aptos"/>
                <w:b w:val="0"/>
                <w:color w:val="263746"/>
                <w:sz w:val="14"/>
              </w:rPr>
              <w:t>PM/portfolio dashboards derive status from milestones, work states, blockers, risks and freshness timestamps.</w:t>
            </w:r>
          </w:p>
        </w:tc>
      </w:tr>
      <w:tr>
        <w:tc>
          <w:tcPr>
            <w:tcW w:type="dxa" w:w="1080"/>
            <w:vAlign w:val="center"/>
            <w:shd w:fill="FFFFFF"/>
          </w:tcPr>
          <w:p>
            <w:pPr>
              <w:spacing w:after="0" w:before="0"/>
            </w:pPr>
            <w:r/>
            <w:r>
              <w:rPr>
                <w:rFonts w:ascii="Aptos" w:hAnsi="Aptos"/>
                <w:b w:val="0"/>
                <w:color w:val="263746"/>
                <w:sz w:val="14"/>
              </w:rPr>
              <w:t>AUD-01</w:t>
            </w:r>
          </w:p>
        </w:tc>
        <w:tc>
          <w:tcPr>
            <w:tcW w:type="dxa" w:w="3024"/>
            <w:vAlign w:val="center"/>
            <w:shd w:fill="FFFFFF"/>
          </w:tcPr>
          <w:p>
            <w:pPr>
              <w:spacing w:after="0" w:before="0"/>
            </w:pPr>
            <w:r/>
            <w:r>
              <w:rPr>
                <w:rFonts w:ascii="Aptos" w:hAnsi="Aptos"/>
                <w:b w:val="0"/>
                <w:color w:val="263746"/>
                <w:sz w:val="14"/>
              </w:rPr>
              <w:t>Audit sensitive changes</w:t>
            </w:r>
          </w:p>
        </w:tc>
        <w:tc>
          <w:tcPr>
            <w:tcW w:type="dxa" w:w="6048"/>
            <w:vAlign w:val="center"/>
            <w:shd w:fill="FFFFFF"/>
          </w:tcPr>
          <w:p>
            <w:pPr>
              <w:spacing w:after="0" w:before="0"/>
            </w:pPr>
            <w:r/>
            <w:r>
              <w:rPr>
                <w:rFonts w:ascii="Aptos" w:hAnsi="Aptos"/>
                <w:b w:val="0"/>
                <w:color w:val="263746"/>
                <w:sz w:val="14"/>
              </w:rPr>
              <w:t>Access, workflow, approval, release and scope changes identify actor, time, object, old/new values as appropriate, and reason.</w:t>
            </w:r>
          </w:p>
        </w:tc>
      </w:tr>
      <w:tr>
        <w:tc>
          <w:tcPr>
            <w:tcW w:type="dxa" w:w="1080"/>
            <w:vAlign w:val="center"/>
            <w:shd w:fill="F1F6F8"/>
          </w:tcPr>
          <w:p>
            <w:pPr>
              <w:spacing w:after="0" w:before="0"/>
            </w:pPr>
            <w:r/>
            <w:r>
              <w:rPr>
                <w:rFonts w:ascii="Aptos" w:hAnsi="Aptos"/>
                <w:b w:val="0"/>
                <w:color w:val="263746"/>
                <w:sz w:val="14"/>
              </w:rPr>
              <w:t>AI-01</w:t>
            </w:r>
          </w:p>
        </w:tc>
        <w:tc>
          <w:tcPr>
            <w:tcW w:type="dxa" w:w="3024"/>
            <w:vAlign w:val="center"/>
            <w:shd w:fill="F1F6F8"/>
          </w:tcPr>
          <w:p>
            <w:pPr>
              <w:spacing w:after="0" w:before="0"/>
            </w:pPr>
            <w:r/>
            <w:r>
              <w:rPr>
                <w:rFonts w:ascii="Aptos" w:hAnsi="Aptos"/>
                <w:b w:val="0"/>
                <w:color w:val="263746"/>
                <w:sz w:val="14"/>
              </w:rPr>
              <w:t>Human-reviewed AI output</w:t>
            </w:r>
          </w:p>
        </w:tc>
        <w:tc>
          <w:tcPr>
            <w:tcW w:type="dxa" w:w="6048"/>
            <w:vAlign w:val="center"/>
            <w:shd w:fill="F1F6F8"/>
          </w:tcPr>
          <w:p>
            <w:pPr>
              <w:spacing w:after="0" w:before="0"/>
            </w:pPr>
            <w:r/>
            <w:r>
              <w:rPr>
                <w:rFonts w:ascii="Aptos" w:hAnsi="Aptos"/>
                <w:b w:val="0"/>
                <w:color w:val="263746"/>
                <w:sz w:val="14"/>
              </w:rPr>
              <w:t>AI estimates/plans/summaries are visibly suggestions; a user reviews and accepts/edits before they change project records.</w:t>
            </w:r>
          </w:p>
        </w:tc>
      </w:tr>
    </w:tbl>
    <w:p>
      <w:pPr>
        <w:spacing w:after="0"/>
      </w:pPr>
    </w:p>
    <w:p>
      <w:pPr>
        <w:pStyle w:val="Heading1"/>
      </w:pPr>
      <w:r>
        <w:t>11. Phased delivery that fits the existing application</w:t>
      </w:r>
    </w:p>
    <w:tbl>
      <w:tblPr>
        <w:tblStyle w:val="TableGrid"/>
        <w:tblW w:type="auto" w:w="0"/>
        <w:jc w:val="center"/>
        <w:tblLook w:firstColumn="1" w:firstRow="1" w:lastColumn="0" w:lastRow="0" w:noHBand="0" w:noVBand="1" w:val="04A0"/>
      </w:tblPr>
      <w:tblGrid>
        <w:gridCol w:w="3427"/>
        <w:gridCol w:w="3427"/>
        <w:gridCol w:w="3427"/>
      </w:tblGrid>
      <w:tr>
        <w:tc>
          <w:tcPr>
            <w:tcW w:type="dxa" w:w="1440"/>
            <w:vAlign w:val="center"/>
            <w:shd w:fill="16324F"/>
          </w:tcPr>
          <w:p>
            <w:pPr>
              <w:spacing w:after="0" w:before="0"/>
            </w:pPr>
            <w:r/>
            <w:r>
              <w:rPr>
                <w:rFonts w:ascii="Aptos" w:hAnsi="Aptos"/>
                <w:b/>
                <w:color w:val="FFFFFF"/>
                <w:sz w:val="14"/>
              </w:rPr>
              <w:t>Phase</w:t>
            </w:r>
          </w:p>
        </w:tc>
        <w:tc>
          <w:tcPr>
            <w:tcW w:type="dxa" w:w="4392"/>
            <w:vAlign w:val="center"/>
            <w:shd w:fill="16324F"/>
          </w:tcPr>
          <w:p>
            <w:pPr>
              <w:spacing w:after="0" w:before="0"/>
            </w:pPr>
            <w:r/>
            <w:r>
              <w:rPr>
                <w:rFonts w:ascii="Aptos" w:hAnsi="Aptos"/>
                <w:b/>
                <w:color w:val="FFFFFF"/>
                <w:sz w:val="14"/>
              </w:rPr>
              <w:t>Add on top of current work</w:t>
            </w:r>
          </w:p>
        </w:tc>
        <w:tc>
          <w:tcPr>
            <w:tcW w:type="dxa" w:w="4320"/>
            <w:vAlign w:val="center"/>
            <w:shd w:fill="16324F"/>
          </w:tcPr>
          <w:p>
            <w:pPr>
              <w:spacing w:after="0" w:before="0"/>
            </w:pPr>
            <w:r/>
            <w:r>
              <w:rPr>
                <w:rFonts w:ascii="Aptos" w:hAnsi="Aptos"/>
                <w:b/>
                <w:color w:val="FFFFFF"/>
                <w:sz w:val="14"/>
              </w:rPr>
              <w:t>Done when</w:t>
            </w:r>
          </w:p>
        </w:tc>
      </w:tr>
      <w:tr>
        <w:tc>
          <w:tcPr>
            <w:tcW w:type="dxa" w:w="1440"/>
            <w:vAlign w:val="center"/>
            <w:shd w:fill="FFFFFF"/>
          </w:tcPr>
          <w:p>
            <w:pPr>
              <w:spacing w:after="0" w:before="0"/>
            </w:pPr>
            <w:r/>
            <w:r>
              <w:rPr>
                <w:rFonts w:ascii="Aptos" w:hAnsi="Aptos"/>
                <w:b w:val="0"/>
                <w:color w:val="263746"/>
                <w:sz w:val="14"/>
              </w:rPr>
              <w:t>1. Reliable project basics</w:t>
            </w:r>
          </w:p>
        </w:tc>
        <w:tc>
          <w:tcPr>
            <w:tcW w:type="dxa" w:w="4392"/>
            <w:vAlign w:val="center"/>
            <w:shd w:fill="FFFFFF"/>
          </w:tcPr>
          <w:p>
            <w:pPr>
              <w:spacing w:after="0" w:before="0"/>
            </w:pPr>
            <w:r/>
            <w:r>
              <w:rPr>
                <w:rFonts w:ascii="Aptos" w:hAnsi="Aptos"/>
                <w:b w:val="0"/>
                <w:color w:val="263746"/>
                <w:sz w:val="14"/>
              </w:rPr>
              <w:t>Keep existing Users/Roles/Teams/Projects/Tasks/Workflow/Kanban; clarify task states, ownership, history and project memberships.</w:t>
            </w:r>
          </w:p>
        </w:tc>
        <w:tc>
          <w:tcPr>
            <w:tcW w:type="dxa" w:w="4320"/>
            <w:vAlign w:val="center"/>
            <w:shd w:fill="FFFFFF"/>
          </w:tcPr>
          <w:p>
            <w:pPr>
              <w:spacing w:after="0" w:before="0"/>
            </w:pPr>
            <w:r/>
            <w:r>
              <w:rPr>
                <w:rFonts w:ascii="Aptos" w:hAnsi="Aptos"/>
                <w:b w:val="0"/>
                <w:color w:val="263746"/>
                <w:sz w:val="14"/>
              </w:rPr>
              <w:t>A project team can request, plan, execute, review and close work with traceability.</w:t>
            </w:r>
          </w:p>
        </w:tc>
      </w:tr>
      <w:tr>
        <w:tc>
          <w:tcPr>
            <w:tcW w:type="dxa" w:w="1440"/>
            <w:vAlign w:val="center"/>
            <w:shd w:fill="F1F6F8"/>
          </w:tcPr>
          <w:p>
            <w:pPr>
              <w:spacing w:after="0" w:before="0"/>
            </w:pPr>
            <w:r/>
            <w:r>
              <w:rPr>
                <w:rFonts w:ascii="Aptos" w:hAnsi="Aptos"/>
                <w:b w:val="0"/>
                <w:color w:val="263746"/>
                <w:sz w:val="14"/>
              </w:rPr>
              <w:t>2. Enterprise boundary</w:t>
            </w:r>
          </w:p>
        </w:tc>
        <w:tc>
          <w:tcPr>
            <w:tcW w:type="dxa" w:w="4392"/>
            <w:vAlign w:val="center"/>
            <w:shd w:fill="F1F6F8"/>
          </w:tcPr>
          <w:p>
            <w:pPr>
              <w:spacing w:after="0" w:before="0"/>
            </w:pPr>
            <w:r/>
            <w:r>
              <w:rPr>
                <w:rFonts w:ascii="Aptos" w:hAnsi="Aptos"/>
                <w:b w:val="0"/>
                <w:color w:val="263746"/>
                <w:sz w:val="14"/>
              </w:rPr>
              <w:t>Add organization/tenant scope and strict authorization to current records and API queries. Separate platform Super Admin from tenant Admin.</w:t>
            </w:r>
          </w:p>
        </w:tc>
        <w:tc>
          <w:tcPr>
            <w:tcW w:type="dxa" w:w="4320"/>
            <w:vAlign w:val="center"/>
            <w:shd w:fill="F1F6F8"/>
          </w:tcPr>
          <w:p>
            <w:pPr>
              <w:spacing w:after="0" w:before="0"/>
            </w:pPr>
            <w:r/>
            <w:r>
              <w:rPr>
                <w:rFonts w:ascii="Aptos" w:hAnsi="Aptos"/>
                <w:b w:val="0"/>
                <w:color w:val="263746"/>
                <w:sz w:val="14"/>
              </w:rPr>
              <w:t>Two organizations cannot see each other’s records through UI, API, search, report, file or notification.</w:t>
            </w:r>
          </w:p>
        </w:tc>
      </w:tr>
      <w:tr>
        <w:tc>
          <w:tcPr>
            <w:tcW w:type="dxa" w:w="1440"/>
            <w:vAlign w:val="center"/>
            <w:shd w:fill="FFFFFF"/>
          </w:tcPr>
          <w:p>
            <w:pPr>
              <w:spacing w:after="0" w:before="0"/>
            </w:pPr>
            <w:r/>
            <w:r>
              <w:rPr>
                <w:rFonts w:ascii="Aptos" w:hAnsi="Aptos"/>
                <w:b w:val="0"/>
                <w:color w:val="263746"/>
                <w:sz w:val="14"/>
              </w:rPr>
              <w:t>3. Client collaboration</w:t>
            </w:r>
          </w:p>
        </w:tc>
        <w:tc>
          <w:tcPr>
            <w:tcW w:type="dxa" w:w="4392"/>
            <w:vAlign w:val="center"/>
            <w:shd w:fill="FFFFFF"/>
          </w:tcPr>
          <w:p>
            <w:pPr>
              <w:spacing w:after="0" w:before="0"/>
            </w:pPr>
            <w:r/>
            <w:r>
              <w:rPr>
                <w:rFonts w:ascii="Aptos" w:hAnsi="Aptos"/>
                <w:b w:val="0"/>
                <w:color w:val="263746"/>
                <w:sz w:val="14"/>
              </w:rPr>
              <w:t>Add client portal membership, request intake, client-safe visibility, acceptance and decision records.</w:t>
            </w:r>
          </w:p>
        </w:tc>
        <w:tc>
          <w:tcPr>
            <w:tcW w:type="dxa" w:w="4320"/>
            <w:vAlign w:val="center"/>
            <w:shd w:fill="FFFFFF"/>
          </w:tcPr>
          <w:p>
            <w:pPr>
              <w:spacing w:after="0" w:before="0"/>
            </w:pPr>
            <w:r/>
            <w:r>
              <w:rPr>
                <w:rFonts w:ascii="Aptos" w:hAnsi="Aptos"/>
                <w:b w:val="0"/>
                <w:color w:val="263746"/>
                <w:sz w:val="14"/>
              </w:rPr>
              <w:t>Client can collaborate on agreed work without seeing internal notes.</w:t>
            </w:r>
          </w:p>
        </w:tc>
      </w:tr>
      <w:tr>
        <w:tc>
          <w:tcPr>
            <w:tcW w:type="dxa" w:w="1440"/>
            <w:vAlign w:val="center"/>
            <w:shd w:fill="F1F6F8"/>
          </w:tcPr>
          <w:p>
            <w:pPr>
              <w:spacing w:after="0" w:before="0"/>
            </w:pPr>
            <w:r/>
            <w:r>
              <w:rPr>
                <w:rFonts w:ascii="Aptos" w:hAnsi="Aptos"/>
                <w:b w:val="0"/>
                <w:color w:val="263746"/>
                <w:sz w:val="14"/>
              </w:rPr>
              <w:t>4. Portfolio and dashboards</w:t>
            </w:r>
          </w:p>
        </w:tc>
        <w:tc>
          <w:tcPr>
            <w:tcW w:type="dxa" w:w="4392"/>
            <w:vAlign w:val="center"/>
            <w:shd w:fill="F1F6F8"/>
          </w:tcPr>
          <w:p>
            <w:pPr>
              <w:spacing w:after="0" w:before="0"/>
            </w:pPr>
            <w:r/>
            <w:r>
              <w:rPr>
                <w:rFonts w:ascii="Aptos" w:hAnsi="Aptos"/>
                <w:b w:val="0"/>
                <w:color w:val="263746"/>
                <w:sz w:val="14"/>
              </w:rPr>
              <w:t>Use Reports and existing modules to build the nine audience-specific dashboard layouts and drill-downs.</w:t>
            </w:r>
          </w:p>
        </w:tc>
        <w:tc>
          <w:tcPr>
            <w:tcW w:type="dxa" w:w="4320"/>
            <w:vAlign w:val="center"/>
            <w:shd w:fill="F1F6F8"/>
          </w:tcPr>
          <w:p>
            <w:pPr>
              <w:spacing w:after="0" w:before="0"/>
            </w:pPr>
            <w:r/>
            <w:r>
              <w:rPr>
                <w:rFonts w:ascii="Aptos" w:hAnsi="Aptos"/>
                <w:b w:val="0"/>
                <w:color w:val="263746"/>
                <w:sz w:val="14"/>
              </w:rPr>
              <w:t>Each audience sees relevant evidence and actionable exceptions.</w:t>
            </w:r>
          </w:p>
        </w:tc>
      </w:tr>
      <w:tr>
        <w:tc>
          <w:tcPr>
            <w:tcW w:type="dxa" w:w="1440"/>
            <w:vAlign w:val="center"/>
            <w:shd w:fill="FFFFFF"/>
          </w:tcPr>
          <w:p>
            <w:pPr>
              <w:spacing w:after="0" w:before="0"/>
            </w:pPr>
            <w:r/>
            <w:r>
              <w:rPr>
                <w:rFonts w:ascii="Aptos" w:hAnsi="Aptos"/>
                <w:b w:val="0"/>
                <w:color w:val="263746"/>
                <w:sz w:val="14"/>
              </w:rPr>
              <w:t>5. Workflow governance</w:t>
            </w:r>
          </w:p>
        </w:tc>
        <w:tc>
          <w:tcPr>
            <w:tcW w:type="dxa" w:w="4392"/>
            <w:vAlign w:val="center"/>
            <w:shd w:fill="FFFFFF"/>
          </w:tcPr>
          <w:p>
            <w:pPr>
              <w:spacing w:after="0" w:before="0"/>
            </w:pPr>
            <w:r/>
            <w:r>
              <w:rPr>
                <w:rFonts w:ascii="Aptos" w:hAnsi="Aptos"/>
                <w:b w:val="0"/>
                <w:color w:val="263746"/>
                <w:sz w:val="14"/>
              </w:rPr>
              <w:t>Add workflow versions, transition rules, approval gates, WIP limits, audit and controlled rollout.</w:t>
            </w:r>
          </w:p>
        </w:tc>
        <w:tc>
          <w:tcPr>
            <w:tcW w:type="dxa" w:w="4320"/>
            <w:vAlign w:val="center"/>
            <w:shd w:fill="FFFFFF"/>
          </w:tcPr>
          <w:p>
            <w:pPr>
              <w:spacing w:after="0" w:before="0"/>
            </w:pPr>
            <w:r/>
            <w:r>
              <w:rPr>
                <w:rFonts w:ascii="Aptos" w:hAnsi="Aptos"/>
                <w:b w:val="0"/>
                <w:color w:val="263746"/>
                <w:sz w:val="14"/>
              </w:rPr>
              <w:t>Project admins can safely adapt statuses; dashboard roll-up remains consistent.</w:t>
            </w:r>
          </w:p>
        </w:tc>
      </w:tr>
      <w:tr>
        <w:tc>
          <w:tcPr>
            <w:tcW w:type="dxa" w:w="1440"/>
            <w:vAlign w:val="center"/>
            <w:shd w:fill="F1F6F8"/>
          </w:tcPr>
          <w:p>
            <w:pPr>
              <w:spacing w:after="0" w:before="0"/>
            </w:pPr>
            <w:r/>
            <w:r>
              <w:rPr>
                <w:rFonts w:ascii="Aptos" w:hAnsi="Aptos"/>
                <w:b w:val="0"/>
                <w:color w:val="263746"/>
                <w:sz w:val="14"/>
              </w:rPr>
              <w:t>6. Enterprise operations</w:t>
            </w:r>
          </w:p>
        </w:tc>
        <w:tc>
          <w:tcPr>
            <w:tcW w:type="dxa" w:w="4392"/>
            <w:vAlign w:val="center"/>
            <w:shd w:fill="F1F6F8"/>
          </w:tcPr>
          <w:p>
            <w:pPr>
              <w:spacing w:after="0" w:before="0"/>
            </w:pPr>
            <w:r/>
            <w:r>
              <w:rPr>
                <w:rFonts w:ascii="Aptos" w:hAnsi="Aptos"/>
                <w:b w:val="0"/>
                <w:color w:val="263746"/>
                <w:sz w:val="14"/>
              </w:rPr>
              <w:t>Add enterprise identity integrations, access review, audit export, retention, backup/restore, monitoring and integration controls.</w:t>
            </w:r>
          </w:p>
        </w:tc>
        <w:tc>
          <w:tcPr>
            <w:tcW w:type="dxa" w:w="4320"/>
            <w:vAlign w:val="center"/>
            <w:shd w:fill="F1F6F8"/>
          </w:tcPr>
          <w:p>
            <w:pPr>
              <w:spacing w:after="0" w:before="0"/>
            </w:pPr>
            <w:r/>
            <w:r>
              <w:rPr>
                <w:rFonts w:ascii="Aptos" w:hAnsi="Aptos"/>
                <w:b w:val="0"/>
                <w:color w:val="263746"/>
                <w:sz w:val="14"/>
              </w:rPr>
              <w:t>Customer security and operations requirements are documented and demonstrable.</w:t>
            </w:r>
          </w:p>
        </w:tc>
      </w:tr>
    </w:tbl>
    <w:p>
      <w:pPr>
        <w:spacing w:after="0"/>
      </w:pPr>
    </w:p>
    <w:p>
      <w:r>
        <w:t>Recommended implementation order is additive. Keep current module routes and responsibilities; add scoped policies, data fields/relationships, and supporting services as needed. Before migration, document current schemas and verify which module features already work end to end.</w:t>
      </w:r>
    </w:p>
    <w:p>
      <w:pPr>
        <w:pStyle w:val="Heading1"/>
      </w:pPr>
      <w:r>
        <w:t>12. Scope boundaries and optional recommendations</w:t>
      </w:r>
    </w:p>
    <w:tbl>
      <w:tblPr>
        <w:tblStyle w:val="TableGrid"/>
        <w:tblW w:type="auto" w:w="0"/>
        <w:jc w:val="center"/>
        <w:tblLook w:firstColumn="1" w:firstRow="1" w:lastColumn="0" w:lastRow="0" w:noHBand="0" w:noVBand="1" w:val="04A0"/>
      </w:tblPr>
      <w:tblGrid>
        <w:gridCol w:w="3427"/>
        <w:gridCol w:w="3427"/>
        <w:gridCol w:w="3427"/>
      </w:tblGrid>
      <w:tr>
        <w:tc>
          <w:tcPr>
            <w:tcW w:type="dxa" w:w="3456"/>
            <w:vAlign w:val="center"/>
            <w:shd w:fill="16324F"/>
          </w:tcPr>
          <w:p>
            <w:pPr>
              <w:spacing w:after="0" w:before="0"/>
            </w:pPr>
            <w:r/>
            <w:r>
              <w:rPr>
                <w:rFonts w:ascii="Aptos" w:hAnsi="Aptos"/>
                <w:b/>
                <w:color w:val="FFFFFF"/>
                <w:sz w:val="15"/>
              </w:rPr>
              <w:t>Keep in current product plan</w:t>
            </w:r>
          </w:p>
        </w:tc>
        <w:tc>
          <w:tcPr>
            <w:tcW w:type="dxa" w:w="3456"/>
            <w:vAlign w:val="center"/>
            <w:shd w:fill="16324F"/>
          </w:tcPr>
          <w:p>
            <w:pPr>
              <w:spacing w:after="0" w:before="0"/>
            </w:pPr>
            <w:r/>
            <w:r>
              <w:rPr>
                <w:rFonts w:ascii="Aptos" w:hAnsi="Aptos"/>
                <w:b/>
                <w:color w:val="FFFFFF"/>
                <w:sz w:val="15"/>
              </w:rPr>
              <w:t>Consider as optional future integration</w:t>
            </w:r>
          </w:p>
        </w:tc>
        <w:tc>
          <w:tcPr>
            <w:tcW w:type="dxa" w:w="3240"/>
            <w:vAlign w:val="center"/>
            <w:shd w:fill="16324F"/>
          </w:tcPr>
          <w:p>
            <w:pPr>
              <w:spacing w:after="0" w:before="0"/>
            </w:pPr>
            <w:r/>
            <w:r>
              <w:rPr>
                <w:rFonts w:ascii="Aptos" w:hAnsi="Aptos"/>
                <w:b/>
                <w:color w:val="FFFFFF"/>
                <w:sz w:val="15"/>
              </w:rPr>
              <w:t>Do not imply as already built</w:t>
            </w:r>
          </w:p>
        </w:tc>
      </w:tr>
      <w:tr>
        <w:tc>
          <w:tcPr>
            <w:tcW w:type="dxa" w:w="3456"/>
            <w:vAlign w:val="center"/>
            <w:shd w:fill="FFFFFF"/>
          </w:tcPr>
          <w:p>
            <w:pPr>
              <w:spacing w:after="0" w:before="0"/>
            </w:pPr>
            <w:r/>
            <w:r>
              <w:rPr>
                <w:rFonts w:ascii="Aptos" w:hAnsi="Aptos"/>
                <w:b w:val="0"/>
                <w:color w:val="263746"/>
                <w:sz w:val="15"/>
              </w:rPr>
              <w:t>Tasks, teams, projects, boards, workflows, milestones, reports, docs, calendar, notifications, AI helpers.</w:t>
            </w:r>
          </w:p>
        </w:tc>
        <w:tc>
          <w:tcPr>
            <w:tcW w:type="dxa" w:w="3456"/>
            <w:vAlign w:val="center"/>
            <w:shd w:fill="FFFFFF"/>
          </w:tcPr>
          <w:p>
            <w:pPr>
              <w:spacing w:after="0" w:before="0"/>
            </w:pPr>
            <w:r/>
            <w:r>
              <w:rPr>
                <w:rFonts w:ascii="Aptos" w:hAnsi="Aptos"/>
                <w:b w:val="0"/>
                <w:color w:val="263746"/>
                <w:sz w:val="15"/>
              </w:rPr>
              <w:t>HRIS for leave, employee records and performance; source control/CI/CD; SSO/SCIM; billing/time tracking if client contracts require it.</w:t>
            </w:r>
          </w:p>
        </w:tc>
        <w:tc>
          <w:tcPr>
            <w:tcW w:type="dxa" w:w="3240"/>
            <w:vAlign w:val="center"/>
            <w:shd w:fill="FFFFFF"/>
          </w:tcPr>
          <w:p>
            <w:pPr>
              <w:spacing w:after="0" w:before="0"/>
            </w:pPr>
            <w:r/>
            <w:r>
              <w:rPr>
                <w:rFonts w:ascii="Aptos" w:hAnsi="Aptos"/>
                <w:b w:val="0"/>
                <w:color w:val="263746"/>
                <w:sz w:val="15"/>
              </w:rPr>
              <w:t>Tenant isolation, client portal, portfolio hierarchy, approval engine, audit-grade workflow versioning, enterprise SSO, HR functionality.</w:t>
            </w:r>
          </w:p>
        </w:tc>
      </w:tr>
    </w:tbl>
    <w:p>
      <w:pPr>
        <w:spacing w:after="0"/>
      </w:pPr>
    </w:p>
    <w:p>
      <w:r>
        <w:t>This distinction helps a client approve the behavior they need without mistaking recommendations for features already delivered.</w:t>
      </w:r>
    </w:p>
    <w:p>
      <w:pPr>
        <w:pStyle w:val="Heading1"/>
      </w:pPr>
      <w:r>
        <w:t>13. Industry references</w:t>
      </w:r>
    </w:p>
    <w:p>
      <w:r>
        <w:t>These references support the role and workflow concepts. The proposed product model is a recommendation for this application, not a claim that every company uses the same organization chart.</w:t>
      </w:r>
    </w:p>
    <w:p>
      <w:pPr>
        <w:pStyle w:val="ListBullet"/>
      </w:pPr>
      <w:r>
        <w:t>The Scrum Guide 2020  |  https://scrumguides.org/scrum-guide.html</w:t>
      </w:r>
    </w:p>
    <w:p>
      <w:pPr>
        <w:pStyle w:val="ListBullet"/>
      </w:pPr>
      <w:r>
        <w:t>Atlassian Agile project management overview  |  https://www.atlassian.com/en/agile/project-management</w:t>
      </w:r>
    </w:p>
    <w:p>
      <w:pPr>
        <w:pStyle w:val="ListBullet"/>
      </w:pPr>
      <w:r>
        <w:t>Atlassian Jira project permissions and roles  |  https://support.atlassian.com/jira-software-cloud/docs/understand-project-permissions-and-roles/</w:t>
      </w:r>
    </w:p>
    <w:p>
      <w:pPr>
        <w:pStyle w:val="ListBullet"/>
      </w:pPr>
      <w:r>
        <w:t>Atlassian Kanban and work-in-progress limits  |  https://www.atlassian.com/agile/kanban</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884"/>
        <w:sz w:val="16"/>
      </w:rPr>
      <w:t xml:space="preserve">Enterprise PMS Client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B39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