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299B" w14:textId="03A55923" w:rsidR="00684D18" w:rsidRPr="00A82564" w:rsidRDefault="00575893" w:rsidP="00684D18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color w:val="000000"/>
          <w:sz w:val="26"/>
          <w:szCs w:val="26"/>
        </w:rPr>
      </w:pPr>
      <w:r w:rsidRPr="00A82564">
        <w:rPr>
          <w:rFonts w:asciiTheme="majorHAnsi" w:hAnsiTheme="majorHAnsi" w:cstheme="majorHAnsi"/>
          <w:b/>
          <w:bCs/>
          <w:color w:val="000000"/>
          <w:sz w:val="26"/>
          <w:szCs w:val="26"/>
        </w:rPr>
        <w:t>Hindware Home Innovation</w:t>
      </w:r>
      <w:r w:rsidR="000E143F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Limited</w:t>
      </w:r>
      <w:r w:rsidRPr="00A8256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expands its retail footprint in Delhi NCR; launches </w:t>
      </w:r>
      <w:r w:rsidR="00C21C64">
        <w:rPr>
          <w:rFonts w:asciiTheme="majorHAnsi" w:hAnsiTheme="majorHAnsi" w:cstheme="majorHAnsi"/>
          <w:b/>
          <w:bCs/>
          <w:color w:val="000000"/>
          <w:sz w:val="26"/>
          <w:szCs w:val="26"/>
        </w:rPr>
        <w:t>new</w:t>
      </w:r>
      <w:r w:rsidRPr="00A82564">
        <w:rPr>
          <w:rFonts w:asciiTheme="majorHAnsi" w:hAnsiTheme="majorHAnsi" w:cstheme="majorHAnsi"/>
          <w:b/>
          <w:bCs/>
          <w:color w:val="000000"/>
          <w:sz w:val="26"/>
          <w:szCs w:val="26"/>
        </w:rPr>
        <w:t xml:space="preserve"> store in </w:t>
      </w:r>
      <w:r w:rsidR="00C21C64" w:rsidRPr="00A82564">
        <w:rPr>
          <w:rFonts w:asciiTheme="majorHAnsi" w:hAnsiTheme="majorHAnsi" w:cstheme="majorHAnsi"/>
          <w:b/>
          <w:bCs/>
          <w:color w:val="000000"/>
          <w:sz w:val="26"/>
          <w:szCs w:val="26"/>
        </w:rPr>
        <w:t>Guru</w:t>
      </w:r>
      <w:r w:rsidR="00C21C64">
        <w:rPr>
          <w:rFonts w:asciiTheme="majorHAnsi" w:hAnsiTheme="majorHAnsi" w:cstheme="majorHAnsi"/>
          <w:b/>
          <w:bCs/>
          <w:color w:val="000000"/>
          <w:sz w:val="26"/>
          <w:szCs w:val="26"/>
        </w:rPr>
        <w:t>gram</w:t>
      </w:r>
    </w:p>
    <w:p w14:paraId="16F2E65C" w14:textId="77777777" w:rsidR="00410664" w:rsidRPr="00A82564" w:rsidRDefault="00410664" w:rsidP="00684D18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color w:val="000000"/>
        </w:rPr>
      </w:pPr>
    </w:p>
    <w:p w14:paraId="33522D78" w14:textId="592293BB" w:rsidR="002921B3" w:rsidRPr="00E91292" w:rsidRDefault="00064767" w:rsidP="0041066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HAnsi" w:hAnsiTheme="majorHAnsi" w:cstheme="majorHAnsi"/>
          <w:i/>
          <w:iCs/>
          <w:color w:val="000000"/>
        </w:rPr>
      </w:pPr>
      <w:r w:rsidRPr="00A82564">
        <w:rPr>
          <w:rFonts w:asciiTheme="majorHAnsi" w:hAnsiTheme="majorHAnsi" w:cstheme="majorHAnsi"/>
          <w:i/>
          <w:iCs/>
          <w:color w:val="000000"/>
        </w:rPr>
        <w:t>With the launch of this new store, the brand marks a milestone of 18</w:t>
      </w:r>
      <w:r w:rsidR="00845421">
        <w:rPr>
          <w:rFonts w:asciiTheme="majorHAnsi" w:hAnsiTheme="majorHAnsi" w:cstheme="majorHAnsi"/>
          <w:i/>
          <w:iCs/>
          <w:color w:val="000000"/>
        </w:rPr>
        <w:t>5th</w:t>
      </w:r>
      <w:r w:rsidRPr="00A82564">
        <w:rPr>
          <w:rFonts w:asciiTheme="majorHAnsi" w:hAnsiTheme="majorHAnsi" w:cstheme="majorHAnsi"/>
          <w:i/>
          <w:iCs/>
          <w:color w:val="000000"/>
        </w:rPr>
        <w:t xml:space="preserve"> exclusive kitchen </w:t>
      </w:r>
      <w:r w:rsidRPr="00E91292">
        <w:rPr>
          <w:rFonts w:asciiTheme="majorHAnsi" w:hAnsiTheme="majorHAnsi" w:cstheme="majorHAnsi"/>
          <w:i/>
          <w:iCs/>
          <w:color w:val="000000"/>
        </w:rPr>
        <w:t>galleries in India</w:t>
      </w:r>
    </w:p>
    <w:p w14:paraId="1830969F" w14:textId="716F16CC" w:rsidR="002921B3" w:rsidRPr="00E91292" w:rsidRDefault="002921B3" w:rsidP="002921B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HAnsi" w:hAnsiTheme="majorHAnsi" w:cstheme="majorHAnsi"/>
          <w:i/>
          <w:iCs/>
          <w:color w:val="000000"/>
        </w:rPr>
      </w:pPr>
      <w:r w:rsidRPr="00E91292">
        <w:rPr>
          <w:rFonts w:asciiTheme="majorHAnsi" w:hAnsiTheme="majorHAnsi" w:cstheme="majorHAnsi"/>
          <w:i/>
          <w:iCs/>
          <w:color w:val="000000"/>
        </w:rPr>
        <w:t>The company aims to open another few stores in the state by FY2024</w:t>
      </w:r>
    </w:p>
    <w:p w14:paraId="573514B4" w14:textId="77777777" w:rsidR="00064767" w:rsidRPr="00E91292" w:rsidRDefault="00064767" w:rsidP="00E91292">
      <w:pPr>
        <w:pStyle w:val="NormalWeb"/>
        <w:spacing w:before="0" w:beforeAutospacing="0" w:after="0" w:afterAutospacing="0"/>
        <w:ind w:left="720"/>
        <w:jc w:val="both"/>
      </w:pPr>
    </w:p>
    <w:p w14:paraId="6F9E4BAA" w14:textId="33B1B683" w:rsidR="0088712D" w:rsidRPr="00E91292" w:rsidRDefault="0088712D" w:rsidP="0088712D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91292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  <w:t xml:space="preserve">Gurugram, </w:t>
      </w:r>
      <w:r w:rsidR="001B672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  <w:t>20</w:t>
      </w:r>
      <w:r w:rsidR="001B6723" w:rsidRPr="001B6723">
        <w:rPr>
          <w:rFonts w:ascii="Calibri" w:eastAsia="Times New Roman" w:hAnsi="Calibri" w:cs="Calibri"/>
          <w:b/>
          <w:bCs/>
          <w:color w:val="000000"/>
          <w:sz w:val="24"/>
          <w:szCs w:val="24"/>
          <w:vertAlign w:val="superscript"/>
          <w:lang w:val="en-IN"/>
        </w:rPr>
        <w:t>th</w:t>
      </w:r>
      <w:r w:rsidR="001B6723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  <w:t xml:space="preserve"> </w:t>
      </w:r>
      <w:r w:rsidRPr="00E91292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  <w:t>September 2023</w:t>
      </w:r>
      <w:r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 xml:space="preserve">: Hindware Home Innovation Limited, one of the fastest growing consumer appliances </w:t>
      </w:r>
      <w:r w:rsidR="00E91292"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 xml:space="preserve">company </w:t>
      </w:r>
      <w:r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>in India, announced the launch of its new brand store ‘Hindware Smart Appliance Exclusive Gallery’ in Gurugram. The launch of this store underscores the company's dedication to delivering a tailored shopping experience for consumers and maintaining exceptional customer service standards.</w:t>
      </w:r>
    </w:p>
    <w:p w14:paraId="26C9BD3C" w14:textId="77777777" w:rsidR="0088712D" w:rsidRPr="00E91292" w:rsidRDefault="0088712D" w:rsidP="0088712D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> </w:t>
      </w:r>
    </w:p>
    <w:p w14:paraId="4B6F9240" w14:textId="0E0D3626" w:rsidR="00C973AB" w:rsidRDefault="00077D4C" w:rsidP="0088712D">
      <w:pPr>
        <w:shd w:val="clear" w:color="auto" w:fill="FFFFFF"/>
        <w:spacing w:line="240" w:lineRule="auto"/>
        <w:jc w:val="both"/>
        <w:rPr>
          <w:rFonts w:ascii="Calibri" w:hAnsi="Calibri" w:cs="Calibri"/>
          <w:color w:val="1F497D"/>
          <w:lang w:eastAsia="en-US"/>
        </w:rPr>
      </w:pPr>
      <w:r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 xml:space="preserve">The store is </w:t>
      </w:r>
      <w:r w:rsid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>among one of the biggest stores in size</w:t>
      </w:r>
      <w:r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 xml:space="preserve"> that the company holds with an area of</w:t>
      </w:r>
      <w:r w:rsid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 xml:space="preserve"> around</w:t>
      </w:r>
      <w:r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 xml:space="preserve"> 1200 sq ft and </w:t>
      </w:r>
      <w:r w:rsidR="0088712D"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 xml:space="preserve">is strategically located at the heart popular hardware market in Gurugram near Bhuteshwar Mandir, Basai Road. The newly opened store houses a complete range of large kitchen appliances, including kitchen chimneys, cooktops, </w:t>
      </w:r>
      <w:r w:rsidR="000E143F"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 xml:space="preserve">built-in </w:t>
      </w:r>
      <w:r w:rsidR="0088712D"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>hobs,</w:t>
      </w:r>
      <w:r w:rsidR="000E143F"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 xml:space="preserve"> dishwashers, </w:t>
      </w:r>
      <w:r w:rsidR="0088712D"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 xml:space="preserve">sinks </w:t>
      </w:r>
      <w:r w:rsidR="000E143F"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>along with a range of consumer appliances like fans and water heaters</w:t>
      </w:r>
      <w:r w:rsidR="0088712D"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>.</w:t>
      </w:r>
      <w:r w:rsidR="00C973AB" w:rsidRPr="00E91292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 xml:space="preserve"> As part of the opening of this new store, the brand has also announced exciting offers where the customers can avail 1000Rs off on purchase of any combo (Chimney and Hob/Cooktop).</w:t>
      </w:r>
    </w:p>
    <w:p w14:paraId="12FBF7CB" w14:textId="7BA9B6A0" w:rsidR="0088712D" w:rsidRPr="0088712D" w:rsidRDefault="0088712D" w:rsidP="0088712D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675DE3F6" w14:textId="356E5AAA" w:rsidR="0088712D" w:rsidRPr="001B6723" w:rsidRDefault="0088712D" w:rsidP="0088712D">
      <w:pPr>
        <w:shd w:val="clear" w:color="auto" w:fill="FFFFFF"/>
        <w:spacing w:line="240" w:lineRule="auto"/>
        <w:jc w:val="both"/>
        <w:rPr>
          <w:rFonts w:ascii="Calibri" w:eastAsia="Times New Roman" w:hAnsi="Calibri" w:cs="Calibri"/>
          <w:i/>
          <w:iCs/>
          <w:color w:val="000000"/>
          <w:sz w:val="24"/>
          <w:szCs w:val="24"/>
        </w:rPr>
      </w:pPr>
      <w:r w:rsidRPr="0088712D">
        <w:rPr>
          <w:rFonts w:ascii="Calibri" w:eastAsia="Times New Roman" w:hAnsi="Calibri" w:cs="Calibri"/>
          <w:color w:val="000000"/>
          <w:sz w:val="24"/>
          <w:szCs w:val="24"/>
        </w:rPr>
        <w:t>Speaking on the launch of the store, </w:t>
      </w:r>
      <w:r w:rsidRPr="0088712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Mr. Salil Kapoor, CEO, Hindware Home Innovation Limited </w:t>
      </w:r>
      <w:r w:rsidRPr="0088712D">
        <w:rPr>
          <w:rFonts w:ascii="Calibri" w:eastAsia="Times New Roman" w:hAnsi="Calibri" w:cs="Calibri"/>
          <w:color w:val="000000"/>
          <w:sz w:val="24"/>
          <w:szCs w:val="24"/>
        </w:rPr>
        <w:t>said, </w:t>
      </w:r>
      <w:r w:rsidRPr="0088712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"</w:t>
      </w:r>
      <w:r w:rsidR="003743AB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 xml:space="preserve">We are committed to bring latest innovations to our customers and expand our retail presence across India. </w:t>
      </w:r>
      <w:r w:rsidRPr="0088712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Gurugram is a key market for us and makes a significant contribution to our overall business revenue. As the city continues to evolve into a dynamic hub for businesses and residences alike, the demand for high-quality consumer appliances has surged. The strategic location within the popular hardware market will allow us to tap into an established ecosystem and offer our customers a wide selection of high-quality appliances alongside expert guidance.”</w:t>
      </w:r>
    </w:p>
    <w:p w14:paraId="17FF3D92" w14:textId="77777777" w:rsidR="0088712D" w:rsidRPr="0088712D" w:rsidRDefault="0088712D" w:rsidP="0088712D">
      <w:pPr>
        <w:shd w:val="clear" w:color="auto" w:fill="FFFFFF"/>
        <w:spacing w:line="240" w:lineRule="auto"/>
        <w:jc w:val="both"/>
        <w:rPr>
          <w:rFonts w:eastAsia="Times New Roman"/>
          <w:color w:val="000000"/>
          <w:lang w:val="en-IN"/>
        </w:rPr>
      </w:pPr>
      <w:r w:rsidRPr="0088712D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 </w:t>
      </w:r>
    </w:p>
    <w:p w14:paraId="35E9BE6A" w14:textId="5BB76C6B" w:rsidR="0088712D" w:rsidRPr="0088712D" w:rsidRDefault="0088712D" w:rsidP="0088712D">
      <w:pPr>
        <w:shd w:val="clear" w:color="auto" w:fill="FFFFFF"/>
        <w:spacing w:line="253" w:lineRule="atLeast"/>
        <w:jc w:val="both"/>
        <w:rPr>
          <w:rFonts w:eastAsia="Times New Roman"/>
          <w:color w:val="000000"/>
          <w:lang w:val="en-IN"/>
        </w:rPr>
      </w:pPr>
      <w:r w:rsidRPr="0088712D">
        <w:rPr>
          <w:rFonts w:ascii="Calibri" w:eastAsia="Times New Roman" w:hAnsi="Calibri" w:cs="Calibri"/>
          <w:color w:val="000000"/>
          <w:sz w:val="24"/>
          <w:szCs w:val="24"/>
        </w:rPr>
        <w:t>Hind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ware Home Innovation </w:t>
      </w:r>
      <w:r w:rsidR="00685D10">
        <w:rPr>
          <w:rFonts w:ascii="Calibri" w:eastAsia="Times New Roman" w:hAnsi="Calibri" w:cs="Calibri"/>
          <w:color w:val="000000"/>
          <w:sz w:val="24"/>
          <w:szCs w:val="24"/>
        </w:rPr>
        <w:t xml:space="preserve">Limited </w:t>
      </w:r>
      <w:r>
        <w:rPr>
          <w:rFonts w:ascii="Calibri" w:eastAsia="Times New Roman" w:hAnsi="Calibri" w:cs="Calibri"/>
          <w:color w:val="000000"/>
          <w:sz w:val="24"/>
          <w:szCs w:val="24"/>
        </w:rPr>
        <w:t>currently has</w:t>
      </w:r>
      <w:r w:rsidRPr="0088712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685D10">
        <w:rPr>
          <w:rFonts w:ascii="Calibri" w:eastAsia="Times New Roman" w:hAnsi="Calibri" w:cs="Calibri"/>
          <w:color w:val="000000"/>
          <w:sz w:val="24"/>
          <w:szCs w:val="24"/>
        </w:rPr>
        <w:t>three</w:t>
      </w:r>
      <w:r w:rsidR="00685D10" w:rsidRPr="0088712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88712D">
        <w:rPr>
          <w:rFonts w:ascii="Calibri" w:eastAsia="Times New Roman" w:hAnsi="Calibri" w:cs="Calibri"/>
          <w:color w:val="000000"/>
          <w:sz w:val="24"/>
          <w:szCs w:val="24"/>
        </w:rPr>
        <w:t xml:space="preserve">other brand stores in the region. The company further aims to open </w:t>
      </w:r>
      <w:r w:rsidR="00685D10">
        <w:rPr>
          <w:rFonts w:ascii="Calibri" w:eastAsia="Times New Roman" w:hAnsi="Calibri" w:cs="Calibri"/>
          <w:color w:val="000000"/>
          <w:sz w:val="24"/>
          <w:szCs w:val="24"/>
        </w:rPr>
        <w:t xml:space="preserve">another few </w:t>
      </w:r>
      <w:r w:rsidRPr="0088712D">
        <w:rPr>
          <w:rFonts w:ascii="Calibri" w:eastAsia="Times New Roman" w:hAnsi="Calibri" w:cs="Calibri"/>
          <w:color w:val="000000"/>
          <w:sz w:val="24"/>
          <w:szCs w:val="24"/>
        </w:rPr>
        <w:t>new stores in the state by FY24. As part of its growth strategy, the company has successfully built a robust retail network both offline and online. This includes an exclusive Smart Appliances Universe and kitchen galleries, more than 1300 distributors, and around 14000 retailers. Additionally, the brand has a substantial presence on popular e-commerce platforms such as Amazon and Flipkart, among others.</w:t>
      </w:r>
    </w:p>
    <w:p w14:paraId="633AC112" w14:textId="77777777" w:rsidR="0088712D" w:rsidRPr="0088712D" w:rsidRDefault="0088712D" w:rsidP="0088712D">
      <w:pPr>
        <w:shd w:val="clear" w:color="auto" w:fill="FFFFFF"/>
        <w:spacing w:line="253" w:lineRule="atLeast"/>
        <w:rPr>
          <w:rFonts w:eastAsia="Times New Roman"/>
          <w:color w:val="000000"/>
          <w:lang w:val="en-IN"/>
        </w:rPr>
      </w:pPr>
      <w:r w:rsidRPr="0088712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489D6D6" w14:textId="77777777" w:rsidR="00064767" w:rsidRPr="00A82564" w:rsidRDefault="00064767" w:rsidP="00064767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A82564">
        <w:rPr>
          <w:rFonts w:asciiTheme="majorHAnsi" w:hAnsiTheme="majorHAnsi" w:cstheme="majorHAnsi"/>
          <w:color w:val="000000"/>
        </w:rPr>
        <w:t xml:space="preserve">For more information please visit- </w:t>
      </w:r>
      <w:hyperlink r:id="rId7" w:history="1">
        <w:r w:rsidRPr="00A82564">
          <w:rPr>
            <w:rStyle w:val="Hyperlink"/>
            <w:rFonts w:asciiTheme="majorHAnsi" w:hAnsiTheme="majorHAnsi" w:cstheme="majorHAnsi"/>
            <w:color w:val="1155CC"/>
          </w:rPr>
          <w:t>https://www.hindwareappliances.com/ </w:t>
        </w:r>
      </w:hyperlink>
    </w:p>
    <w:p w14:paraId="57039F3D" w14:textId="77777777" w:rsidR="00064767" w:rsidRPr="00A82564" w:rsidRDefault="00064767" w:rsidP="00064767">
      <w:pPr>
        <w:rPr>
          <w:rFonts w:asciiTheme="majorHAnsi" w:hAnsiTheme="majorHAnsi" w:cstheme="majorHAnsi"/>
          <w:sz w:val="24"/>
          <w:szCs w:val="24"/>
        </w:rPr>
      </w:pPr>
    </w:p>
    <w:p w14:paraId="4100DCA6" w14:textId="77777777" w:rsidR="00064767" w:rsidRPr="00A82564" w:rsidRDefault="00064767" w:rsidP="00064767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bCs/>
        </w:rPr>
      </w:pPr>
      <w:r w:rsidRPr="00A82564">
        <w:rPr>
          <w:rFonts w:asciiTheme="majorHAnsi" w:hAnsiTheme="majorHAnsi" w:cstheme="majorHAnsi"/>
          <w:b/>
          <w:bCs/>
          <w:color w:val="000000"/>
        </w:rPr>
        <w:t>About Hindware Home Innovation Limited:</w:t>
      </w:r>
    </w:p>
    <w:p w14:paraId="591D9EF3" w14:textId="77777777" w:rsidR="00064767" w:rsidRPr="00A82564" w:rsidRDefault="00064767" w:rsidP="00064767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A82564">
        <w:rPr>
          <w:rFonts w:asciiTheme="majorHAnsi" w:hAnsiTheme="majorHAnsi" w:cstheme="majorHAnsi"/>
          <w:color w:val="000000"/>
        </w:rPr>
        <w:lastRenderedPageBreak/>
        <w:t>Hindware Home Innovation Limited (listed on NSE and BSE as HINDWAREAP), home to the iconic Brand Hindware, among the fastest-growing players in the Indian Consumer Appliances and a leader in the Building Products segment.</w:t>
      </w:r>
    </w:p>
    <w:p w14:paraId="6067B787" w14:textId="77777777" w:rsidR="00064767" w:rsidRPr="00A82564" w:rsidRDefault="00064767" w:rsidP="00064767">
      <w:pPr>
        <w:rPr>
          <w:rFonts w:asciiTheme="majorHAnsi" w:hAnsiTheme="majorHAnsi" w:cstheme="majorHAnsi"/>
          <w:sz w:val="24"/>
          <w:szCs w:val="24"/>
        </w:rPr>
      </w:pPr>
    </w:p>
    <w:p w14:paraId="05F89B6D" w14:textId="77777777" w:rsidR="00064767" w:rsidRPr="00A82564" w:rsidRDefault="00064767" w:rsidP="00064767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A82564">
        <w:rPr>
          <w:rFonts w:asciiTheme="majorHAnsi" w:hAnsiTheme="majorHAnsi" w:cstheme="majorHAnsi"/>
          <w:color w:val="000000"/>
        </w:rPr>
        <w:t>Under its Consumer Appliances business, the company offers a diverse range of products under the brand Hindware Smart Appliances. This includes chimneys, built-in hobs, cooktops, dishwashers, built-in microwave and ovens, sinks, fans, air coolers, water purifiers, water heaters, and room heaters.</w:t>
      </w:r>
    </w:p>
    <w:p w14:paraId="2D6F4EDC" w14:textId="77777777" w:rsidR="00064767" w:rsidRPr="00A82564" w:rsidRDefault="00064767" w:rsidP="00064767">
      <w:pPr>
        <w:rPr>
          <w:rFonts w:asciiTheme="majorHAnsi" w:hAnsiTheme="majorHAnsi" w:cstheme="majorHAnsi"/>
          <w:sz w:val="24"/>
          <w:szCs w:val="24"/>
        </w:rPr>
      </w:pPr>
    </w:p>
    <w:p w14:paraId="2231127C" w14:textId="77777777" w:rsidR="00064767" w:rsidRPr="00A82564" w:rsidRDefault="00064767" w:rsidP="00064767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</w:rPr>
      </w:pPr>
      <w:r w:rsidRPr="00A82564">
        <w:rPr>
          <w:rFonts w:asciiTheme="majorHAnsi" w:hAnsiTheme="majorHAnsi" w:cstheme="majorHAnsi"/>
          <w:color w:val="000000"/>
        </w:rPr>
        <w:t>In a joint venture with Groupe Atlantic of France, under Hintastica Private Limited (HPL), the company manufactures water heating solutions to further tap the opportunities in the fast-growing water heater segment and electrical heating segment in India and the SAARC region.</w:t>
      </w:r>
    </w:p>
    <w:p w14:paraId="4F9EDA3D" w14:textId="77777777" w:rsidR="00064767" w:rsidRPr="00A82564" w:rsidRDefault="00064767" w:rsidP="00064767">
      <w:pPr>
        <w:rPr>
          <w:rFonts w:asciiTheme="majorHAnsi" w:hAnsiTheme="majorHAnsi" w:cstheme="majorHAnsi"/>
          <w:sz w:val="24"/>
          <w:szCs w:val="24"/>
        </w:rPr>
      </w:pPr>
    </w:p>
    <w:p w14:paraId="1C274309" w14:textId="77777777" w:rsidR="00064767" w:rsidRPr="00A82564" w:rsidRDefault="00064767" w:rsidP="00064767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A82564">
        <w:rPr>
          <w:rFonts w:asciiTheme="majorHAnsi" w:hAnsiTheme="majorHAnsi" w:cstheme="majorHAnsi"/>
          <w:color w:val="000000"/>
        </w:rPr>
        <w:t xml:space="preserve">For further information on the company, please visit </w:t>
      </w:r>
      <w:hyperlink r:id="rId8" w:history="1">
        <w:r w:rsidRPr="00A82564">
          <w:rPr>
            <w:rStyle w:val="Hyperlink"/>
            <w:rFonts w:asciiTheme="majorHAnsi" w:hAnsiTheme="majorHAnsi" w:cstheme="majorHAnsi"/>
            <w:color w:val="1155CC"/>
          </w:rPr>
          <w:t>https://www.hindwarehomes.com/</w:t>
        </w:r>
      </w:hyperlink>
    </w:p>
    <w:p w14:paraId="294360D3" w14:textId="77777777" w:rsidR="00064767" w:rsidRPr="00A82564" w:rsidRDefault="00064767" w:rsidP="00064767">
      <w:pPr>
        <w:rPr>
          <w:rFonts w:asciiTheme="majorHAnsi" w:hAnsiTheme="majorHAnsi" w:cstheme="majorHAnsi"/>
          <w:sz w:val="24"/>
          <w:szCs w:val="24"/>
        </w:rPr>
      </w:pPr>
    </w:p>
    <w:p w14:paraId="18E64D1B" w14:textId="77777777" w:rsidR="00064767" w:rsidRPr="00A82564" w:rsidRDefault="00064767" w:rsidP="00064767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A82564">
        <w:rPr>
          <w:rFonts w:asciiTheme="majorHAnsi" w:hAnsiTheme="majorHAnsi" w:cstheme="majorHAnsi"/>
          <w:b/>
          <w:bCs/>
          <w:color w:val="000000"/>
        </w:rPr>
        <w:t>Contact:</w:t>
      </w:r>
    </w:p>
    <w:p w14:paraId="5628BF1A" w14:textId="77777777" w:rsidR="00064767" w:rsidRPr="00A82564" w:rsidRDefault="00064767" w:rsidP="00064767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A82564">
        <w:rPr>
          <w:rFonts w:asciiTheme="majorHAnsi" w:hAnsiTheme="majorHAnsi" w:cstheme="majorHAnsi"/>
          <w:color w:val="000000"/>
        </w:rPr>
        <w:t>Meenakshi Oberoi, Hindware Home Innovation Limited</w:t>
      </w:r>
    </w:p>
    <w:p w14:paraId="74382E6B" w14:textId="77777777" w:rsidR="00064767" w:rsidRPr="00A82564" w:rsidRDefault="00064767" w:rsidP="00064767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A82564">
        <w:rPr>
          <w:rFonts w:asciiTheme="majorHAnsi" w:hAnsiTheme="majorHAnsi" w:cstheme="majorHAnsi"/>
          <w:color w:val="000000"/>
        </w:rPr>
        <w:t>+91-9860569994, meenakshi.oberoi@hindware.co.in </w:t>
      </w:r>
    </w:p>
    <w:p w14:paraId="2A59C73E" w14:textId="77777777" w:rsidR="00064767" w:rsidRPr="00A82564" w:rsidRDefault="00064767" w:rsidP="00064767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A82564">
        <w:rPr>
          <w:rFonts w:asciiTheme="majorHAnsi" w:hAnsiTheme="majorHAnsi" w:cstheme="majorHAnsi"/>
          <w:color w:val="000000"/>
        </w:rPr>
        <w:br/>
        <w:t>Shreya Gupta, 20:20 MSL</w:t>
      </w:r>
    </w:p>
    <w:p w14:paraId="513D5F7A" w14:textId="77777777" w:rsidR="00064767" w:rsidRPr="00A82564" w:rsidRDefault="00064767" w:rsidP="00064767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A82564">
        <w:rPr>
          <w:rFonts w:asciiTheme="majorHAnsi" w:hAnsiTheme="majorHAnsi" w:cstheme="majorHAnsi"/>
          <w:color w:val="000000"/>
        </w:rPr>
        <w:t>+91 7970635747, shreya.gupta@2020msl.com </w:t>
      </w:r>
    </w:p>
    <w:p w14:paraId="3A84AFE0" w14:textId="77777777" w:rsidR="00064767" w:rsidRPr="00A82564" w:rsidRDefault="00064767" w:rsidP="00064767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A82564">
        <w:rPr>
          <w:rFonts w:asciiTheme="majorHAnsi" w:hAnsiTheme="majorHAnsi" w:cstheme="majorHAnsi"/>
          <w:color w:val="000000"/>
        </w:rPr>
        <w:t> </w:t>
      </w:r>
    </w:p>
    <w:p w14:paraId="00000023" w14:textId="77777777" w:rsidR="001773B3" w:rsidRPr="00A82564" w:rsidRDefault="001773B3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sectPr w:rsidR="001773B3" w:rsidRPr="00A82564" w:rsidSect="00CA56AE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216D3" w14:textId="77777777" w:rsidR="006E586F" w:rsidRDefault="006E586F" w:rsidP="00F35467">
      <w:pPr>
        <w:spacing w:line="240" w:lineRule="auto"/>
      </w:pPr>
      <w:r>
        <w:separator/>
      </w:r>
    </w:p>
  </w:endnote>
  <w:endnote w:type="continuationSeparator" w:id="0">
    <w:p w14:paraId="35C0C97C" w14:textId="77777777" w:rsidR="006E586F" w:rsidRDefault="006E586F" w:rsidP="00F35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A176" w14:textId="77777777" w:rsidR="006E586F" w:rsidRDefault="006E586F" w:rsidP="00F35467">
      <w:pPr>
        <w:spacing w:line="240" w:lineRule="auto"/>
      </w:pPr>
      <w:r>
        <w:separator/>
      </w:r>
    </w:p>
  </w:footnote>
  <w:footnote w:type="continuationSeparator" w:id="0">
    <w:p w14:paraId="0E209E29" w14:textId="77777777" w:rsidR="006E586F" w:rsidRDefault="006E586F" w:rsidP="00F354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B3D6A" w14:textId="55F56A76" w:rsidR="004E587D" w:rsidRDefault="004E587D" w:rsidP="00CA56AE">
    <w:pPr>
      <w:pStyle w:val="Header"/>
      <w:jc w:val="right"/>
    </w:pPr>
    <w:r>
      <w:rPr>
        <w:noProof/>
        <w:lang w:val="en-IN"/>
      </w:rPr>
      <w:drawing>
        <wp:inline distT="0" distB="0" distL="0" distR="0" wp14:anchorId="43020623" wp14:editId="3FB23B51">
          <wp:extent cx="939800" cy="939800"/>
          <wp:effectExtent l="0" t="0" r="0" b="0"/>
          <wp:docPr id="1697050596" name="Picture 16970505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800" cy="939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B26BC"/>
    <w:multiLevelType w:val="hybridMultilevel"/>
    <w:tmpl w:val="5B24D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26354"/>
    <w:multiLevelType w:val="hybridMultilevel"/>
    <w:tmpl w:val="CE74B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978678">
    <w:abstractNumId w:val="0"/>
  </w:num>
  <w:num w:numId="2" w16cid:durableId="34233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3B3"/>
    <w:rsid w:val="0003349D"/>
    <w:rsid w:val="00043B0F"/>
    <w:rsid w:val="00064767"/>
    <w:rsid w:val="00077D4C"/>
    <w:rsid w:val="000914C4"/>
    <w:rsid w:val="000A0DDF"/>
    <w:rsid w:val="000A3F3D"/>
    <w:rsid w:val="000C7FC1"/>
    <w:rsid w:val="000E143F"/>
    <w:rsid w:val="00130F09"/>
    <w:rsid w:val="00156C44"/>
    <w:rsid w:val="00157931"/>
    <w:rsid w:val="00172B4B"/>
    <w:rsid w:val="001740E9"/>
    <w:rsid w:val="001760ED"/>
    <w:rsid w:val="001773B3"/>
    <w:rsid w:val="00181912"/>
    <w:rsid w:val="001B6723"/>
    <w:rsid w:val="001C34C7"/>
    <w:rsid w:val="001D19E8"/>
    <w:rsid w:val="002137A8"/>
    <w:rsid w:val="00222EC1"/>
    <w:rsid w:val="00232154"/>
    <w:rsid w:val="00260217"/>
    <w:rsid w:val="00290564"/>
    <w:rsid w:val="002921B3"/>
    <w:rsid w:val="002C3C95"/>
    <w:rsid w:val="00372DAC"/>
    <w:rsid w:val="003743AB"/>
    <w:rsid w:val="003A2458"/>
    <w:rsid w:val="003A5B4A"/>
    <w:rsid w:val="003B0E10"/>
    <w:rsid w:val="003D088B"/>
    <w:rsid w:val="004019B6"/>
    <w:rsid w:val="00410478"/>
    <w:rsid w:val="00410664"/>
    <w:rsid w:val="004160FA"/>
    <w:rsid w:val="00420DC5"/>
    <w:rsid w:val="0043394C"/>
    <w:rsid w:val="00465DC3"/>
    <w:rsid w:val="0046734C"/>
    <w:rsid w:val="00477598"/>
    <w:rsid w:val="00492AB1"/>
    <w:rsid w:val="004930FD"/>
    <w:rsid w:val="004D5A5F"/>
    <w:rsid w:val="004D6E1F"/>
    <w:rsid w:val="004E587D"/>
    <w:rsid w:val="005133BE"/>
    <w:rsid w:val="005170CA"/>
    <w:rsid w:val="00532419"/>
    <w:rsid w:val="00544D9A"/>
    <w:rsid w:val="00561239"/>
    <w:rsid w:val="00562D56"/>
    <w:rsid w:val="00575893"/>
    <w:rsid w:val="005A7F94"/>
    <w:rsid w:val="005C58A5"/>
    <w:rsid w:val="005E5ABB"/>
    <w:rsid w:val="005F270B"/>
    <w:rsid w:val="00633B79"/>
    <w:rsid w:val="0064079B"/>
    <w:rsid w:val="00641056"/>
    <w:rsid w:val="0064184D"/>
    <w:rsid w:val="00670F1D"/>
    <w:rsid w:val="006757FB"/>
    <w:rsid w:val="00681446"/>
    <w:rsid w:val="00684D18"/>
    <w:rsid w:val="00685D10"/>
    <w:rsid w:val="00692AF3"/>
    <w:rsid w:val="006C1FBD"/>
    <w:rsid w:val="006E586F"/>
    <w:rsid w:val="007005C4"/>
    <w:rsid w:val="0074074B"/>
    <w:rsid w:val="00743FE1"/>
    <w:rsid w:val="007560C0"/>
    <w:rsid w:val="0076090E"/>
    <w:rsid w:val="00764F74"/>
    <w:rsid w:val="007B141E"/>
    <w:rsid w:val="007E24AF"/>
    <w:rsid w:val="007F4411"/>
    <w:rsid w:val="00805F8C"/>
    <w:rsid w:val="0080729C"/>
    <w:rsid w:val="00823B48"/>
    <w:rsid w:val="00836284"/>
    <w:rsid w:val="008370EF"/>
    <w:rsid w:val="0083751A"/>
    <w:rsid w:val="00845421"/>
    <w:rsid w:val="0084744E"/>
    <w:rsid w:val="00860294"/>
    <w:rsid w:val="00880327"/>
    <w:rsid w:val="0088326D"/>
    <w:rsid w:val="0088712D"/>
    <w:rsid w:val="0089314F"/>
    <w:rsid w:val="008C6FCC"/>
    <w:rsid w:val="008D31C1"/>
    <w:rsid w:val="009255B1"/>
    <w:rsid w:val="0093456E"/>
    <w:rsid w:val="0098255C"/>
    <w:rsid w:val="00993DBF"/>
    <w:rsid w:val="009A4805"/>
    <w:rsid w:val="009B1085"/>
    <w:rsid w:val="00A12A74"/>
    <w:rsid w:val="00A17960"/>
    <w:rsid w:val="00A46700"/>
    <w:rsid w:val="00A6600A"/>
    <w:rsid w:val="00A82564"/>
    <w:rsid w:val="00A91CA5"/>
    <w:rsid w:val="00A94208"/>
    <w:rsid w:val="00AB4421"/>
    <w:rsid w:val="00AC564F"/>
    <w:rsid w:val="00AC75BA"/>
    <w:rsid w:val="00AE77C1"/>
    <w:rsid w:val="00AF1697"/>
    <w:rsid w:val="00AF728C"/>
    <w:rsid w:val="00B1309F"/>
    <w:rsid w:val="00B17550"/>
    <w:rsid w:val="00B52384"/>
    <w:rsid w:val="00B83625"/>
    <w:rsid w:val="00BB07EC"/>
    <w:rsid w:val="00BC2E2C"/>
    <w:rsid w:val="00BC5642"/>
    <w:rsid w:val="00BD330D"/>
    <w:rsid w:val="00BD72DA"/>
    <w:rsid w:val="00C21C64"/>
    <w:rsid w:val="00C72E3F"/>
    <w:rsid w:val="00C875EA"/>
    <w:rsid w:val="00C973AB"/>
    <w:rsid w:val="00CA50E5"/>
    <w:rsid w:val="00CA56AE"/>
    <w:rsid w:val="00CF0C2E"/>
    <w:rsid w:val="00D01024"/>
    <w:rsid w:val="00D02246"/>
    <w:rsid w:val="00D12139"/>
    <w:rsid w:val="00D131A4"/>
    <w:rsid w:val="00D4062E"/>
    <w:rsid w:val="00DA4DA4"/>
    <w:rsid w:val="00DF1432"/>
    <w:rsid w:val="00DF2632"/>
    <w:rsid w:val="00DF72FA"/>
    <w:rsid w:val="00E068D8"/>
    <w:rsid w:val="00E10F25"/>
    <w:rsid w:val="00E23640"/>
    <w:rsid w:val="00E80148"/>
    <w:rsid w:val="00E91292"/>
    <w:rsid w:val="00EB33DF"/>
    <w:rsid w:val="00EB5F0E"/>
    <w:rsid w:val="00EE3C56"/>
    <w:rsid w:val="00EE712B"/>
    <w:rsid w:val="00EF2645"/>
    <w:rsid w:val="00F35467"/>
    <w:rsid w:val="00F5338F"/>
    <w:rsid w:val="00F57FC7"/>
    <w:rsid w:val="00F73E13"/>
    <w:rsid w:val="00F927C6"/>
    <w:rsid w:val="00FB61BD"/>
    <w:rsid w:val="00FC0350"/>
    <w:rsid w:val="00FC29F2"/>
    <w:rsid w:val="00FD52C9"/>
    <w:rsid w:val="00FD5FAC"/>
    <w:rsid w:val="00FE03B3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7A29C"/>
  <w15:docId w15:val="{0D951CDB-C088-4A21-BD3F-7F03D80A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C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2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7F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546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58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87D"/>
  </w:style>
  <w:style w:type="paragraph" w:styleId="Footer">
    <w:name w:val="footer"/>
    <w:basedOn w:val="Normal"/>
    <w:link w:val="FooterChar"/>
    <w:uiPriority w:val="99"/>
    <w:unhideWhenUsed/>
    <w:rsid w:val="004E587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87D"/>
  </w:style>
  <w:style w:type="character" w:styleId="Hyperlink">
    <w:name w:val="Hyperlink"/>
    <w:basedOn w:val="DefaultParagraphFont"/>
    <w:uiPriority w:val="99"/>
    <w:unhideWhenUsed/>
    <w:rsid w:val="00CA56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064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C973AB"/>
    <w:pPr>
      <w:spacing w:line="240" w:lineRule="auto"/>
      <w:ind w:left="720"/>
    </w:pPr>
    <w:rPr>
      <w:rFonts w:ascii="Times New Roman" w:eastAsiaTheme="minorHAnsi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warehom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indwareapplianc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Oorja Bhatnagar</cp:lastModifiedBy>
  <cp:revision>2</cp:revision>
  <cp:lastPrinted>2023-09-04T07:42:00Z</cp:lastPrinted>
  <dcterms:created xsi:type="dcterms:W3CDTF">2023-09-20T07:17:00Z</dcterms:created>
  <dcterms:modified xsi:type="dcterms:W3CDTF">2023-09-20T07:17:00Z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cfc306e050dc5c9894699cbe6da90d1914db0e79e9679134d5fa611c32cda1d3</vt:lpwstr>
  </property>
</Properties>
</file>