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3100B" w14:textId="2548A3A6" w:rsidR="005F658F" w:rsidRPr="007F3CF2" w:rsidRDefault="00E50CF2" w:rsidP="005F658F">
      <w:pPr>
        <w:autoSpaceDE w:val="0"/>
        <w:autoSpaceDN w:val="0"/>
        <w:adjustRightInd w:val="0"/>
        <w:jc w:val="center"/>
        <w:rPr>
          <w:rFonts w:eastAsiaTheme="minorHAnsi"/>
          <w:b/>
          <w:color w:val="000000"/>
        </w:rPr>
      </w:pPr>
      <w:bookmarkStart w:id="0" w:name="_Hlk159234939"/>
      <w:r>
        <w:rPr>
          <w:rFonts w:eastAsiaTheme="minorHAnsi"/>
          <w:b/>
          <w:sz w:val="28"/>
          <w:szCs w:val="28"/>
          <w:lang w:val="uz-Latn-UZ"/>
        </w:rPr>
        <w:t>22</w:t>
      </w:r>
      <w:r w:rsidRPr="00B15928">
        <w:rPr>
          <w:rFonts w:eastAsiaTheme="minorHAnsi"/>
          <w:b/>
          <w:sz w:val="28"/>
          <w:szCs w:val="28"/>
          <w:lang w:val="uz-Latn-UZ"/>
        </w:rPr>
        <w:t>-MA’RUZA</w:t>
      </w:r>
      <w:r w:rsidR="005F658F" w:rsidRPr="005F658F">
        <w:rPr>
          <w:rFonts w:eastAsiaTheme="minorHAnsi"/>
          <w:b/>
          <w:color w:val="000000"/>
        </w:rPr>
        <w:t xml:space="preserve"> </w:t>
      </w:r>
      <w:r w:rsidR="005F658F" w:rsidRPr="00DE783B">
        <w:rPr>
          <w:rFonts w:eastAsiaTheme="minorHAnsi"/>
          <w:b/>
          <w:color w:val="000000"/>
          <w:sz w:val="28"/>
          <w:szCs w:val="28"/>
        </w:rPr>
        <w:t xml:space="preserve">OPTIK TOLALI ALOQA TIZIMLARINING NAZARIY ASOSLARI. NUR </w:t>
      </w:r>
      <w:proofErr w:type="gramStart"/>
      <w:r w:rsidR="005F658F" w:rsidRPr="00DE783B">
        <w:rPr>
          <w:rFonts w:eastAsiaTheme="minorHAnsi"/>
          <w:b/>
          <w:color w:val="000000"/>
          <w:sz w:val="28"/>
          <w:szCs w:val="28"/>
        </w:rPr>
        <w:t>O‘</w:t>
      </w:r>
      <w:proofErr w:type="gramEnd"/>
      <w:r w:rsidR="005F658F" w:rsidRPr="00DE783B">
        <w:rPr>
          <w:rFonts w:eastAsiaTheme="minorHAnsi"/>
          <w:b/>
          <w:color w:val="000000"/>
          <w:sz w:val="28"/>
          <w:szCs w:val="28"/>
        </w:rPr>
        <w:t>TKAZGICH.</w:t>
      </w:r>
    </w:p>
    <w:p w14:paraId="4BB419B3" w14:textId="1A2B6558" w:rsidR="00E50CF2" w:rsidRPr="00B15928" w:rsidRDefault="00E50CF2" w:rsidP="005F658F">
      <w:pPr>
        <w:ind w:firstLine="709"/>
        <w:jc w:val="center"/>
        <w:rPr>
          <w:rFonts w:eastAsiaTheme="minorHAnsi"/>
          <w:b/>
          <w:sz w:val="28"/>
          <w:szCs w:val="28"/>
          <w:lang w:val="uz-Latn-UZ"/>
        </w:rPr>
      </w:pPr>
      <w:r w:rsidRPr="00B15928">
        <w:rPr>
          <w:rFonts w:eastAsiaTheme="minorHAnsi"/>
          <w:b/>
          <w:sz w:val="28"/>
          <w:szCs w:val="28"/>
          <w:lang w:val="uz-Latn-UZ"/>
        </w:rPr>
        <w:t>Reja:</w:t>
      </w:r>
    </w:p>
    <w:p w14:paraId="574AD340" w14:textId="77777777" w:rsidR="00E50CF2" w:rsidRPr="00B15928" w:rsidRDefault="00E50CF2" w:rsidP="00E50CF2">
      <w:pPr>
        <w:ind w:firstLine="709"/>
        <w:rPr>
          <w:rFonts w:eastAsiaTheme="minorHAnsi"/>
          <w:sz w:val="28"/>
          <w:szCs w:val="28"/>
          <w:lang w:val="uz-Latn-UZ"/>
        </w:rPr>
      </w:pPr>
      <w:r>
        <w:rPr>
          <w:rFonts w:eastAsiaTheme="minorHAnsi"/>
          <w:sz w:val="28"/>
          <w:szCs w:val="28"/>
          <w:lang w:val="uz-Latn-UZ"/>
        </w:rPr>
        <w:t xml:space="preserve">22.1. </w:t>
      </w:r>
      <w:r w:rsidRPr="00496C3A">
        <w:rPr>
          <w:rFonts w:eastAsiaTheme="minorHAnsi"/>
          <w:sz w:val="28"/>
          <w:szCs w:val="28"/>
          <w:lang w:val="uz-Latn-UZ"/>
        </w:rPr>
        <w:t>Dielektrik to'lqino'tkazgich va nur o'tkazgich</w:t>
      </w:r>
      <w:r w:rsidRPr="00B15928">
        <w:rPr>
          <w:rFonts w:eastAsiaTheme="minorHAnsi"/>
          <w:sz w:val="28"/>
          <w:szCs w:val="28"/>
          <w:lang w:val="uz-Latn-UZ"/>
        </w:rPr>
        <w:t xml:space="preserve">. </w:t>
      </w:r>
    </w:p>
    <w:p w14:paraId="6C971550" w14:textId="77777777" w:rsidR="00E50CF2" w:rsidRPr="00B15928" w:rsidRDefault="00E50CF2" w:rsidP="00E50CF2">
      <w:pPr>
        <w:ind w:firstLine="709"/>
        <w:rPr>
          <w:rFonts w:eastAsiaTheme="minorHAnsi"/>
          <w:sz w:val="28"/>
          <w:szCs w:val="28"/>
          <w:lang w:val="uz-Latn-UZ"/>
        </w:rPr>
      </w:pPr>
      <w:r>
        <w:rPr>
          <w:rFonts w:eastAsiaTheme="minorHAnsi"/>
          <w:sz w:val="28"/>
          <w:szCs w:val="28"/>
          <w:lang w:val="uz-Latn-UZ"/>
        </w:rPr>
        <w:t xml:space="preserve">22.2. </w:t>
      </w:r>
      <w:r w:rsidRPr="00436D27">
        <w:rPr>
          <w:rFonts w:eastAsiaTheme="minorHAnsi"/>
          <w:sz w:val="28"/>
          <w:szCs w:val="28"/>
        </w:rPr>
        <w:t xml:space="preserve">OTAL </w:t>
      </w:r>
      <w:proofErr w:type="spellStart"/>
      <w:r w:rsidRPr="00436D27">
        <w:rPr>
          <w:rFonts w:eastAsiaTheme="minorHAnsi"/>
          <w:sz w:val="28"/>
          <w:szCs w:val="28"/>
        </w:rPr>
        <w:t>elementlarini</w:t>
      </w:r>
      <w:proofErr w:type="spellEnd"/>
      <w:r w:rsidRPr="00436D27">
        <w:rPr>
          <w:rFonts w:eastAsiaTheme="minorHAnsi"/>
          <w:sz w:val="28"/>
          <w:szCs w:val="28"/>
        </w:rPr>
        <w:t xml:space="preserve"> </w:t>
      </w:r>
      <w:proofErr w:type="spellStart"/>
      <w:r w:rsidRPr="00CC7A99">
        <w:rPr>
          <w:rFonts w:eastAsiaTheme="minorHAnsi"/>
          <w:sz w:val="28"/>
          <w:szCs w:val="28"/>
        </w:rPr>
        <w:t>q</w:t>
      </w:r>
      <w:r w:rsidRPr="00436D27">
        <w:rPr>
          <w:rFonts w:eastAsiaTheme="minorHAnsi"/>
          <w:sz w:val="28"/>
          <w:szCs w:val="28"/>
        </w:rPr>
        <w:t>o'llash</w:t>
      </w:r>
      <w:proofErr w:type="spellEnd"/>
      <w:r w:rsidRPr="00436D27">
        <w:rPr>
          <w:rFonts w:eastAsiaTheme="minorHAnsi"/>
          <w:sz w:val="28"/>
          <w:szCs w:val="28"/>
        </w:rPr>
        <w:t xml:space="preserve"> </w:t>
      </w:r>
      <w:proofErr w:type="spellStart"/>
      <w:r w:rsidRPr="00436D27">
        <w:rPr>
          <w:rFonts w:eastAsiaTheme="minorHAnsi"/>
          <w:sz w:val="28"/>
          <w:szCs w:val="28"/>
        </w:rPr>
        <w:t>uslublari</w:t>
      </w:r>
      <w:proofErr w:type="spellEnd"/>
      <w:r w:rsidRPr="00B15928">
        <w:rPr>
          <w:rFonts w:eastAsiaTheme="minorHAnsi"/>
          <w:sz w:val="28"/>
          <w:szCs w:val="28"/>
          <w:lang w:val="uz-Latn-UZ"/>
        </w:rPr>
        <w:t xml:space="preserve">. </w:t>
      </w:r>
    </w:p>
    <w:p w14:paraId="7B19A0CF" w14:textId="77777777" w:rsidR="00E50CF2" w:rsidRPr="00B15928" w:rsidRDefault="00E50CF2" w:rsidP="00E50CF2">
      <w:pPr>
        <w:ind w:firstLine="709"/>
        <w:rPr>
          <w:rFonts w:eastAsiaTheme="minorHAnsi"/>
          <w:sz w:val="28"/>
          <w:szCs w:val="28"/>
          <w:lang w:val="uz-Latn-UZ"/>
        </w:rPr>
      </w:pPr>
      <w:r>
        <w:rPr>
          <w:rFonts w:eastAsiaTheme="minorHAnsi"/>
          <w:sz w:val="28"/>
          <w:szCs w:val="28"/>
          <w:lang w:val="uz-Latn-UZ"/>
        </w:rPr>
        <w:t xml:space="preserve">22.3. </w:t>
      </w:r>
      <w:r w:rsidRPr="00496C3A">
        <w:rPr>
          <w:rFonts w:eastAsiaTheme="minorHAnsi"/>
          <w:sz w:val="28"/>
          <w:szCs w:val="28"/>
          <w:lang w:val="uz-Latn-UZ"/>
        </w:rPr>
        <w:t>Bir simli  o‘tkazish chizig‘i</w:t>
      </w:r>
      <w:r>
        <w:rPr>
          <w:rFonts w:eastAsiaTheme="minorHAnsi"/>
          <w:sz w:val="28"/>
          <w:szCs w:val="28"/>
          <w:lang w:val="uz-Latn-UZ"/>
        </w:rPr>
        <w:t>.</w:t>
      </w:r>
    </w:p>
    <w:p w14:paraId="213B240E" w14:textId="77777777" w:rsidR="00E50CF2" w:rsidRDefault="00E50CF2" w:rsidP="00E50CF2">
      <w:pPr>
        <w:tabs>
          <w:tab w:val="left" w:pos="9921"/>
        </w:tabs>
        <w:ind w:left="855" w:right="-2"/>
        <w:jc w:val="center"/>
        <w:rPr>
          <w:b/>
          <w:noProof/>
          <w:sz w:val="28"/>
          <w:szCs w:val="28"/>
          <w:lang w:val="uz-Cyrl-UZ" w:eastAsia="ru-RU"/>
        </w:rPr>
      </w:pPr>
    </w:p>
    <w:p w14:paraId="74E2F47D" w14:textId="77777777" w:rsidR="00E50CF2" w:rsidRDefault="00E50CF2" w:rsidP="00E50CF2">
      <w:pPr>
        <w:tabs>
          <w:tab w:val="left" w:pos="9921"/>
        </w:tabs>
        <w:ind w:left="855" w:right="-2"/>
        <w:jc w:val="center"/>
        <w:rPr>
          <w:b/>
          <w:noProof/>
          <w:sz w:val="28"/>
          <w:szCs w:val="28"/>
          <w:lang w:val="uz-Cyrl-UZ" w:eastAsia="ru-RU"/>
        </w:rPr>
      </w:pPr>
      <w:r>
        <w:rPr>
          <w:b/>
          <w:noProof/>
          <w:sz w:val="28"/>
          <w:szCs w:val="28"/>
          <w:lang w:val="uz-Cyrl-UZ" w:eastAsia="ru-RU"/>
        </w:rPr>
        <w:t xml:space="preserve">22.1. </w:t>
      </w:r>
      <w:r w:rsidRPr="00496C3A">
        <w:rPr>
          <w:b/>
          <w:noProof/>
          <w:sz w:val="28"/>
          <w:szCs w:val="28"/>
          <w:lang w:val="uz-Cyrl-UZ" w:eastAsia="ru-RU"/>
        </w:rPr>
        <w:t>Dielektrik to'lqino'tkazgich va nur o'tkazgich</w:t>
      </w:r>
    </w:p>
    <w:p w14:paraId="41CA6395" w14:textId="77777777" w:rsidR="00E50CF2" w:rsidRDefault="00E50CF2" w:rsidP="00E50CF2">
      <w:pPr>
        <w:tabs>
          <w:tab w:val="left" w:pos="9921"/>
        </w:tabs>
        <w:ind w:left="855" w:right="-2"/>
        <w:jc w:val="center"/>
        <w:rPr>
          <w:noProof/>
          <w:sz w:val="28"/>
          <w:szCs w:val="28"/>
          <w:lang w:val="uz-Cyrl-UZ" w:eastAsia="ru-RU"/>
        </w:rPr>
      </w:pPr>
    </w:p>
    <w:p w14:paraId="0C5B34DB" w14:textId="77777777" w:rsidR="00E50CF2" w:rsidRDefault="00E50CF2" w:rsidP="00E50CF2">
      <w:pPr>
        <w:tabs>
          <w:tab w:val="left" w:pos="9921"/>
        </w:tabs>
        <w:ind w:right="-2"/>
        <w:jc w:val="both"/>
        <w:rPr>
          <w:noProof/>
          <w:sz w:val="28"/>
          <w:szCs w:val="28"/>
          <w:lang w:val="uz-Cyrl-UZ" w:eastAsia="ru-RU"/>
        </w:rPr>
      </w:pPr>
      <w:r>
        <w:rPr>
          <w:noProof/>
          <w:sz w:val="28"/>
          <w:szCs w:val="28"/>
          <w:lang w:val="uz-Cyrl-UZ" w:eastAsia="ru-RU"/>
        </w:rPr>
        <w:t xml:space="preserve">       Bir simli o‘tkazish chizig‘i yoqi  yuzaki to‘lqin  chizig‘i(YuTCh) o‘zidan, yuqqa dielektrik bilan o‘ralgan,  yagona   metalli sini   tashqil qiladi.22.1.rasm.  bazida dielektrik ornidametall yuzasida hosil bo‘ladigan va kam o‘tqazuvchanlikga ega, yuqqa   oqimli yuza(plenka)  ishlatiladi.  </w:t>
      </w:r>
    </w:p>
    <w:p w14:paraId="2207745A" w14:textId="77777777" w:rsidR="00E50CF2" w:rsidRDefault="00E50CF2" w:rsidP="00E50CF2">
      <w:pPr>
        <w:tabs>
          <w:tab w:val="left" w:pos="9921"/>
        </w:tabs>
        <w:ind w:left="855" w:right="-2"/>
        <w:jc w:val="center"/>
        <w:rPr>
          <w:noProof/>
          <w:sz w:val="28"/>
          <w:szCs w:val="28"/>
          <w:lang w:val="uz-Cyrl-UZ" w:eastAsia="ru-RU"/>
        </w:rPr>
      </w:pPr>
      <w:r w:rsidRPr="003367FB">
        <w:rPr>
          <w:noProof/>
          <w:spacing w:val="20"/>
          <w:sz w:val="28"/>
          <w:szCs w:val="28"/>
          <w:lang w:val="ru-RU" w:eastAsia="ru-RU"/>
        </w:rPr>
        <w:drawing>
          <wp:inline distT="0" distB="0" distL="0" distR="0" wp14:anchorId="42500C1D" wp14:editId="13ED9891">
            <wp:extent cx="3419475" cy="990600"/>
            <wp:effectExtent l="0" t="0" r="9525" b="0"/>
            <wp:docPr id="824" name="Рисунок 2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 name="Рисунок 216" descr="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419475" cy="990600"/>
                    </a:xfrm>
                    <a:prstGeom prst="rect">
                      <a:avLst/>
                    </a:prstGeom>
                    <a:noFill/>
                    <a:ln>
                      <a:noFill/>
                    </a:ln>
                  </pic:spPr>
                </pic:pic>
              </a:graphicData>
            </a:graphic>
          </wp:inline>
        </w:drawing>
      </w:r>
    </w:p>
    <w:p w14:paraId="13075C6B" w14:textId="77777777" w:rsidR="00E50CF2" w:rsidRDefault="00E50CF2" w:rsidP="00E50CF2">
      <w:pPr>
        <w:tabs>
          <w:tab w:val="left" w:pos="9921"/>
        </w:tabs>
        <w:ind w:left="855" w:right="-2"/>
        <w:jc w:val="center"/>
        <w:rPr>
          <w:i/>
          <w:noProof/>
          <w:sz w:val="28"/>
          <w:szCs w:val="28"/>
          <w:lang w:val="uz-Cyrl-UZ" w:eastAsia="ru-RU"/>
        </w:rPr>
      </w:pPr>
      <w:r>
        <w:rPr>
          <w:noProof/>
          <w:sz w:val="28"/>
          <w:szCs w:val="28"/>
          <w:lang w:val="uz-Cyrl-UZ" w:eastAsia="ru-RU"/>
        </w:rPr>
        <w:t xml:space="preserve">22.1 </w:t>
      </w:r>
      <w:r>
        <w:rPr>
          <w:i/>
          <w:noProof/>
          <w:sz w:val="28"/>
          <w:szCs w:val="28"/>
          <w:lang w:val="uz-Cyrl-UZ" w:eastAsia="ru-RU"/>
        </w:rPr>
        <w:t>Yuzaki</w:t>
      </w:r>
      <w:r w:rsidRPr="003D280B">
        <w:rPr>
          <w:i/>
          <w:noProof/>
          <w:sz w:val="28"/>
          <w:szCs w:val="28"/>
          <w:lang w:val="uz-Cyrl-UZ" w:eastAsia="ru-RU"/>
        </w:rPr>
        <w:t xml:space="preserve"> </w:t>
      </w:r>
      <w:r>
        <w:rPr>
          <w:i/>
          <w:noProof/>
          <w:sz w:val="28"/>
          <w:szCs w:val="28"/>
          <w:lang w:val="uz-Cyrl-UZ" w:eastAsia="ru-RU"/>
        </w:rPr>
        <w:t>to‘lqin</w:t>
      </w:r>
      <w:r w:rsidRPr="003D280B">
        <w:rPr>
          <w:i/>
          <w:noProof/>
          <w:sz w:val="28"/>
          <w:szCs w:val="28"/>
          <w:lang w:val="uz-Cyrl-UZ" w:eastAsia="ru-RU"/>
        </w:rPr>
        <w:t xml:space="preserve">  </w:t>
      </w:r>
      <w:r>
        <w:rPr>
          <w:i/>
          <w:noProof/>
          <w:sz w:val="28"/>
          <w:szCs w:val="28"/>
          <w:lang w:val="uz-Cyrl-UZ" w:eastAsia="ru-RU"/>
        </w:rPr>
        <w:t>chizig‘i</w:t>
      </w:r>
      <w:r w:rsidRPr="003D280B">
        <w:rPr>
          <w:i/>
          <w:noProof/>
          <w:sz w:val="28"/>
          <w:szCs w:val="28"/>
          <w:lang w:val="uz-Cyrl-UZ" w:eastAsia="ru-RU"/>
        </w:rPr>
        <w:t>(</w:t>
      </w:r>
      <w:r>
        <w:rPr>
          <w:i/>
          <w:noProof/>
          <w:sz w:val="28"/>
          <w:szCs w:val="28"/>
          <w:lang w:val="uz-Cyrl-UZ" w:eastAsia="ru-RU"/>
        </w:rPr>
        <w:t>YuTCh</w:t>
      </w:r>
      <w:r w:rsidRPr="003D280B">
        <w:rPr>
          <w:i/>
          <w:noProof/>
          <w:sz w:val="28"/>
          <w:szCs w:val="28"/>
          <w:lang w:val="uz-Cyrl-UZ" w:eastAsia="ru-RU"/>
        </w:rPr>
        <w:t>)</w:t>
      </w:r>
    </w:p>
    <w:p w14:paraId="1C711F6F" w14:textId="77777777" w:rsidR="00E50CF2" w:rsidRDefault="00E50CF2" w:rsidP="00E50CF2">
      <w:pPr>
        <w:tabs>
          <w:tab w:val="left" w:pos="9921"/>
        </w:tabs>
        <w:ind w:left="855" w:right="-2"/>
        <w:jc w:val="center"/>
        <w:rPr>
          <w:i/>
          <w:noProof/>
          <w:sz w:val="28"/>
          <w:szCs w:val="28"/>
          <w:lang w:val="uz-Cyrl-UZ" w:eastAsia="ru-RU"/>
        </w:rPr>
      </w:pPr>
    </w:p>
    <w:p w14:paraId="3ACF9F65" w14:textId="77777777" w:rsidR="00E50CF2" w:rsidRDefault="00E50CF2" w:rsidP="00E50CF2">
      <w:pPr>
        <w:tabs>
          <w:tab w:val="left" w:pos="9921"/>
        </w:tabs>
        <w:ind w:right="-2"/>
        <w:jc w:val="both"/>
        <w:rPr>
          <w:noProof/>
          <w:sz w:val="28"/>
          <w:szCs w:val="28"/>
          <w:lang w:val="uz-Cyrl-UZ" w:eastAsia="ru-RU"/>
        </w:rPr>
      </w:pPr>
      <w:r>
        <w:rPr>
          <w:noProof/>
          <w:sz w:val="28"/>
          <w:szCs w:val="28"/>
          <w:lang w:val="uz-Cyrl-UZ" w:eastAsia="ru-RU"/>
        </w:rPr>
        <w:t xml:space="preserve">YuTCh ning ishlash prinsipi , “dielektrik- havo” , simning  yuzasidan,  to‘liq qaytarilishga asoslangan.    Bunda  dielektrli oraliqda  yunaltiruvchi   to‘lqin  hosil bo‘ladi,   havoda esa  yuzaki to‘lqin.  Bu chiziqlarda asosan ikta, </w:t>
      </w:r>
      <w:r>
        <w:rPr>
          <w:noProof/>
          <w:sz w:val="28"/>
          <w:szCs w:val="28"/>
          <w:lang w:val="ru-RU" w:eastAsia="ru-RU"/>
        </w:rPr>
        <w:t>λ</w:t>
      </w:r>
      <w:r w:rsidRPr="00030042">
        <w:rPr>
          <w:noProof/>
          <w:sz w:val="28"/>
          <w:szCs w:val="28"/>
          <w:lang w:eastAsia="ru-RU"/>
        </w:rPr>
        <w:t>kr = ∞</w:t>
      </w:r>
      <w:r>
        <w:rPr>
          <w:noProof/>
          <w:sz w:val="28"/>
          <w:szCs w:val="28"/>
          <w:lang w:val="uz-Cyrl-UZ" w:eastAsia="ru-RU"/>
        </w:rPr>
        <w:t xml:space="preserve"> ega,</w:t>
      </w:r>
      <w:r w:rsidRPr="00030042">
        <w:rPr>
          <w:noProof/>
          <w:sz w:val="28"/>
          <w:szCs w:val="28"/>
          <w:lang w:eastAsia="ru-RU"/>
        </w:rPr>
        <w:t xml:space="preserve"> </w:t>
      </w:r>
      <w:r>
        <w:rPr>
          <w:noProof/>
          <w:sz w:val="28"/>
          <w:szCs w:val="28"/>
          <w:lang w:val="uz-Cyrl-UZ" w:eastAsia="ru-RU"/>
        </w:rPr>
        <w:t xml:space="preserve">to‘lqin  sanaladi:  E00 va NE11.  E00 to‘lqin,  kam zaiflanish  koefitsentiga ega,  qatiq  qiziquvchanliq o‘yg‘otadi.   22.2 rasmda   bu to‘lkinning tuzilishi va   uning koaksial  to‘lqin tarqatuvchi yordamida,  kuchlanishi ko‘rsatilgan.  YuTCh ning  afzalliklariga   uning keng  chiziqligi,  katta  elektr  quvvati,  konstrukchiyaning oddiyligi va  tejamkorligi  kiradi . Chiziq ochiq bo‘lgani boiz u quyidagi  kamchiliklarga ega: tashqi maydon borligi boiyz, kam qarshilikkabardoshlik, induksion   yo‘qotishlarning borligi ,  to‘liq qaytarilishning holatini buzilishi,  atmosfera o‘qimlari boyz  nurlanish.  </w:t>
      </w:r>
    </w:p>
    <w:p w14:paraId="4A22B6C3" w14:textId="77777777" w:rsidR="00E50CF2" w:rsidRDefault="00E50CF2" w:rsidP="00E50CF2">
      <w:pPr>
        <w:tabs>
          <w:tab w:val="left" w:pos="9921"/>
        </w:tabs>
        <w:ind w:left="855" w:right="-2"/>
        <w:jc w:val="center"/>
        <w:rPr>
          <w:i/>
          <w:noProof/>
          <w:sz w:val="28"/>
          <w:szCs w:val="28"/>
          <w:lang w:val="uz-Cyrl-UZ" w:eastAsia="ru-RU"/>
        </w:rPr>
      </w:pPr>
      <w:r w:rsidRPr="003367FB">
        <w:rPr>
          <w:noProof/>
          <w:sz w:val="28"/>
          <w:szCs w:val="28"/>
          <w:lang w:val="ru-RU" w:eastAsia="ru-RU"/>
        </w:rPr>
        <w:drawing>
          <wp:inline distT="0" distB="0" distL="0" distR="0" wp14:anchorId="1D02B8F6" wp14:editId="0C7E7762">
            <wp:extent cx="4181475" cy="1400175"/>
            <wp:effectExtent l="0" t="0" r="9525" b="9525"/>
            <wp:docPr id="825" name="Рисунок 197" descr="2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 name="Рисунок 197" descr="2000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181475" cy="1400175"/>
                    </a:xfrm>
                    <a:prstGeom prst="rect">
                      <a:avLst/>
                    </a:prstGeom>
                    <a:noFill/>
                    <a:ln>
                      <a:noFill/>
                    </a:ln>
                  </pic:spPr>
                </pic:pic>
              </a:graphicData>
            </a:graphic>
          </wp:inline>
        </w:drawing>
      </w:r>
    </w:p>
    <w:p w14:paraId="30CA4536" w14:textId="77777777" w:rsidR="00E50CF2" w:rsidRDefault="00E50CF2" w:rsidP="00E50CF2">
      <w:pPr>
        <w:tabs>
          <w:tab w:val="left" w:pos="9921"/>
        </w:tabs>
        <w:ind w:left="855" w:right="-2"/>
        <w:jc w:val="center"/>
        <w:rPr>
          <w:i/>
          <w:noProof/>
          <w:sz w:val="28"/>
          <w:szCs w:val="28"/>
          <w:lang w:val="uz-Cyrl-UZ" w:eastAsia="ru-RU"/>
        </w:rPr>
      </w:pPr>
      <w:r>
        <w:rPr>
          <w:i/>
          <w:noProof/>
          <w:sz w:val="28"/>
          <w:szCs w:val="28"/>
          <w:lang w:val="uz-Cyrl-UZ" w:eastAsia="ru-RU"/>
        </w:rPr>
        <w:t>22.2. Koaksial to‘lqin tarqatuvchining  kononik ruporga o‘tishi.</w:t>
      </w:r>
    </w:p>
    <w:p w14:paraId="5ACDF172" w14:textId="77777777" w:rsidR="00E50CF2" w:rsidRDefault="00E50CF2" w:rsidP="00E50CF2">
      <w:pPr>
        <w:tabs>
          <w:tab w:val="left" w:pos="9921"/>
        </w:tabs>
        <w:ind w:left="855" w:right="-2"/>
        <w:jc w:val="both"/>
        <w:rPr>
          <w:i/>
          <w:noProof/>
          <w:sz w:val="28"/>
          <w:szCs w:val="28"/>
          <w:lang w:val="uz-Cyrl-UZ" w:eastAsia="ru-RU"/>
        </w:rPr>
      </w:pPr>
    </w:p>
    <w:p w14:paraId="29B49189" w14:textId="77777777" w:rsidR="00E50CF2" w:rsidRDefault="00E50CF2" w:rsidP="00E50CF2">
      <w:pPr>
        <w:tabs>
          <w:tab w:val="left" w:pos="9921"/>
        </w:tabs>
        <w:ind w:right="-2"/>
        <w:jc w:val="both"/>
        <w:rPr>
          <w:noProof/>
          <w:sz w:val="28"/>
          <w:szCs w:val="28"/>
          <w:lang w:val="uz-Cyrl-UZ" w:eastAsia="ru-RU"/>
        </w:rPr>
      </w:pPr>
      <w:r>
        <w:rPr>
          <w:i/>
          <w:noProof/>
          <w:sz w:val="28"/>
          <w:szCs w:val="28"/>
          <w:lang w:val="uz-Cyrl-UZ" w:eastAsia="ru-RU"/>
        </w:rPr>
        <w:t xml:space="preserve">      </w:t>
      </w:r>
      <w:r>
        <w:rPr>
          <w:noProof/>
          <w:sz w:val="28"/>
          <w:szCs w:val="28"/>
          <w:lang w:val="uz-Cyrl-UZ" w:eastAsia="ru-RU"/>
        </w:rPr>
        <w:t xml:space="preserve"> Santimetrli  to‘lqinlar diapazonida  YuTCh lar fider sifatida ishlatiladi.  Va metrli to‘lqinlarda  teleqizion programmalarni  o‘zatilishda q 50 dan 100 km gacha,</w:t>
      </w:r>
      <w:r w:rsidRPr="00DA2CDC">
        <w:rPr>
          <w:noProof/>
          <w:sz w:val="28"/>
          <w:szCs w:val="28"/>
          <w:lang w:val="uz-Cyrl-UZ" w:eastAsia="ru-RU"/>
        </w:rPr>
        <w:t xml:space="preserve"> </w:t>
      </w:r>
      <w:r>
        <w:rPr>
          <w:noProof/>
          <w:sz w:val="28"/>
          <w:szCs w:val="28"/>
          <w:lang w:val="uz-Cyrl-UZ" w:eastAsia="ru-RU"/>
        </w:rPr>
        <w:t xml:space="preserve">uzilish majburiyatida,  magistral kabel yoqi radioreleyli aloqa  chiziqlaridan.   Bunda  chiziqlar  izolyatorlar yordamida  simli aloqa  stolbalarida  osiladi.  Ulurni ditsemetrli   to‘lqinlarda ishlatish </w:t>
      </w:r>
      <w:r>
        <w:rPr>
          <w:noProof/>
          <w:sz w:val="28"/>
          <w:szCs w:val="28"/>
          <w:lang w:val="uz-Cyrl-UZ" w:eastAsia="ru-RU"/>
        </w:rPr>
        <w:lastRenderedPageBreak/>
        <w:t xml:space="preserve">maqsadga muvofiq.  Bunday chiziqning  tez qo‘ilishi  uning har xil  siljish sistemalarida ishlatilishini samarali qiladi.  </w:t>
      </w:r>
    </w:p>
    <w:p w14:paraId="0F3FF68F" w14:textId="77777777" w:rsidR="00E50CF2" w:rsidRDefault="00E50CF2" w:rsidP="00E50CF2">
      <w:pPr>
        <w:tabs>
          <w:tab w:val="left" w:pos="9921"/>
        </w:tabs>
        <w:ind w:left="855" w:right="-2"/>
        <w:jc w:val="both"/>
        <w:rPr>
          <w:noProof/>
          <w:sz w:val="28"/>
          <w:szCs w:val="28"/>
          <w:lang w:val="uz-Cyrl-UZ" w:eastAsia="ru-RU"/>
        </w:rPr>
      </w:pPr>
    </w:p>
    <w:p w14:paraId="23E291DC" w14:textId="77777777" w:rsidR="00E50CF2" w:rsidRDefault="00E50CF2" w:rsidP="00E50CF2">
      <w:pPr>
        <w:tabs>
          <w:tab w:val="left" w:pos="9921"/>
        </w:tabs>
        <w:ind w:left="855" w:right="-2"/>
        <w:jc w:val="center"/>
        <w:rPr>
          <w:b/>
          <w:noProof/>
          <w:sz w:val="28"/>
          <w:szCs w:val="28"/>
          <w:lang w:eastAsia="ru-RU"/>
        </w:rPr>
      </w:pPr>
    </w:p>
    <w:p w14:paraId="46026A75" w14:textId="77777777" w:rsidR="00E50CF2" w:rsidRPr="00BC503D" w:rsidRDefault="00E50CF2" w:rsidP="00E50CF2">
      <w:pPr>
        <w:tabs>
          <w:tab w:val="left" w:pos="9921"/>
        </w:tabs>
        <w:ind w:left="855" w:right="-2"/>
        <w:jc w:val="center"/>
        <w:rPr>
          <w:b/>
          <w:noProof/>
          <w:sz w:val="28"/>
          <w:szCs w:val="28"/>
          <w:lang w:eastAsia="ru-RU"/>
        </w:rPr>
      </w:pPr>
      <w:r>
        <w:rPr>
          <w:b/>
          <w:noProof/>
          <w:sz w:val="28"/>
          <w:szCs w:val="28"/>
          <w:lang w:val="uz-Cyrl-UZ" w:eastAsia="ru-RU"/>
        </w:rPr>
        <w:t>22.2. Dielektrli  to‘lqin tarqatuvchi</w:t>
      </w:r>
    </w:p>
    <w:p w14:paraId="65BAD38F" w14:textId="77777777" w:rsidR="00E50CF2" w:rsidRDefault="00E50CF2" w:rsidP="00E50CF2">
      <w:pPr>
        <w:tabs>
          <w:tab w:val="left" w:pos="9921"/>
        </w:tabs>
        <w:ind w:left="855" w:right="-2"/>
        <w:jc w:val="center"/>
        <w:rPr>
          <w:b/>
          <w:noProof/>
          <w:sz w:val="28"/>
          <w:szCs w:val="28"/>
          <w:lang w:val="uz-Cyrl-UZ" w:eastAsia="ru-RU"/>
        </w:rPr>
      </w:pPr>
    </w:p>
    <w:p w14:paraId="4B52F29C" w14:textId="77777777" w:rsidR="00E50CF2" w:rsidRDefault="00E50CF2" w:rsidP="00E50CF2">
      <w:pPr>
        <w:tabs>
          <w:tab w:val="left" w:pos="9921"/>
        </w:tabs>
        <w:ind w:right="-2"/>
        <w:jc w:val="both"/>
        <w:rPr>
          <w:noProof/>
          <w:sz w:val="28"/>
          <w:szCs w:val="28"/>
          <w:lang w:val="uz-Cyrl-UZ" w:eastAsia="ru-RU"/>
        </w:rPr>
      </w:pPr>
      <w:r>
        <w:rPr>
          <w:noProof/>
          <w:sz w:val="28"/>
          <w:szCs w:val="28"/>
          <w:lang w:val="uz-Cyrl-UZ" w:eastAsia="ru-RU"/>
        </w:rPr>
        <w:t xml:space="preserve">    Bunday to‘lqin tarqatuvchi 22.3 rasmda  silindrli </w:t>
      </w:r>
      <w:r w:rsidRPr="00155B63">
        <w:rPr>
          <w:noProof/>
          <w:sz w:val="28"/>
          <w:szCs w:val="28"/>
          <w:lang w:val="uz-Cyrl-UZ" w:eastAsia="ru-RU"/>
        </w:rPr>
        <w:t>r,</w:t>
      </w:r>
      <w:r w:rsidRPr="00E53206">
        <w:rPr>
          <w:noProof/>
          <w:sz w:val="28"/>
          <w:szCs w:val="28"/>
          <w:lang w:val="ru-RU" w:eastAsia="ru-RU"/>
        </w:rPr>
        <w:t>φ</w:t>
      </w:r>
      <w:r w:rsidRPr="00155B63">
        <w:rPr>
          <w:noProof/>
          <w:sz w:val="28"/>
          <w:szCs w:val="28"/>
          <w:lang w:val="uz-Cyrl-UZ" w:eastAsia="ru-RU"/>
        </w:rPr>
        <w:t>,z</w:t>
      </w:r>
      <w:r>
        <w:rPr>
          <w:noProof/>
          <w:sz w:val="28"/>
          <w:szCs w:val="28"/>
          <w:lang w:val="uz-Cyrl-UZ" w:eastAsia="ru-RU"/>
        </w:rPr>
        <w:t xml:space="preserve"> koordinatalar sistemasida qo‘rsatilgan. </w:t>
      </w:r>
    </w:p>
    <w:p w14:paraId="48322675" w14:textId="77777777" w:rsidR="00E50CF2" w:rsidRDefault="00E50CF2" w:rsidP="00E50CF2">
      <w:pPr>
        <w:tabs>
          <w:tab w:val="left" w:pos="9921"/>
        </w:tabs>
        <w:ind w:left="855" w:right="-2"/>
        <w:jc w:val="both"/>
        <w:rPr>
          <w:noProof/>
          <w:sz w:val="28"/>
          <w:szCs w:val="28"/>
          <w:lang w:val="uz-Cyrl-UZ" w:eastAsia="ru-RU"/>
        </w:rPr>
      </w:pPr>
      <w:r>
        <w:rPr>
          <w:noProof/>
          <w:sz w:val="28"/>
          <w:szCs w:val="28"/>
          <w:lang w:val="ru-RU" w:eastAsia="ru-RU"/>
        </w:rPr>
        <w:drawing>
          <wp:anchor distT="0" distB="0" distL="114300" distR="114300" simplePos="0" relativeHeight="251659264" behindDoc="1" locked="0" layoutInCell="1" allowOverlap="1" wp14:anchorId="6AB69F0D" wp14:editId="7B009541">
            <wp:simplePos x="0" y="0"/>
            <wp:positionH relativeFrom="column">
              <wp:posOffset>1091565</wp:posOffset>
            </wp:positionH>
            <wp:positionV relativeFrom="paragraph">
              <wp:posOffset>200025</wp:posOffset>
            </wp:positionV>
            <wp:extent cx="4143375" cy="1552575"/>
            <wp:effectExtent l="0" t="0" r="9525" b="9525"/>
            <wp:wrapTight wrapText="bothSides">
              <wp:wrapPolygon edited="0">
                <wp:start x="0" y="0"/>
                <wp:lineTo x="0" y="21467"/>
                <wp:lineTo x="21550" y="21467"/>
                <wp:lineTo x="21550" y="0"/>
                <wp:lineTo x="0" y="0"/>
              </wp:wrapPolygon>
            </wp:wrapTight>
            <wp:docPr id="737" name="Рисунок 1266" descr="2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 name="Рисунок 1266" descr="2000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14337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8"/>
          <w:szCs w:val="28"/>
          <w:lang w:val="uz-Cyrl-UZ" w:eastAsia="ru-RU"/>
        </w:rPr>
        <w:t xml:space="preserve">  </w:t>
      </w:r>
    </w:p>
    <w:p w14:paraId="46FA43E6" w14:textId="77777777" w:rsidR="00E50CF2" w:rsidRDefault="00E50CF2" w:rsidP="00E50CF2">
      <w:pPr>
        <w:tabs>
          <w:tab w:val="left" w:pos="9921"/>
        </w:tabs>
        <w:ind w:left="855" w:right="-2"/>
        <w:jc w:val="both"/>
        <w:rPr>
          <w:noProof/>
          <w:sz w:val="28"/>
          <w:szCs w:val="28"/>
          <w:lang w:val="uz-Cyrl-UZ" w:eastAsia="ru-RU"/>
        </w:rPr>
      </w:pPr>
    </w:p>
    <w:p w14:paraId="0A0BAFE4" w14:textId="77777777" w:rsidR="00E50CF2" w:rsidRDefault="00E50CF2" w:rsidP="00E50CF2">
      <w:pPr>
        <w:tabs>
          <w:tab w:val="left" w:pos="9921"/>
        </w:tabs>
        <w:ind w:left="855" w:right="-2"/>
        <w:jc w:val="both"/>
        <w:rPr>
          <w:noProof/>
          <w:sz w:val="28"/>
          <w:szCs w:val="28"/>
          <w:lang w:val="uz-Cyrl-UZ" w:eastAsia="ru-RU"/>
        </w:rPr>
      </w:pPr>
    </w:p>
    <w:p w14:paraId="7D676F6D" w14:textId="77777777" w:rsidR="00E50CF2" w:rsidRDefault="00E50CF2" w:rsidP="00E50CF2">
      <w:pPr>
        <w:tabs>
          <w:tab w:val="left" w:pos="9921"/>
        </w:tabs>
        <w:ind w:left="855" w:right="-2"/>
        <w:jc w:val="both"/>
        <w:rPr>
          <w:noProof/>
          <w:sz w:val="28"/>
          <w:szCs w:val="28"/>
          <w:lang w:val="uz-Cyrl-UZ" w:eastAsia="ru-RU"/>
        </w:rPr>
      </w:pPr>
    </w:p>
    <w:p w14:paraId="042AB23F" w14:textId="77777777" w:rsidR="00E50CF2" w:rsidRDefault="00E50CF2" w:rsidP="00E50CF2">
      <w:pPr>
        <w:tabs>
          <w:tab w:val="left" w:pos="9921"/>
        </w:tabs>
        <w:ind w:left="855" w:right="-2"/>
        <w:jc w:val="both"/>
        <w:rPr>
          <w:noProof/>
          <w:sz w:val="28"/>
          <w:szCs w:val="28"/>
          <w:lang w:val="uz-Cyrl-UZ" w:eastAsia="ru-RU"/>
        </w:rPr>
      </w:pPr>
    </w:p>
    <w:p w14:paraId="7504C1EC" w14:textId="77777777" w:rsidR="00E50CF2" w:rsidRDefault="00E50CF2" w:rsidP="00E50CF2">
      <w:pPr>
        <w:tabs>
          <w:tab w:val="left" w:pos="9921"/>
        </w:tabs>
        <w:ind w:left="855" w:right="-2"/>
        <w:jc w:val="both"/>
        <w:rPr>
          <w:noProof/>
          <w:sz w:val="28"/>
          <w:szCs w:val="28"/>
          <w:lang w:val="uz-Cyrl-UZ" w:eastAsia="ru-RU"/>
        </w:rPr>
      </w:pPr>
    </w:p>
    <w:p w14:paraId="52906CED" w14:textId="77777777" w:rsidR="00E50CF2" w:rsidRDefault="00E50CF2" w:rsidP="00E50CF2">
      <w:pPr>
        <w:tabs>
          <w:tab w:val="left" w:pos="9921"/>
        </w:tabs>
        <w:ind w:left="855" w:right="-2"/>
        <w:jc w:val="both"/>
        <w:rPr>
          <w:noProof/>
          <w:sz w:val="28"/>
          <w:szCs w:val="28"/>
          <w:lang w:val="uz-Cyrl-UZ" w:eastAsia="ru-RU"/>
        </w:rPr>
      </w:pPr>
    </w:p>
    <w:p w14:paraId="09AF930C" w14:textId="77777777" w:rsidR="00E50CF2" w:rsidRDefault="00E50CF2" w:rsidP="00E50CF2">
      <w:pPr>
        <w:tabs>
          <w:tab w:val="left" w:pos="9921"/>
        </w:tabs>
        <w:ind w:left="855" w:right="-2"/>
        <w:jc w:val="both"/>
        <w:rPr>
          <w:noProof/>
          <w:sz w:val="28"/>
          <w:szCs w:val="28"/>
          <w:lang w:val="uz-Cyrl-UZ" w:eastAsia="ru-RU"/>
        </w:rPr>
      </w:pPr>
    </w:p>
    <w:p w14:paraId="2FA8E9C2" w14:textId="77777777" w:rsidR="00E50CF2" w:rsidRDefault="00E50CF2" w:rsidP="00E50CF2">
      <w:pPr>
        <w:tabs>
          <w:tab w:val="left" w:pos="9921"/>
        </w:tabs>
        <w:ind w:left="855" w:right="-2"/>
        <w:jc w:val="both"/>
        <w:rPr>
          <w:noProof/>
          <w:sz w:val="28"/>
          <w:szCs w:val="28"/>
          <w:lang w:val="uz-Cyrl-UZ" w:eastAsia="ru-RU"/>
        </w:rPr>
      </w:pPr>
    </w:p>
    <w:p w14:paraId="7E1C8C5E" w14:textId="77777777" w:rsidR="00E50CF2" w:rsidRDefault="00E50CF2" w:rsidP="00E50CF2">
      <w:pPr>
        <w:tabs>
          <w:tab w:val="left" w:pos="9921"/>
        </w:tabs>
        <w:ind w:left="855" w:right="-2"/>
        <w:jc w:val="both"/>
        <w:rPr>
          <w:noProof/>
          <w:sz w:val="28"/>
          <w:szCs w:val="28"/>
          <w:lang w:val="uz-Cyrl-UZ" w:eastAsia="ru-RU"/>
        </w:rPr>
      </w:pPr>
    </w:p>
    <w:p w14:paraId="2841EAA3" w14:textId="77777777" w:rsidR="00E50CF2" w:rsidRDefault="00E50CF2" w:rsidP="00E50CF2">
      <w:pPr>
        <w:tabs>
          <w:tab w:val="left" w:pos="9921"/>
        </w:tabs>
        <w:ind w:left="855" w:right="-2"/>
        <w:jc w:val="center"/>
        <w:rPr>
          <w:i/>
          <w:noProof/>
          <w:sz w:val="28"/>
          <w:szCs w:val="28"/>
          <w:lang w:val="uz-Cyrl-UZ" w:eastAsia="ru-RU"/>
        </w:rPr>
      </w:pPr>
      <w:r>
        <w:rPr>
          <w:i/>
          <w:noProof/>
          <w:sz w:val="28"/>
          <w:szCs w:val="28"/>
          <w:lang w:val="uz-Cyrl-UZ" w:eastAsia="ru-RU"/>
        </w:rPr>
        <w:t>22.</w:t>
      </w:r>
      <w:r w:rsidRPr="006037DA">
        <w:rPr>
          <w:i/>
          <w:noProof/>
          <w:sz w:val="28"/>
          <w:szCs w:val="28"/>
          <w:lang w:val="uz-Cyrl-UZ" w:eastAsia="ru-RU"/>
        </w:rPr>
        <w:t xml:space="preserve">3 </w:t>
      </w:r>
      <w:r>
        <w:rPr>
          <w:i/>
          <w:noProof/>
          <w:sz w:val="28"/>
          <w:szCs w:val="28"/>
          <w:lang w:val="uz-Cyrl-UZ" w:eastAsia="ru-RU"/>
        </w:rPr>
        <w:t>rasm</w:t>
      </w:r>
      <w:r w:rsidRPr="006037DA">
        <w:rPr>
          <w:i/>
          <w:noProof/>
          <w:sz w:val="28"/>
          <w:szCs w:val="28"/>
          <w:lang w:val="uz-Cyrl-UZ" w:eastAsia="ru-RU"/>
        </w:rPr>
        <w:t xml:space="preserve">. </w:t>
      </w:r>
      <w:r>
        <w:rPr>
          <w:i/>
          <w:noProof/>
          <w:sz w:val="28"/>
          <w:szCs w:val="28"/>
          <w:lang w:val="uz-Cyrl-UZ" w:eastAsia="ru-RU"/>
        </w:rPr>
        <w:t>Silindrli</w:t>
      </w:r>
      <w:r w:rsidRPr="006037DA">
        <w:rPr>
          <w:i/>
          <w:noProof/>
          <w:sz w:val="28"/>
          <w:szCs w:val="28"/>
          <w:lang w:val="uz-Cyrl-UZ" w:eastAsia="ru-RU"/>
        </w:rPr>
        <w:t xml:space="preserve"> </w:t>
      </w:r>
      <w:r>
        <w:rPr>
          <w:i/>
          <w:noProof/>
          <w:sz w:val="28"/>
          <w:szCs w:val="28"/>
          <w:lang w:val="uz-Cyrl-UZ" w:eastAsia="ru-RU"/>
        </w:rPr>
        <w:t>koordinatalar</w:t>
      </w:r>
    </w:p>
    <w:p w14:paraId="03D325B1" w14:textId="77777777" w:rsidR="00E50CF2" w:rsidRDefault="00E50CF2" w:rsidP="00E50CF2">
      <w:pPr>
        <w:tabs>
          <w:tab w:val="left" w:pos="9921"/>
        </w:tabs>
        <w:ind w:left="855" w:right="-2"/>
        <w:jc w:val="center"/>
        <w:rPr>
          <w:i/>
          <w:noProof/>
          <w:sz w:val="28"/>
          <w:szCs w:val="28"/>
          <w:lang w:val="uz-Cyrl-UZ" w:eastAsia="ru-RU"/>
        </w:rPr>
      </w:pPr>
      <w:r w:rsidRPr="006037DA">
        <w:rPr>
          <w:i/>
          <w:noProof/>
          <w:sz w:val="28"/>
          <w:szCs w:val="28"/>
          <w:lang w:val="uz-Cyrl-UZ" w:eastAsia="ru-RU"/>
        </w:rPr>
        <w:t xml:space="preserve"> </w:t>
      </w:r>
      <w:r>
        <w:rPr>
          <w:i/>
          <w:noProof/>
          <w:sz w:val="28"/>
          <w:szCs w:val="28"/>
          <w:lang w:val="uz-Cyrl-UZ" w:eastAsia="ru-RU"/>
        </w:rPr>
        <w:t>sistemasida</w:t>
      </w:r>
      <w:r w:rsidRPr="006037DA">
        <w:rPr>
          <w:i/>
          <w:noProof/>
          <w:sz w:val="28"/>
          <w:szCs w:val="28"/>
          <w:lang w:val="uz-Cyrl-UZ" w:eastAsia="ru-RU"/>
        </w:rPr>
        <w:t xml:space="preserve"> </w:t>
      </w:r>
      <w:r>
        <w:rPr>
          <w:i/>
          <w:noProof/>
          <w:sz w:val="28"/>
          <w:szCs w:val="28"/>
          <w:lang w:val="uz-Cyrl-UZ" w:eastAsia="ru-RU"/>
        </w:rPr>
        <w:t>dielektrli</w:t>
      </w:r>
      <w:r w:rsidRPr="006037DA">
        <w:rPr>
          <w:i/>
          <w:noProof/>
          <w:sz w:val="28"/>
          <w:szCs w:val="28"/>
          <w:lang w:val="uz-Cyrl-UZ" w:eastAsia="ru-RU"/>
        </w:rPr>
        <w:t xml:space="preserve"> </w:t>
      </w:r>
      <w:r>
        <w:rPr>
          <w:i/>
          <w:noProof/>
          <w:sz w:val="28"/>
          <w:szCs w:val="28"/>
          <w:lang w:val="uz-Cyrl-UZ" w:eastAsia="ru-RU"/>
        </w:rPr>
        <w:t>siljish</w:t>
      </w:r>
      <w:r w:rsidRPr="006037DA">
        <w:rPr>
          <w:i/>
          <w:noProof/>
          <w:sz w:val="28"/>
          <w:szCs w:val="28"/>
          <w:lang w:val="uz-Cyrl-UZ" w:eastAsia="ru-RU"/>
        </w:rPr>
        <w:t xml:space="preserve"> </w:t>
      </w:r>
      <w:r>
        <w:rPr>
          <w:i/>
          <w:noProof/>
          <w:sz w:val="28"/>
          <w:szCs w:val="28"/>
          <w:lang w:val="uz-Cyrl-UZ" w:eastAsia="ru-RU"/>
        </w:rPr>
        <w:t>rasmi</w:t>
      </w:r>
      <w:r w:rsidRPr="006037DA">
        <w:rPr>
          <w:i/>
          <w:noProof/>
          <w:sz w:val="28"/>
          <w:szCs w:val="28"/>
          <w:lang w:val="uz-Cyrl-UZ" w:eastAsia="ru-RU"/>
        </w:rPr>
        <w:t>.</w:t>
      </w:r>
    </w:p>
    <w:p w14:paraId="5659ACCC" w14:textId="77777777" w:rsidR="00E50CF2" w:rsidRDefault="00E50CF2" w:rsidP="00E50CF2">
      <w:pPr>
        <w:tabs>
          <w:tab w:val="left" w:pos="9921"/>
        </w:tabs>
        <w:ind w:left="855" w:right="-2"/>
        <w:jc w:val="center"/>
        <w:rPr>
          <w:i/>
          <w:noProof/>
          <w:sz w:val="28"/>
          <w:szCs w:val="28"/>
          <w:lang w:val="uz-Cyrl-UZ" w:eastAsia="ru-RU"/>
        </w:rPr>
      </w:pPr>
    </w:p>
    <w:p w14:paraId="49470279" w14:textId="77777777" w:rsidR="00E50CF2" w:rsidRDefault="00E50CF2" w:rsidP="00E50CF2">
      <w:pPr>
        <w:tabs>
          <w:tab w:val="left" w:pos="9921"/>
        </w:tabs>
        <w:ind w:left="855" w:right="-2"/>
        <w:jc w:val="center"/>
        <w:rPr>
          <w:i/>
          <w:noProof/>
          <w:sz w:val="28"/>
          <w:szCs w:val="28"/>
          <w:lang w:val="uz-Cyrl-UZ" w:eastAsia="ru-RU"/>
        </w:rPr>
      </w:pPr>
    </w:p>
    <w:p w14:paraId="4436B92B"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To‘lqin tarqatuvchining  ishlash prinsipi  to‘lqinning to‘liq qaytarilishiga asoslangan “ dielektrik-havo”.  Dielektrikning  </w:t>
      </w:r>
      <w:r w:rsidRPr="00E53206">
        <w:rPr>
          <w:noProof/>
          <w:sz w:val="28"/>
          <w:szCs w:val="28"/>
          <w:lang w:val="ru-RU" w:eastAsia="ru-RU"/>
        </w:rPr>
        <w:t>ε</w:t>
      </w:r>
      <w:r w:rsidRPr="00B86402">
        <w:rPr>
          <w:noProof/>
          <w:sz w:val="28"/>
          <w:szCs w:val="28"/>
          <w:vertAlign w:val="subscript"/>
          <w:lang w:val="uz-Cyrl-UZ" w:eastAsia="ru-RU"/>
        </w:rPr>
        <w:t>1</w:t>
      </w:r>
      <w:r w:rsidRPr="00B86402">
        <w:rPr>
          <w:noProof/>
          <w:sz w:val="28"/>
          <w:szCs w:val="28"/>
          <w:lang w:val="uz-Cyrl-UZ" w:eastAsia="ru-RU"/>
        </w:rPr>
        <w:t xml:space="preserve"> </w:t>
      </w:r>
      <w:r>
        <w:rPr>
          <w:noProof/>
          <w:sz w:val="28"/>
          <w:szCs w:val="28"/>
          <w:lang w:val="uz-Cyrl-UZ" w:eastAsia="ru-RU"/>
        </w:rPr>
        <w:t xml:space="preserve"> dielektrli o‘tqazuvchanligi  va havoning </w:t>
      </w:r>
      <w:r w:rsidRPr="00B86402">
        <w:rPr>
          <w:noProof/>
          <w:sz w:val="28"/>
          <w:szCs w:val="28"/>
          <w:lang w:val="uz-Cyrl-UZ" w:eastAsia="ru-RU"/>
        </w:rPr>
        <w:t xml:space="preserve">— </w:t>
      </w:r>
      <w:r w:rsidRPr="00E53206">
        <w:rPr>
          <w:noProof/>
          <w:sz w:val="28"/>
          <w:szCs w:val="28"/>
          <w:lang w:val="ru-RU" w:eastAsia="ru-RU"/>
        </w:rPr>
        <w:t>ε</w:t>
      </w:r>
      <w:r w:rsidRPr="00B86402">
        <w:rPr>
          <w:noProof/>
          <w:sz w:val="28"/>
          <w:szCs w:val="28"/>
          <w:vertAlign w:val="subscript"/>
          <w:lang w:val="uz-Cyrl-UZ" w:eastAsia="ru-RU"/>
        </w:rPr>
        <w:t>2</w:t>
      </w:r>
      <w:r>
        <w:rPr>
          <w:noProof/>
          <w:sz w:val="28"/>
          <w:szCs w:val="28"/>
          <w:vertAlign w:val="subscript"/>
          <w:lang w:val="uz-Cyrl-UZ" w:eastAsia="ru-RU"/>
        </w:rPr>
        <w:t xml:space="preserve">.  </w:t>
      </w:r>
      <w:r>
        <w:rPr>
          <w:noProof/>
          <w:sz w:val="28"/>
          <w:szCs w:val="28"/>
          <w:lang w:val="uz-Cyrl-UZ" w:eastAsia="ru-RU"/>
        </w:rPr>
        <w:t>Energiyaning</w:t>
      </w:r>
      <w:r w:rsidRPr="005660EB">
        <w:rPr>
          <w:noProof/>
          <w:sz w:val="28"/>
          <w:szCs w:val="28"/>
          <w:lang w:val="uz-Cyrl-UZ" w:eastAsia="ru-RU"/>
        </w:rPr>
        <w:t xml:space="preserve">  </w:t>
      </w:r>
      <w:r>
        <w:rPr>
          <w:noProof/>
          <w:sz w:val="28"/>
          <w:szCs w:val="28"/>
          <w:lang w:val="uz-Cyrl-UZ" w:eastAsia="ru-RU"/>
        </w:rPr>
        <w:t>qaytarish</w:t>
      </w:r>
      <w:r w:rsidRPr="005660EB">
        <w:rPr>
          <w:noProof/>
          <w:sz w:val="28"/>
          <w:szCs w:val="28"/>
          <w:lang w:val="uz-Cyrl-UZ" w:eastAsia="ru-RU"/>
        </w:rPr>
        <w:t xml:space="preserve"> </w:t>
      </w:r>
      <w:r>
        <w:rPr>
          <w:noProof/>
          <w:sz w:val="28"/>
          <w:szCs w:val="28"/>
          <w:lang w:val="uz-Cyrl-UZ" w:eastAsia="ru-RU"/>
        </w:rPr>
        <w:t>chegarasi buylab o‘zatilishi,  iki to‘lqin bilan amalga oshiriladi: dielektrli  sterjen ichida  tarqaladigan,  yunaltiruvchi bilan va  yuzaki xavoda  tarqaladigan.  Etp</w:t>
      </w:r>
      <w:r w:rsidRPr="00F259A2">
        <w:rPr>
          <w:noProof/>
          <w:sz w:val="28"/>
          <w:szCs w:val="28"/>
          <w:lang w:val="uz-Cyrl-UZ" w:eastAsia="ru-RU"/>
        </w:rPr>
        <w:t xml:space="preserve"> </w:t>
      </w:r>
      <w:r>
        <w:rPr>
          <w:noProof/>
          <w:sz w:val="28"/>
          <w:szCs w:val="28"/>
          <w:lang w:val="uz-Cyrl-UZ" w:eastAsia="ru-RU"/>
        </w:rPr>
        <w:t xml:space="preserve">va </w:t>
      </w:r>
      <w:r w:rsidRPr="00F259A2">
        <w:rPr>
          <w:noProof/>
          <w:sz w:val="28"/>
          <w:szCs w:val="28"/>
          <w:lang w:val="uz-Cyrl-UZ" w:eastAsia="ru-RU"/>
        </w:rPr>
        <w:t xml:space="preserve"> </w:t>
      </w:r>
      <w:r>
        <w:rPr>
          <w:noProof/>
          <w:sz w:val="28"/>
          <w:szCs w:val="28"/>
          <w:lang w:val="uz-Cyrl-UZ" w:eastAsia="ru-RU"/>
        </w:rPr>
        <w:t>Ntp  to‘lqinlar aylanali va dielektrli to‘lqin uzatuchida mavjud bo‘ladi.  Lekin ular orasidagi farq,  dielektrli  to‘lqin tarqatuvchida  to‘lqinlar  maydon (E0p va</w:t>
      </w:r>
      <w:r w:rsidRPr="00F15D6E">
        <w:rPr>
          <w:noProof/>
          <w:sz w:val="28"/>
          <w:szCs w:val="28"/>
          <w:lang w:val="uz-Cyrl-UZ" w:eastAsia="ru-RU"/>
        </w:rPr>
        <w:t xml:space="preserve"> </w:t>
      </w:r>
      <w:r>
        <w:rPr>
          <w:noProof/>
          <w:sz w:val="28"/>
          <w:szCs w:val="28"/>
          <w:lang w:val="uz-Cyrl-UZ" w:eastAsia="ru-RU"/>
        </w:rPr>
        <w:t>N</w:t>
      </w:r>
      <w:r w:rsidRPr="00F15D6E">
        <w:rPr>
          <w:noProof/>
          <w:sz w:val="28"/>
          <w:szCs w:val="28"/>
          <w:lang w:val="uz-Cyrl-UZ" w:eastAsia="ru-RU"/>
        </w:rPr>
        <w:t>0</w:t>
      </w:r>
      <w:r>
        <w:rPr>
          <w:noProof/>
          <w:sz w:val="28"/>
          <w:szCs w:val="28"/>
          <w:lang w:val="uz-Cyrl-UZ" w:eastAsia="ru-RU"/>
        </w:rPr>
        <w:t>p</w:t>
      </w:r>
      <w:r w:rsidRPr="00F15D6E">
        <w:rPr>
          <w:noProof/>
          <w:sz w:val="28"/>
          <w:szCs w:val="28"/>
          <w:lang w:val="uz-Cyrl-UZ" w:eastAsia="ru-RU"/>
        </w:rPr>
        <w:t xml:space="preserve">) </w:t>
      </w:r>
      <w:r>
        <w:rPr>
          <w:noProof/>
          <w:sz w:val="28"/>
          <w:szCs w:val="28"/>
          <w:lang w:val="uz-Cyrl-UZ" w:eastAsia="ru-RU"/>
        </w:rPr>
        <w:t xml:space="preserve"> tuzilishiga simmetrik to‘lqinlar,  aloxidla mavjud bo‘lishi mumkin.  Simmetr bo‘lmagan  Etp</w:t>
      </w:r>
      <w:r w:rsidRPr="00881902">
        <w:rPr>
          <w:noProof/>
          <w:sz w:val="28"/>
          <w:szCs w:val="28"/>
          <w:lang w:val="uz-Cyrl-UZ" w:eastAsia="ru-RU"/>
        </w:rPr>
        <w:t xml:space="preserve"> </w:t>
      </w:r>
      <w:r>
        <w:rPr>
          <w:noProof/>
          <w:sz w:val="28"/>
          <w:szCs w:val="28"/>
          <w:lang w:val="uz-Cyrl-UZ" w:eastAsia="ru-RU"/>
        </w:rPr>
        <w:t>va</w:t>
      </w:r>
      <w:r w:rsidRPr="00881902">
        <w:rPr>
          <w:noProof/>
          <w:sz w:val="28"/>
          <w:szCs w:val="28"/>
          <w:lang w:val="uz-Cyrl-UZ" w:eastAsia="ru-RU"/>
        </w:rPr>
        <w:t xml:space="preserve"> </w:t>
      </w:r>
      <w:r>
        <w:rPr>
          <w:noProof/>
          <w:sz w:val="28"/>
          <w:szCs w:val="28"/>
          <w:lang w:val="uz-Cyrl-UZ" w:eastAsia="ru-RU"/>
        </w:rPr>
        <w:t>Ntp</w:t>
      </w:r>
      <w:r w:rsidRPr="00881902">
        <w:rPr>
          <w:noProof/>
          <w:sz w:val="28"/>
          <w:szCs w:val="28"/>
          <w:lang w:val="uz-Cyrl-UZ" w:eastAsia="ru-RU"/>
        </w:rPr>
        <w:t xml:space="preserve">  (m ≥ 1) </w:t>
      </w:r>
      <w:r>
        <w:rPr>
          <w:noProof/>
          <w:sz w:val="28"/>
          <w:szCs w:val="28"/>
          <w:lang w:val="uz-Cyrl-UZ" w:eastAsia="ru-RU"/>
        </w:rPr>
        <w:t xml:space="preserve">   to‘lqinlar,  aralash va  gibrid  to‘lqinlarni NEtp</w:t>
      </w:r>
      <w:r w:rsidRPr="00881902">
        <w:rPr>
          <w:noProof/>
          <w:sz w:val="28"/>
          <w:szCs w:val="28"/>
          <w:lang w:val="uz-Cyrl-UZ" w:eastAsia="ru-RU"/>
        </w:rPr>
        <w:t xml:space="preserve"> </w:t>
      </w:r>
      <w:r>
        <w:rPr>
          <w:noProof/>
          <w:sz w:val="28"/>
          <w:szCs w:val="28"/>
          <w:lang w:val="uz-Cyrl-UZ" w:eastAsia="ru-RU"/>
        </w:rPr>
        <w:t>yoqi ENtp</w:t>
      </w:r>
      <w:r w:rsidRPr="00881902">
        <w:rPr>
          <w:noProof/>
          <w:sz w:val="28"/>
          <w:szCs w:val="28"/>
          <w:lang w:val="uz-Cyrl-UZ" w:eastAsia="ru-RU"/>
        </w:rPr>
        <w:t>.</w:t>
      </w:r>
      <w:r>
        <w:rPr>
          <w:noProof/>
          <w:sz w:val="28"/>
          <w:szCs w:val="28"/>
          <w:lang w:val="uz-Cyrl-UZ" w:eastAsia="ru-RU"/>
        </w:rPr>
        <w:t xml:space="preserve"> hosil qiladi, to‘lqin  NEtp deb belgilanadi agar  E</w:t>
      </w:r>
      <w:r w:rsidRPr="002B46B3">
        <w:rPr>
          <w:noProof/>
          <w:sz w:val="28"/>
          <w:szCs w:val="28"/>
          <w:lang w:val="uz-Cyrl-UZ" w:eastAsia="ru-RU"/>
        </w:rPr>
        <w:t>z&gt;</w:t>
      </w:r>
      <w:r>
        <w:rPr>
          <w:noProof/>
          <w:sz w:val="28"/>
          <w:szCs w:val="28"/>
          <w:lang w:val="uz-Cyrl-UZ" w:eastAsia="ru-RU"/>
        </w:rPr>
        <w:t>N</w:t>
      </w:r>
      <w:r w:rsidRPr="002B46B3">
        <w:rPr>
          <w:noProof/>
          <w:sz w:val="28"/>
          <w:szCs w:val="28"/>
          <w:lang w:val="uz-Cyrl-UZ" w:eastAsia="ru-RU"/>
        </w:rPr>
        <w:t>z —</w:t>
      </w:r>
      <w:r>
        <w:rPr>
          <w:noProof/>
          <w:sz w:val="28"/>
          <w:szCs w:val="28"/>
          <w:lang w:val="uz-Cyrl-UZ" w:eastAsia="ru-RU"/>
        </w:rPr>
        <w:t xml:space="preserve">ENtp bo‘lsa. </w:t>
      </w:r>
    </w:p>
    <w:p w14:paraId="026A7EF7"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w:t>
      </w:r>
    </w:p>
    <w:p w14:paraId="4A958320"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Gibrid to‘lqinlarning  fizik jihatdan yuqrligini  quyidagi mettalli to‘lqin tarqatuvchi,  analogiyani ishlatgan holda ifodalash mumkin.  To‘liq mettalli to‘lqin tarqatuvchida  kesmali   va yondoshish   to‘ldiruvchilarini tashqil qiladi.   Masalan  </w:t>
      </w:r>
      <w:r w:rsidRPr="00AC27FF">
        <w:rPr>
          <w:noProof/>
          <w:sz w:val="28"/>
          <w:szCs w:val="28"/>
          <w:lang w:val="uz-Cyrl-UZ" w:eastAsia="ru-RU"/>
        </w:rPr>
        <w:t>H</w:t>
      </w:r>
      <w:r w:rsidRPr="00AC27FF">
        <w:rPr>
          <w:noProof/>
          <w:sz w:val="28"/>
          <w:szCs w:val="28"/>
          <w:vertAlign w:val="subscript"/>
          <w:lang w:val="uz-Cyrl-UZ" w:eastAsia="ru-RU"/>
        </w:rPr>
        <w:t>11</w:t>
      </w:r>
      <w:r>
        <w:rPr>
          <w:noProof/>
          <w:sz w:val="28"/>
          <w:szCs w:val="28"/>
          <w:lang w:val="uz-Cyrl-UZ" w:eastAsia="ru-RU"/>
        </w:rPr>
        <w:t xml:space="preserve">  to‘lqinning </w:t>
      </w:r>
      <w:r w:rsidRPr="00AC27FF">
        <w:rPr>
          <w:noProof/>
          <w:sz w:val="28"/>
          <w:szCs w:val="28"/>
          <w:lang w:val="uz-Cyrl-UZ" w:eastAsia="ru-RU"/>
        </w:rPr>
        <w:t>js</w:t>
      </w:r>
      <w:r>
        <w:rPr>
          <w:noProof/>
          <w:sz w:val="28"/>
          <w:szCs w:val="28"/>
          <w:lang w:val="uz-Cyrl-UZ" w:eastAsia="ru-RU"/>
        </w:rPr>
        <w:t xml:space="preserve">  tuzilmasi ,  2.19.b. rasmda ko‘rsatilgan.       </w:t>
      </w:r>
      <w:r w:rsidRPr="00AC27FF">
        <w:rPr>
          <w:noProof/>
          <w:sz w:val="28"/>
          <w:szCs w:val="28"/>
          <w:lang w:val="uz-Cyrl-UZ" w:eastAsia="ru-RU"/>
        </w:rPr>
        <w:t>H</w:t>
      </w:r>
      <w:r w:rsidRPr="00AC27FF">
        <w:rPr>
          <w:noProof/>
          <w:sz w:val="28"/>
          <w:szCs w:val="28"/>
          <w:vertAlign w:val="subscript"/>
          <w:lang w:val="uz-Cyrl-UZ" w:eastAsia="ru-RU"/>
        </w:rPr>
        <w:t>11</w:t>
      </w:r>
      <w:r>
        <w:rPr>
          <w:noProof/>
          <w:sz w:val="28"/>
          <w:szCs w:val="28"/>
          <w:lang w:val="uz-Cyrl-UZ" w:eastAsia="ru-RU"/>
        </w:rPr>
        <w:t xml:space="preserve">   to‘lqinnnig dielektrli  to‘lqin tarqatuvchi  kuchlanishida  quyidagi  toklar mavjud bo‘ladi.  15.4 rasm. </w:t>
      </w:r>
    </w:p>
    <w:p w14:paraId="64D441B6" w14:textId="77777777" w:rsidR="00E50CF2" w:rsidRDefault="00E50CF2" w:rsidP="00E50CF2">
      <w:pPr>
        <w:tabs>
          <w:tab w:val="left" w:pos="9921"/>
        </w:tabs>
        <w:ind w:right="-2" w:firstLine="113"/>
        <w:jc w:val="both"/>
        <w:rPr>
          <w:noProof/>
          <w:sz w:val="28"/>
          <w:szCs w:val="28"/>
          <w:lang w:val="uz-Cyrl-UZ" w:eastAsia="ru-RU"/>
        </w:rPr>
      </w:pPr>
    </w:p>
    <w:p w14:paraId="3DE9C0DA"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Yondoshish to‘ldiruvchisining   siljish toki :</w:t>
      </w:r>
    </w:p>
    <w:p w14:paraId="4B984DF3" w14:textId="77777777" w:rsidR="00E50CF2" w:rsidRDefault="00E50CF2" w:rsidP="00E50CF2">
      <w:pPr>
        <w:tabs>
          <w:tab w:val="left" w:pos="9921"/>
        </w:tabs>
        <w:ind w:right="-2" w:firstLine="113"/>
        <w:jc w:val="both"/>
        <w:rPr>
          <w:noProof/>
          <w:sz w:val="28"/>
          <w:szCs w:val="28"/>
          <w:lang w:val="uz-Cyrl-UZ" w:eastAsia="ru-RU"/>
        </w:rPr>
      </w:pPr>
    </w:p>
    <w:p w14:paraId="2CF34C8E" w14:textId="77777777" w:rsidR="00E50CF2" w:rsidRDefault="00E50CF2" w:rsidP="00E50CF2">
      <w:pPr>
        <w:tabs>
          <w:tab w:val="left" w:pos="9921"/>
        </w:tabs>
        <w:ind w:right="-2" w:firstLine="113"/>
        <w:jc w:val="center"/>
        <w:rPr>
          <w:noProof/>
          <w:sz w:val="28"/>
          <w:szCs w:val="28"/>
          <w:lang w:val="uz-Cyrl-UZ" w:eastAsia="ru-RU"/>
        </w:rPr>
      </w:pPr>
      <w:r w:rsidRPr="00CE6173">
        <w:rPr>
          <w:noProof/>
          <w:sz w:val="28"/>
          <w:szCs w:val="28"/>
          <w:lang w:val="ru-RU" w:eastAsia="ru-RU"/>
        </w:rPr>
        <w:drawing>
          <wp:inline distT="0" distB="0" distL="0" distR="0" wp14:anchorId="606ACF27" wp14:editId="7C9A04C6">
            <wp:extent cx="847725" cy="409575"/>
            <wp:effectExtent l="0" t="0" r="9525" b="9525"/>
            <wp:docPr id="826" name="Рисунок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 name="Picture 826"/>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47725" cy="409575"/>
                    </a:xfrm>
                    <a:prstGeom prst="rect">
                      <a:avLst/>
                    </a:prstGeom>
                    <a:noFill/>
                    <a:ln>
                      <a:noFill/>
                    </a:ln>
                  </pic:spPr>
                </pic:pic>
              </a:graphicData>
            </a:graphic>
          </wp:inline>
        </w:drawing>
      </w:r>
    </w:p>
    <w:p w14:paraId="0CCC9EEF" w14:textId="77777777" w:rsidR="00E50CF2" w:rsidRDefault="00E50CF2" w:rsidP="00E50CF2">
      <w:pPr>
        <w:tabs>
          <w:tab w:val="left" w:pos="9921"/>
        </w:tabs>
        <w:ind w:right="-2" w:firstLine="113"/>
        <w:jc w:val="both"/>
        <w:rPr>
          <w:noProof/>
          <w:sz w:val="28"/>
          <w:szCs w:val="28"/>
          <w:lang w:val="uz-Cyrl-UZ" w:eastAsia="ru-RU"/>
        </w:rPr>
      </w:pPr>
      <w:r w:rsidRPr="00CE6173">
        <w:rPr>
          <w:noProof/>
          <w:sz w:val="28"/>
          <w:szCs w:val="28"/>
          <w:lang w:val="ru-RU" w:eastAsia="ru-RU"/>
        </w:rPr>
        <w:lastRenderedPageBreak/>
        <w:drawing>
          <wp:inline distT="0" distB="0" distL="0" distR="0" wp14:anchorId="3BB61891" wp14:editId="53D9373C">
            <wp:extent cx="238125" cy="228600"/>
            <wp:effectExtent l="0" t="0" r="9525" b="0"/>
            <wp:docPr id="827" name="Рисунок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 name="Picture 82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38125" cy="228600"/>
                    </a:xfrm>
                    <a:prstGeom prst="rect">
                      <a:avLst/>
                    </a:prstGeom>
                    <a:noFill/>
                    <a:ln>
                      <a:noFill/>
                    </a:ln>
                  </pic:spPr>
                </pic:pic>
              </a:graphicData>
            </a:graphic>
          </wp:inline>
        </w:drawing>
      </w:r>
      <w:r>
        <w:rPr>
          <w:noProof/>
          <w:sz w:val="28"/>
          <w:szCs w:val="28"/>
          <w:lang w:val="uz-Cyrl-UZ" w:eastAsia="ru-RU"/>
        </w:rPr>
        <w:t xml:space="preserve"> ning  borligi    E</w:t>
      </w:r>
      <w:r w:rsidRPr="002F23BD">
        <w:rPr>
          <w:noProof/>
          <w:sz w:val="28"/>
          <w:szCs w:val="28"/>
          <w:lang w:val="uz-Cyrl-UZ" w:eastAsia="ru-RU"/>
        </w:rPr>
        <w:t xml:space="preserve">z≠0 </w:t>
      </w:r>
      <w:r>
        <w:rPr>
          <w:noProof/>
          <w:sz w:val="28"/>
          <w:szCs w:val="28"/>
          <w:lang w:val="uz-Cyrl-UZ" w:eastAsia="ru-RU"/>
        </w:rPr>
        <w:t xml:space="preserve">dan  </w:t>
      </w:r>
      <w:r w:rsidRPr="00AC27FF">
        <w:rPr>
          <w:noProof/>
          <w:sz w:val="28"/>
          <w:szCs w:val="28"/>
          <w:lang w:val="uz-Cyrl-UZ" w:eastAsia="ru-RU"/>
        </w:rPr>
        <w:t>H</w:t>
      </w:r>
      <w:r w:rsidRPr="00AC27FF">
        <w:rPr>
          <w:noProof/>
          <w:sz w:val="28"/>
          <w:szCs w:val="28"/>
          <w:vertAlign w:val="subscript"/>
          <w:lang w:val="uz-Cyrl-UZ" w:eastAsia="ru-RU"/>
        </w:rPr>
        <w:t>11</w:t>
      </w:r>
      <w:r>
        <w:rPr>
          <w:noProof/>
          <w:sz w:val="28"/>
          <w:szCs w:val="28"/>
          <w:vertAlign w:val="subscript"/>
          <w:lang w:val="uz-Cyrl-UZ" w:eastAsia="ru-RU"/>
        </w:rPr>
        <w:t xml:space="preserve">   </w:t>
      </w:r>
      <w:r>
        <w:rPr>
          <w:noProof/>
          <w:sz w:val="28"/>
          <w:szCs w:val="28"/>
          <w:lang w:val="uz-Cyrl-UZ" w:eastAsia="ru-RU"/>
        </w:rPr>
        <w:t xml:space="preserve"> kuchlantirishini ko‘rsatadi, gibrid to‘lqining  hosil bo‘lishida.  NE11 to‘lqin  asosiy bshladi, chunki  </w:t>
      </w:r>
      <w:r w:rsidRPr="00CE6173">
        <w:rPr>
          <w:noProof/>
          <w:sz w:val="28"/>
          <w:szCs w:val="28"/>
          <w:lang w:val="ru-RU" w:eastAsia="ru-RU"/>
        </w:rPr>
        <w:drawing>
          <wp:inline distT="0" distB="0" distL="0" distR="0" wp14:anchorId="4F28DA5A" wp14:editId="6D4D9B90">
            <wp:extent cx="581025" cy="257175"/>
            <wp:effectExtent l="0" t="0" r="9525" b="9525"/>
            <wp:docPr id="828" name="Рисунок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 name="Picture 828"/>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81025" cy="257175"/>
                    </a:xfrm>
                    <a:prstGeom prst="rect">
                      <a:avLst/>
                    </a:prstGeom>
                    <a:noFill/>
                    <a:ln>
                      <a:noFill/>
                    </a:ln>
                  </pic:spPr>
                </pic:pic>
              </a:graphicData>
            </a:graphic>
          </wp:inline>
        </w:drawing>
      </w:r>
      <w:r>
        <w:rPr>
          <w:noProof/>
          <w:sz w:val="28"/>
          <w:szCs w:val="28"/>
          <w:lang w:val="uz-Cyrl-UZ" w:eastAsia="ru-RU"/>
        </w:rPr>
        <w:t xml:space="preserve"> . Uning tuzilishi 22.5 rasmda ko‘rsatilgan. Bir  to‘lqinli  o‘tkazuvchi  quyidagi ko‘rinishga ega.  </w:t>
      </w:r>
    </w:p>
    <w:p w14:paraId="20F9E4E8" w14:textId="77777777" w:rsidR="00E50CF2" w:rsidRDefault="00E50CF2" w:rsidP="00E50CF2">
      <w:pPr>
        <w:tabs>
          <w:tab w:val="left" w:pos="9921"/>
        </w:tabs>
        <w:ind w:right="-2" w:firstLine="113"/>
        <w:jc w:val="center"/>
        <w:rPr>
          <w:noProof/>
          <w:sz w:val="28"/>
          <w:szCs w:val="28"/>
          <w:lang w:val="uz-Cyrl-UZ" w:eastAsia="ru-RU"/>
        </w:rPr>
      </w:pPr>
      <w:r w:rsidRPr="003367FB">
        <w:rPr>
          <w:noProof/>
          <w:sz w:val="28"/>
          <w:szCs w:val="28"/>
          <w:lang w:val="ru-RU" w:eastAsia="ru-RU"/>
        </w:rPr>
        <w:drawing>
          <wp:inline distT="0" distB="0" distL="0" distR="0" wp14:anchorId="5555E097" wp14:editId="58AAD6E1">
            <wp:extent cx="4324350" cy="1504950"/>
            <wp:effectExtent l="0" t="0" r="0" b="0"/>
            <wp:docPr id="829" name="Рисунок 205" descr="2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 name="Рисунок 205" descr="2000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4324350" cy="1504950"/>
                    </a:xfrm>
                    <a:prstGeom prst="rect">
                      <a:avLst/>
                    </a:prstGeom>
                    <a:noFill/>
                    <a:ln>
                      <a:noFill/>
                    </a:ln>
                  </pic:spPr>
                </pic:pic>
              </a:graphicData>
            </a:graphic>
          </wp:inline>
        </w:drawing>
      </w:r>
    </w:p>
    <w:p w14:paraId="2DCF66F5" w14:textId="77777777" w:rsidR="00E50CF2" w:rsidRDefault="00E50CF2" w:rsidP="00E50CF2">
      <w:pPr>
        <w:tabs>
          <w:tab w:val="left" w:pos="9921"/>
        </w:tabs>
        <w:ind w:right="-2" w:firstLine="113"/>
        <w:jc w:val="center"/>
        <w:rPr>
          <w:noProof/>
          <w:sz w:val="28"/>
          <w:szCs w:val="28"/>
          <w:lang w:val="uz-Cyrl-UZ" w:eastAsia="ru-RU"/>
        </w:rPr>
      </w:pPr>
      <w:r>
        <w:rPr>
          <w:noProof/>
          <w:sz w:val="28"/>
          <w:szCs w:val="28"/>
          <w:lang w:val="uz-Cyrl-UZ" w:eastAsia="ru-RU"/>
        </w:rPr>
        <w:t xml:space="preserve">22.5. rasm.  </w:t>
      </w:r>
      <w:r>
        <w:rPr>
          <w:i/>
          <w:noProof/>
          <w:sz w:val="28"/>
          <w:szCs w:val="28"/>
          <w:lang w:val="uz-Cyrl-UZ" w:eastAsia="ru-RU"/>
        </w:rPr>
        <w:t>NE</w:t>
      </w:r>
      <w:r w:rsidRPr="003C0DF9">
        <w:rPr>
          <w:i/>
          <w:noProof/>
          <w:sz w:val="28"/>
          <w:szCs w:val="28"/>
          <w:vertAlign w:val="subscript"/>
          <w:lang w:val="uz-Cyrl-UZ" w:eastAsia="ru-RU"/>
        </w:rPr>
        <w:t>11</w:t>
      </w:r>
      <w:r>
        <w:rPr>
          <w:i/>
          <w:noProof/>
          <w:sz w:val="28"/>
          <w:szCs w:val="28"/>
          <w:vertAlign w:val="subscript"/>
          <w:lang w:val="uz-Cyrl-UZ" w:eastAsia="ru-RU"/>
        </w:rPr>
        <w:t xml:space="preserve">   </w:t>
      </w:r>
      <w:r>
        <w:rPr>
          <w:noProof/>
          <w:sz w:val="28"/>
          <w:szCs w:val="28"/>
          <w:lang w:val="uz-Cyrl-UZ" w:eastAsia="ru-RU"/>
        </w:rPr>
        <w:t xml:space="preserve">    to‘lqin tuzilishi.</w:t>
      </w:r>
    </w:p>
    <w:p w14:paraId="08AD9435" w14:textId="77777777" w:rsidR="00E50CF2" w:rsidRDefault="00E50CF2" w:rsidP="00E50CF2">
      <w:pPr>
        <w:tabs>
          <w:tab w:val="left" w:pos="9921"/>
        </w:tabs>
        <w:ind w:right="-2" w:firstLine="113"/>
        <w:jc w:val="center"/>
        <w:rPr>
          <w:noProof/>
          <w:sz w:val="28"/>
          <w:szCs w:val="28"/>
          <w:lang w:val="uz-Cyrl-UZ" w:eastAsia="ru-RU"/>
        </w:rPr>
      </w:pPr>
    </w:p>
    <w:p w14:paraId="061B6882" w14:textId="77777777" w:rsidR="00E50CF2" w:rsidRPr="007B5E5E" w:rsidRDefault="00E50CF2" w:rsidP="00E50CF2">
      <w:pPr>
        <w:tabs>
          <w:tab w:val="left" w:pos="9921"/>
        </w:tabs>
        <w:ind w:right="-2" w:firstLine="113"/>
        <w:jc w:val="center"/>
        <w:rPr>
          <w:noProof/>
          <w:lang w:val="uz-Cyrl-UZ" w:eastAsia="ru-RU"/>
        </w:rPr>
      </w:pPr>
      <m:oMathPara>
        <m:oMath>
          <m:r>
            <w:rPr>
              <w:rFonts w:ascii="Cambria Math" w:hAnsi="Cambria Math"/>
              <w:noProof/>
              <w:lang w:val="ru-RU" w:eastAsia="ru-RU"/>
            </w:rPr>
            <m:t>R&lt;1,2025λ/π</m:t>
          </m:r>
          <m:rad>
            <m:radPr>
              <m:degHide m:val="1"/>
              <m:ctrlPr>
                <w:rPr>
                  <w:rFonts w:ascii="Cambria Math" w:hAnsi="Cambria Math"/>
                  <w:i/>
                  <w:noProof/>
                  <w:lang w:val="ru-RU" w:eastAsia="ru-RU"/>
                </w:rPr>
              </m:ctrlPr>
            </m:radPr>
            <m:deg>
              <m:ctrlPr>
                <w:rPr>
                  <w:rFonts w:ascii="Cambria Math" w:hAnsi="Cambria Math"/>
                  <w:noProof/>
                  <w:szCs w:val="20"/>
                  <w:lang w:val="ru-RU" w:eastAsia="ru-RU"/>
                </w:rPr>
              </m:ctrlPr>
            </m:deg>
            <m:e>
              <m:sSub>
                <m:sSubPr>
                  <m:ctrlPr>
                    <w:rPr>
                      <w:rFonts w:ascii="Cambria Math" w:hAnsi="Cambria Math"/>
                      <w:i/>
                      <w:noProof/>
                      <w:lang w:val="ru-RU" w:eastAsia="ru-RU"/>
                    </w:rPr>
                  </m:ctrlPr>
                </m:sSubPr>
                <m:e>
                  <m:r>
                    <w:rPr>
                      <w:rFonts w:ascii="Cambria Math" w:hAnsi="Cambria Math"/>
                      <w:noProof/>
                      <w:lang w:val="ru-RU" w:eastAsia="ru-RU"/>
                    </w:rPr>
                    <m:t>ε</m:t>
                  </m:r>
                  <m:ctrlPr>
                    <w:rPr>
                      <w:rFonts w:ascii="Cambria Math" w:hAnsi="Cambria Math"/>
                      <w:noProof/>
                      <w:szCs w:val="20"/>
                      <w:lang w:val="ru-RU" w:eastAsia="ru-RU"/>
                    </w:rPr>
                  </m:ctrlPr>
                </m:e>
                <m:sub>
                  <m:r>
                    <w:rPr>
                      <w:rFonts w:ascii="Cambria Math" w:hAnsi="Cambria Math"/>
                      <w:noProof/>
                      <w:lang w:val="ru-RU" w:eastAsia="ru-RU"/>
                    </w:rPr>
                    <m:t>1</m:t>
                  </m:r>
                  <m:ctrlPr>
                    <w:rPr>
                      <w:rFonts w:ascii="Cambria Math" w:hAnsi="Cambria Math"/>
                      <w:noProof/>
                      <w:szCs w:val="20"/>
                      <w:lang w:val="ru-RU" w:eastAsia="ru-RU"/>
                    </w:rPr>
                  </m:ctrlPr>
                </m:sub>
              </m:sSub>
              <m:r>
                <w:rPr>
                  <w:rFonts w:ascii="Cambria Math" w:hAnsi="Cambria Math"/>
                  <w:noProof/>
                  <w:lang w:val="ru-RU" w:eastAsia="ru-RU"/>
                </w:rPr>
                <m:t>-</m:t>
              </m:r>
              <m:sSub>
                <m:sSubPr>
                  <m:ctrlPr>
                    <w:rPr>
                      <w:rFonts w:ascii="Cambria Math" w:hAnsi="Cambria Math"/>
                      <w:i/>
                      <w:noProof/>
                      <w:lang w:val="ru-RU" w:eastAsia="ru-RU"/>
                    </w:rPr>
                  </m:ctrlPr>
                </m:sSubPr>
                <m:e>
                  <m:r>
                    <w:rPr>
                      <w:rFonts w:ascii="Cambria Math" w:hAnsi="Cambria Math"/>
                      <w:noProof/>
                      <w:lang w:val="ru-RU" w:eastAsia="ru-RU"/>
                    </w:rPr>
                    <m:t>ε</m:t>
                  </m:r>
                  <m:ctrlPr>
                    <w:rPr>
                      <w:rFonts w:ascii="Cambria Math" w:hAnsi="Cambria Math"/>
                      <w:noProof/>
                      <w:szCs w:val="20"/>
                      <w:lang w:val="ru-RU" w:eastAsia="ru-RU"/>
                    </w:rPr>
                  </m:ctrlPr>
                </m:e>
                <m:sub>
                  <m:r>
                    <w:rPr>
                      <w:rFonts w:ascii="Cambria Math" w:hAnsi="Cambria Math"/>
                      <w:noProof/>
                      <w:lang w:val="ru-RU" w:eastAsia="ru-RU"/>
                    </w:rPr>
                    <m:t>2</m:t>
                  </m:r>
                  <m:ctrlPr>
                    <w:rPr>
                      <w:rFonts w:ascii="Cambria Math" w:hAnsi="Cambria Math"/>
                      <w:noProof/>
                      <w:szCs w:val="20"/>
                      <w:lang w:val="ru-RU" w:eastAsia="ru-RU"/>
                    </w:rPr>
                  </m:ctrlPr>
                </m:sub>
              </m:sSub>
              <m:ctrlPr>
                <w:rPr>
                  <w:rFonts w:ascii="Cambria Math" w:hAnsi="Cambria Math"/>
                  <w:noProof/>
                  <w:szCs w:val="20"/>
                  <w:lang w:val="ru-RU" w:eastAsia="ru-RU"/>
                </w:rPr>
              </m:ctrlPr>
            </m:e>
          </m:rad>
        </m:oMath>
      </m:oMathPara>
    </w:p>
    <w:p w14:paraId="6484FFFE" w14:textId="77777777" w:rsidR="00E50CF2" w:rsidRPr="003C0DF9" w:rsidRDefault="00E50CF2" w:rsidP="00E50CF2">
      <w:pPr>
        <w:tabs>
          <w:tab w:val="left" w:pos="9921"/>
        </w:tabs>
        <w:ind w:right="-2" w:firstLine="113"/>
        <w:jc w:val="both"/>
        <w:rPr>
          <w:noProof/>
          <w:lang w:val="uz-Cyrl-UZ" w:eastAsia="ru-RU"/>
        </w:rPr>
      </w:pPr>
    </w:p>
    <w:p w14:paraId="5D5D9906" w14:textId="77777777" w:rsidR="00E50CF2" w:rsidRPr="00530293"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Dielektrli to‘lqin  tarqatuvchi ishlash rejimi  fkp/f  taqsimotiga bogliq.   </w:t>
      </w:r>
      <w:r w:rsidRPr="003B14C9">
        <w:rPr>
          <w:noProof/>
          <w:sz w:val="28"/>
          <w:szCs w:val="28"/>
          <w:lang w:val="uz-Cyrl-UZ" w:eastAsia="ru-RU"/>
        </w:rPr>
        <w:t>f=f</w:t>
      </w:r>
      <w:r>
        <w:rPr>
          <w:noProof/>
          <w:sz w:val="28"/>
          <w:szCs w:val="28"/>
          <w:lang w:val="uz-Cyrl-UZ" w:eastAsia="ru-RU"/>
        </w:rPr>
        <w:t xml:space="preserve">kr da  qaytarilish   vazivasi   buziladi, yunaltirilgan to‘lqin   yo‘qoladi va   uning energiyasi esa radial  yunalish buycha   tarqaladi.  </w:t>
      </w:r>
      <w:r w:rsidRPr="0045604E">
        <w:rPr>
          <w:noProof/>
          <w:sz w:val="28"/>
          <w:szCs w:val="28"/>
          <w:lang w:val="uz-Cyrl-UZ" w:eastAsia="ru-RU"/>
        </w:rPr>
        <w:t>f&gt;f</w:t>
      </w:r>
      <w:r>
        <w:rPr>
          <w:noProof/>
          <w:sz w:val="28"/>
          <w:szCs w:val="28"/>
          <w:lang w:val="uz-Cyrl-UZ" w:eastAsia="ru-RU"/>
        </w:rPr>
        <w:t>kr</w:t>
      </w:r>
      <w:r w:rsidRPr="0045604E">
        <w:rPr>
          <w:noProof/>
          <w:sz w:val="28"/>
          <w:szCs w:val="28"/>
          <w:lang w:val="uz-Cyrl-UZ" w:eastAsia="ru-RU"/>
        </w:rPr>
        <w:t xml:space="preserve"> </w:t>
      </w:r>
      <w:r>
        <w:rPr>
          <w:noProof/>
          <w:sz w:val="28"/>
          <w:szCs w:val="28"/>
          <w:lang w:val="uz-Cyrl-UZ" w:eastAsia="ru-RU"/>
        </w:rPr>
        <w:t>chastotalarda</w:t>
      </w:r>
      <w:r w:rsidRPr="0045604E">
        <w:rPr>
          <w:noProof/>
          <w:sz w:val="28"/>
          <w:szCs w:val="28"/>
          <w:lang w:val="uz-Cyrl-UZ" w:eastAsia="ru-RU"/>
        </w:rPr>
        <w:t xml:space="preserve"> </w:t>
      </w:r>
      <w:r>
        <w:rPr>
          <w:noProof/>
          <w:sz w:val="28"/>
          <w:szCs w:val="28"/>
          <w:lang w:val="uz-Cyrl-UZ" w:eastAsia="ru-RU"/>
        </w:rPr>
        <w:t xml:space="preserve">, lekin  </w:t>
      </w:r>
      <w:r w:rsidRPr="0045604E">
        <w:rPr>
          <w:noProof/>
          <w:sz w:val="28"/>
          <w:szCs w:val="28"/>
          <w:lang w:val="uz-Cyrl-UZ" w:eastAsia="ru-RU"/>
        </w:rPr>
        <w:t>f</w:t>
      </w:r>
      <w:r>
        <w:rPr>
          <w:noProof/>
          <w:sz w:val="28"/>
          <w:szCs w:val="28"/>
          <w:lang w:val="uz-Cyrl-UZ" w:eastAsia="ru-RU"/>
        </w:rPr>
        <w:t xml:space="preserve">kr ga yaqin chastotalarda,  energiyaning asosiy qismi  yuzaki to‘lqin xavoda   </w:t>
      </w:r>
      <w:r w:rsidRPr="00E53206">
        <w:rPr>
          <w:noProof/>
          <w:sz w:val="28"/>
          <w:szCs w:val="28"/>
          <w:lang w:val="ru-RU" w:eastAsia="ru-RU"/>
        </w:rPr>
        <w:t>υ</w:t>
      </w:r>
      <w:r w:rsidRPr="007E103D">
        <w:rPr>
          <w:noProof/>
          <w:sz w:val="28"/>
          <w:szCs w:val="28"/>
          <w:lang w:val="uz-Cyrl-UZ" w:eastAsia="ru-RU"/>
        </w:rPr>
        <w:t xml:space="preserve">≈3∙ 108 </w:t>
      </w:r>
      <w:r>
        <w:rPr>
          <w:noProof/>
          <w:sz w:val="28"/>
          <w:szCs w:val="28"/>
          <w:lang w:val="uz-Cyrl-UZ" w:eastAsia="ru-RU"/>
        </w:rPr>
        <w:t>m</w:t>
      </w:r>
      <w:r w:rsidRPr="007E103D">
        <w:rPr>
          <w:noProof/>
          <w:sz w:val="28"/>
          <w:szCs w:val="28"/>
          <w:lang w:val="uz-Cyrl-UZ" w:eastAsia="ru-RU"/>
        </w:rPr>
        <w:t>/</w:t>
      </w:r>
      <w:r>
        <w:rPr>
          <w:noProof/>
          <w:sz w:val="28"/>
          <w:szCs w:val="28"/>
          <w:lang w:val="uz-Cyrl-UZ" w:eastAsia="ru-RU"/>
        </w:rPr>
        <w:t xml:space="preserve">s tezlik bilan   tashiladi.   NE11 to‘lqin  maydon tuzilishi va   T to‘lqin  maydon tuzilishiga yaqin.  So‘nishi juda kam.   </w:t>
      </w:r>
      <w:r w:rsidRPr="009C3543">
        <w:rPr>
          <w:noProof/>
          <w:sz w:val="28"/>
          <w:szCs w:val="28"/>
          <w:lang w:val="uz-Cyrl-UZ" w:eastAsia="ru-RU"/>
        </w:rPr>
        <w:t>f»f</w:t>
      </w:r>
      <w:r>
        <w:rPr>
          <w:noProof/>
          <w:sz w:val="28"/>
          <w:szCs w:val="28"/>
          <w:lang w:val="uz-Cyrl-UZ" w:eastAsia="ru-RU"/>
        </w:rPr>
        <w:t xml:space="preserve">kr  chastotalarda hamma energiya  sterjen ichida konqentralashadi.  Tarqalish holati bunda tekis yagonali  to‘lqinlar tarqalishiga yaqin bo‘ladi,  </w:t>
      </w:r>
      <w:r w:rsidRPr="00B62D25">
        <w:rPr>
          <w:noProof/>
          <w:sz w:val="28"/>
          <w:szCs w:val="28"/>
          <w:lang w:val="uz-Cyrl-UZ" w:eastAsia="ru-RU"/>
        </w:rPr>
        <w:t>(</w:t>
      </w:r>
      <w:r w:rsidRPr="00E53206">
        <w:rPr>
          <w:noProof/>
          <w:sz w:val="28"/>
          <w:szCs w:val="28"/>
          <w:lang w:val="ru-RU" w:eastAsia="ru-RU"/>
        </w:rPr>
        <w:t>υ</w:t>
      </w:r>
      <w:r w:rsidRPr="00B62D25">
        <w:rPr>
          <w:noProof/>
          <w:sz w:val="28"/>
          <w:szCs w:val="28"/>
          <w:lang w:val="uz-Cyrl-UZ" w:eastAsia="ru-RU"/>
        </w:rPr>
        <w:t>≈</w:t>
      </w:r>
      <w:r>
        <w:rPr>
          <w:noProof/>
          <w:sz w:val="28"/>
          <w:szCs w:val="28"/>
          <w:lang w:val="uz-Cyrl-UZ" w:eastAsia="ru-RU"/>
        </w:rPr>
        <w:t>s</w:t>
      </w:r>
      <w:r w:rsidRPr="00B62D25">
        <w:rPr>
          <w:noProof/>
          <w:sz w:val="28"/>
          <w:szCs w:val="28"/>
          <w:lang w:val="uz-Cyrl-UZ" w:eastAsia="ru-RU"/>
        </w:rPr>
        <w:t>/</w:t>
      </w:r>
      <w:r w:rsidRPr="00CE6173">
        <w:rPr>
          <w:noProof/>
          <w:sz w:val="28"/>
          <w:szCs w:val="28"/>
          <w:lang w:val="ru-RU" w:eastAsia="ru-RU"/>
        </w:rPr>
        <w:drawing>
          <wp:inline distT="0" distB="0" distL="0" distR="0" wp14:anchorId="45FE81C7" wp14:editId="4FC59545">
            <wp:extent cx="266700" cy="228600"/>
            <wp:effectExtent l="0" t="0" r="0" b="0"/>
            <wp:docPr id="832" name="Рисунок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 name="Picture 83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66700" cy="228600"/>
                    </a:xfrm>
                    <a:prstGeom prst="rect">
                      <a:avLst/>
                    </a:prstGeom>
                    <a:noFill/>
                    <a:ln>
                      <a:noFill/>
                    </a:ln>
                  </pic:spPr>
                </pic:pic>
              </a:graphicData>
            </a:graphic>
          </wp:inline>
        </w:drawing>
      </w:r>
      <w:r>
        <w:rPr>
          <w:noProof/>
          <w:sz w:val="28"/>
          <w:szCs w:val="28"/>
          <w:lang w:val="uz-Cyrl-UZ" w:eastAsia="ru-RU"/>
        </w:rPr>
        <w:t xml:space="preserve">)  to‘lqin tarqatuvchi ishlangan materialdan. </w:t>
      </w:r>
    </w:p>
    <w:p w14:paraId="6AC46EA4" w14:textId="77777777" w:rsidR="00E50CF2" w:rsidRDefault="00E50CF2" w:rsidP="00E50CF2">
      <w:pPr>
        <w:tabs>
          <w:tab w:val="left" w:pos="9921"/>
        </w:tabs>
        <w:ind w:right="-2" w:firstLine="113"/>
        <w:jc w:val="center"/>
        <w:rPr>
          <w:noProof/>
          <w:sz w:val="28"/>
          <w:szCs w:val="28"/>
          <w:lang w:eastAsia="ru-RU"/>
        </w:rPr>
      </w:pPr>
    </w:p>
    <w:p w14:paraId="0CD58643" w14:textId="77777777" w:rsidR="00E50CF2" w:rsidRDefault="00E50CF2" w:rsidP="00E50CF2">
      <w:pPr>
        <w:tabs>
          <w:tab w:val="left" w:pos="9921"/>
        </w:tabs>
        <w:ind w:right="-2" w:firstLine="113"/>
        <w:jc w:val="center"/>
        <w:rPr>
          <w:noProof/>
          <w:sz w:val="28"/>
          <w:szCs w:val="28"/>
          <w:lang w:val="uz-Cyrl-UZ" w:eastAsia="ru-RU"/>
        </w:rPr>
      </w:pPr>
      <w:r>
        <w:rPr>
          <w:noProof/>
          <w:sz w:val="28"/>
          <w:szCs w:val="28"/>
          <w:lang w:val="uz-Cyrl-UZ" w:eastAsia="ru-RU"/>
        </w:rPr>
        <w:t>Dielektrli  to‘lqin tarqatuvchi: afzalliklari:</w:t>
      </w:r>
    </w:p>
    <w:p w14:paraId="768C7567" w14:textId="77777777" w:rsidR="00E50CF2" w:rsidRDefault="00E50CF2" w:rsidP="00E50CF2">
      <w:pPr>
        <w:tabs>
          <w:tab w:val="left" w:pos="9921"/>
        </w:tabs>
        <w:ind w:right="-2" w:firstLine="113"/>
        <w:jc w:val="center"/>
        <w:rPr>
          <w:noProof/>
          <w:sz w:val="28"/>
          <w:szCs w:val="28"/>
          <w:lang w:val="uz-Cyrl-UZ" w:eastAsia="ru-RU"/>
        </w:rPr>
      </w:pPr>
    </w:p>
    <w:p w14:paraId="0580F20C"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1) Konstrukchiya oddiyligi,  ishlatish texnologiyasining arzonligi,  metalli  to‘lqin tarqatuvchilardan farqli,  o‘lchamlarga kam  talablik.</w:t>
      </w:r>
    </w:p>
    <w:p w14:paraId="3ED27320"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2) Yuqori sifatli dielektriklarni ishlatilishida,   (polisterol, polietilen, ftoroplast va h.k.),  santimetrli  to‘lqinlarda  sunish koEfitsenti  metalli  to‘lqin tarqatuvchi bilan   tenglashadi, millimetrli  to‘lqinlarda, to‘lqin ancha kam bo‘ladi, sunish kamdir. </w:t>
      </w:r>
    </w:p>
    <w:p w14:paraId="2A977861"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3) Yuqori elektrli  quvvat.  </w:t>
      </w:r>
    </w:p>
    <w:p w14:paraId="0FF1EE58"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Dielektrli  to‘lqin tarqatuvchilarni  milimetrli va undan kam to‘lqinlar,   diapazonlarda  ishlatish maqsadga muvofiq. </w:t>
      </w:r>
    </w:p>
    <w:p w14:paraId="4F5155EC" w14:textId="77777777" w:rsidR="00E50CF2" w:rsidRDefault="00E50CF2" w:rsidP="00E50CF2">
      <w:pPr>
        <w:tabs>
          <w:tab w:val="left" w:pos="9921"/>
        </w:tabs>
        <w:ind w:right="-2" w:firstLine="113"/>
        <w:jc w:val="both"/>
        <w:rPr>
          <w:noProof/>
          <w:sz w:val="28"/>
          <w:szCs w:val="28"/>
          <w:lang w:val="uz-Cyrl-UZ" w:eastAsia="ru-RU"/>
        </w:rPr>
      </w:pPr>
    </w:p>
    <w:p w14:paraId="7E5A2229" w14:textId="77777777" w:rsidR="00E50CF2" w:rsidRDefault="00E50CF2" w:rsidP="00E50CF2">
      <w:pPr>
        <w:tabs>
          <w:tab w:val="left" w:pos="9921"/>
        </w:tabs>
        <w:ind w:right="-2" w:firstLine="113"/>
        <w:jc w:val="center"/>
        <w:rPr>
          <w:noProof/>
          <w:sz w:val="28"/>
          <w:szCs w:val="28"/>
          <w:lang w:val="uz-Cyrl-UZ" w:eastAsia="ru-RU"/>
        </w:rPr>
      </w:pPr>
      <w:r>
        <w:rPr>
          <w:noProof/>
          <w:sz w:val="28"/>
          <w:szCs w:val="28"/>
          <w:lang w:val="uz-Cyrl-UZ" w:eastAsia="ru-RU"/>
        </w:rPr>
        <w:t>Dielektrli to‘lqin  kamchiliklariga qo‘ydagilar kiradi.</w:t>
      </w:r>
    </w:p>
    <w:p w14:paraId="62DD8085" w14:textId="77777777" w:rsidR="00E50CF2" w:rsidRDefault="00E50CF2" w:rsidP="00E50CF2">
      <w:pPr>
        <w:tabs>
          <w:tab w:val="left" w:pos="9921"/>
        </w:tabs>
        <w:ind w:right="-2" w:firstLine="113"/>
        <w:jc w:val="both"/>
        <w:rPr>
          <w:noProof/>
          <w:sz w:val="28"/>
          <w:szCs w:val="28"/>
          <w:lang w:val="uz-Cyrl-UZ" w:eastAsia="ru-RU"/>
        </w:rPr>
      </w:pPr>
    </w:p>
    <w:p w14:paraId="66985172"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1)   Ochiq   tashqi, yo‘shqotishlarga sabab bo‘lgan, maydon  mavjudligi,  to‘lqin tarqatuvchining   burchaklaridagi nurlanishga,  bunday  nurlanishlarning  yo‘qolishi uchun  (10..20)  </w:t>
      </w:r>
      <w:r w:rsidRPr="00E53206">
        <w:rPr>
          <w:noProof/>
          <w:sz w:val="28"/>
          <w:szCs w:val="28"/>
          <w:lang w:val="ru-RU" w:eastAsia="ru-RU"/>
        </w:rPr>
        <w:t>λ</w:t>
      </w:r>
      <w:r>
        <w:rPr>
          <w:noProof/>
          <w:sz w:val="28"/>
          <w:szCs w:val="28"/>
          <w:lang w:val="uz-Cyrl-UZ" w:eastAsia="ru-RU"/>
        </w:rPr>
        <w:t xml:space="preserve"> li radius  hosil qilish kerak. </w:t>
      </w:r>
    </w:p>
    <w:p w14:paraId="7C79682A"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2) Dielektrli sterjenning  joylashtirilishi qiynligi, </w:t>
      </w:r>
    </w:p>
    <w:p w14:paraId="589E06B9"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w:t>
      </w:r>
    </w:p>
    <w:p w14:paraId="4174BD99" w14:textId="77777777" w:rsidR="00E50CF2" w:rsidRPr="00435BA9" w:rsidRDefault="00E50CF2" w:rsidP="00E50CF2">
      <w:pPr>
        <w:tabs>
          <w:tab w:val="left" w:pos="9921"/>
        </w:tabs>
        <w:ind w:right="-2" w:firstLine="113"/>
        <w:jc w:val="both"/>
        <w:rPr>
          <w:noProof/>
          <w:sz w:val="28"/>
          <w:szCs w:val="28"/>
          <w:lang w:val="uz-Cyrl-UZ" w:eastAsia="ru-RU"/>
        </w:rPr>
      </w:pPr>
      <w:r>
        <w:rPr>
          <w:noProof/>
          <w:sz w:val="28"/>
          <w:szCs w:val="28"/>
          <w:lang w:val="uz-Cyrl-UZ" w:eastAsia="ru-RU"/>
        </w:rPr>
        <w:lastRenderedPageBreak/>
        <w:t xml:space="preserve">      Dielektrli to‘lqin tarqatuvchinining N11 to‘lqinini  odatda metalli  to‘lqin tarqatuvchi bilan kuchlantiradi. </w:t>
      </w:r>
    </w:p>
    <w:p w14:paraId="369A80FB" w14:textId="77777777" w:rsidR="00E50CF2" w:rsidRPr="00435BA9" w:rsidRDefault="00E50CF2" w:rsidP="00E50CF2">
      <w:pPr>
        <w:tabs>
          <w:tab w:val="left" w:pos="9921"/>
        </w:tabs>
        <w:ind w:right="-2" w:firstLine="113"/>
        <w:jc w:val="both"/>
        <w:rPr>
          <w:noProof/>
          <w:sz w:val="28"/>
          <w:szCs w:val="28"/>
          <w:lang w:val="uz-Cyrl-UZ" w:eastAsia="ru-RU"/>
        </w:rPr>
      </w:pPr>
    </w:p>
    <w:p w14:paraId="6052F453" w14:textId="77777777" w:rsidR="00E50CF2" w:rsidRPr="00435BA9"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Kuchlantirish tuzilmasi  22.6 rasmda ko‘rsatilgan.  (1- mealli to‘lqin tarqatuvchi, 2- dielektrli to‘lqin tarqatuvchi)</w:t>
      </w:r>
    </w:p>
    <w:p w14:paraId="6973F781" w14:textId="77777777" w:rsidR="00E50CF2" w:rsidRPr="00435BA9" w:rsidRDefault="00E50CF2" w:rsidP="00E50CF2">
      <w:pPr>
        <w:tabs>
          <w:tab w:val="left" w:pos="9921"/>
        </w:tabs>
        <w:ind w:right="-2" w:firstLine="113"/>
        <w:jc w:val="both"/>
        <w:rPr>
          <w:noProof/>
          <w:sz w:val="28"/>
          <w:szCs w:val="28"/>
          <w:lang w:val="uz-Cyrl-UZ" w:eastAsia="ru-RU"/>
        </w:rPr>
      </w:pPr>
    </w:p>
    <w:p w14:paraId="20EB0A86"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Dielektrli  to‘lqin tarqatuvchilar fider sifatida  yaqin masofali diapazonda  ishlatiladi. Dilektrli  to‘lqin tarqatuvilar   optik diapazonda  keng  rivoj topgan.  Bunday to‘lqinlar nuro‘tkazgich nomini olgan.</w:t>
      </w:r>
    </w:p>
    <w:p w14:paraId="73FF776A" w14:textId="77777777" w:rsidR="00E50CF2" w:rsidRDefault="00E50CF2" w:rsidP="00E50CF2">
      <w:pPr>
        <w:tabs>
          <w:tab w:val="left" w:pos="9921"/>
        </w:tabs>
        <w:ind w:right="-2" w:firstLine="113"/>
        <w:jc w:val="both"/>
        <w:rPr>
          <w:noProof/>
          <w:sz w:val="28"/>
          <w:szCs w:val="28"/>
          <w:lang w:val="uz-Cyrl-UZ" w:eastAsia="ru-RU"/>
        </w:rPr>
      </w:pPr>
    </w:p>
    <w:p w14:paraId="2A951B50" w14:textId="77777777" w:rsidR="00E50CF2" w:rsidRPr="00BC503D" w:rsidRDefault="00E50CF2" w:rsidP="00E50CF2">
      <w:pPr>
        <w:tabs>
          <w:tab w:val="left" w:pos="9921"/>
        </w:tabs>
        <w:ind w:right="-2" w:firstLine="113"/>
        <w:jc w:val="center"/>
        <w:rPr>
          <w:b/>
          <w:noProof/>
          <w:sz w:val="28"/>
          <w:szCs w:val="28"/>
          <w:lang w:eastAsia="ru-RU"/>
        </w:rPr>
      </w:pPr>
      <w:r>
        <w:rPr>
          <w:b/>
          <w:noProof/>
          <w:sz w:val="28"/>
          <w:szCs w:val="28"/>
          <w:lang w:val="uz-Cyrl-UZ" w:eastAsia="ru-RU"/>
        </w:rPr>
        <w:t>22.3</w:t>
      </w:r>
      <w:r>
        <w:rPr>
          <w:b/>
          <w:noProof/>
          <w:sz w:val="28"/>
          <w:szCs w:val="28"/>
          <w:lang w:eastAsia="ru-RU"/>
        </w:rPr>
        <w:t>.</w:t>
      </w:r>
      <w:r>
        <w:rPr>
          <w:b/>
          <w:noProof/>
          <w:sz w:val="28"/>
          <w:szCs w:val="28"/>
          <w:lang w:val="uz-Cyrl-UZ" w:eastAsia="ru-RU"/>
        </w:rPr>
        <w:t xml:space="preserve"> Tolali nuro‘tkazgich</w:t>
      </w:r>
    </w:p>
    <w:p w14:paraId="3545A501" w14:textId="77777777" w:rsidR="00E50CF2" w:rsidRDefault="00E50CF2" w:rsidP="00E50CF2">
      <w:pPr>
        <w:tabs>
          <w:tab w:val="left" w:pos="9921"/>
        </w:tabs>
        <w:ind w:right="-2" w:firstLine="113"/>
        <w:jc w:val="center"/>
        <w:rPr>
          <w:b/>
          <w:noProof/>
          <w:sz w:val="28"/>
          <w:szCs w:val="28"/>
          <w:lang w:val="uz-Cyrl-UZ" w:eastAsia="ru-RU"/>
        </w:rPr>
      </w:pPr>
    </w:p>
    <w:p w14:paraId="4BD7E224"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w:t>
      </w:r>
      <w:r w:rsidRPr="004F4736">
        <w:rPr>
          <w:noProof/>
          <w:sz w:val="28"/>
          <w:szCs w:val="28"/>
          <w:lang w:val="uz-Cyrl-UZ" w:eastAsia="ru-RU"/>
        </w:rPr>
        <w:t xml:space="preserve">     </w:t>
      </w:r>
      <w:r w:rsidRPr="00E53206">
        <w:rPr>
          <w:noProof/>
          <w:sz w:val="28"/>
          <w:szCs w:val="28"/>
          <w:lang w:val="ru-RU" w:eastAsia="ru-RU"/>
        </w:rPr>
        <w:t>λ</w:t>
      </w:r>
      <w:r w:rsidRPr="004F4736">
        <w:rPr>
          <w:noProof/>
          <w:sz w:val="28"/>
          <w:szCs w:val="28"/>
          <w:lang w:val="uz-Cyrl-UZ" w:eastAsia="ru-RU"/>
        </w:rPr>
        <w:t xml:space="preserve">= 0,3... 30 </w:t>
      </w:r>
      <w:r>
        <w:rPr>
          <w:noProof/>
          <w:sz w:val="28"/>
          <w:szCs w:val="28"/>
          <w:lang w:val="uz-Cyrl-UZ" w:eastAsia="ru-RU"/>
        </w:rPr>
        <w:t xml:space="preserve">mkm diapazonli, </w:t>
      </w:r>
      <w:r w:rsidRPr="0042297D">
        <w:rPr>
          <w:noProof/>
          <w:sz w:val="28"/>
          <w:szCs w:val="28"/>
          <w:lang w:val="uz-Cyrl-UZ" w:eastAsia="ru-RU"/>
        </w:rPr>
        <w:t xml:space="preserve"> f= 1013... 1015 </w:t>
      </w:r>
      <w:r>
        <w:rPr>
          <w:noProof/>
          <w:sz w:val="28"/>
          <w:szCs w:val="28"/>
          <w:lang w:val="uz-Cyrl-UZ" w:eastAsia="ru-RU"/>
        </w:rPr>
        <w:t>Gts chastotalarga mos,   to‘lqin optik sanaladi.</w:t>
      </w:r>
      <w:r w:rsidRPr="00284055">
        <w:rPr>
          <w:noProof/>
          <w:sz w:val="28"/>
          <w:szCs w:val="28"/>
          <w:lang w:val="uz-Cyrl-UZ" w:eastAsia="ru-RU"/>
        </w:rPr>
        <w:t xml:space="preserve"> </w:t>
      </w:r>
      <w:r>
        <w:rPr>
          <w:noProof/>
          <w:sz w:val="28"/>
          <w:szCs w:val="28"/>
          <w:lang w:val="uz-Cyrl-UZ" w:eastAsia="ru-RU"/>
        </w:rPr>
        <w:t xml:space="preserve"> Volokon  nuro‘tkazgich  o‘zidan, to‘lqin tarqatuvchi, aylana shakilli dielektrik   kesmani tashqil etadi.  </w:t>
      </w:r>
    </w:p>
    <w:p w14:paraId="340B638F" w14:textId="77777777" w:rsidR="00E50CF2" w:rsidRDefault="00E50CF2" w:rsidP="00E50CF2">
      <w:pPr>
        <w:tabs>
          <w:tab w:val="left" w:pos="9921"/>
        </w:tabs>
        <w:ind w:right="-2" w:firstLine="113"/>
        <w:jc w:val="center"/>
        <w:rPr>
          <w:noProof/>
          <w:sz w:val="28"/>
          <w:szCs w:val="28"/>
          <w:lang w:val="uz-Cyrl-UZ" w:eastAsia="ru-RU"/>
        </w:rPr>
      </w:pPr>
      <w:r w:rsidRPr="003367FB">
        <w:rPr>
          <w:noProof/>
          <w:sz w:val="28"/>
          <w:szCs w:val="28"/>
          <w:lang w:val="ru-RU" w:eastAsia="ru-RU"/>
        </w:rPr>
        <w:drawing>
          <wp:inline distT="0" distB="0" distL="0" distR="0" wp14:anchorId="69FC5A12" wp14:editId="111854DC">
            <wp:extent cx="4267200" cy="1266825"/>
            <wp:effectExtent l="0" t="0" r="0" b="9525"/>
            <wp:docPr id="833" name="Рисунок 201" descr="2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 name="Рисунок 201" descr="2000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267200" cy="1266825"/>
                    </a:xfrm>
                    <a:prstGeom prst="rect">
                      <a:avLst/>
                    </a:prstGeom>
                    <a:noFill/>
                    <a:ln>
                      <a:noFill/>
                    </a:ln>
                  </pic:spPr>
                </pic:pic>
              </a:graphicData>
            </a:graphic>
          </wp:inline>
        </w:drawing>
      </w:r>
    </w:p>
    <w:p w14:paraId="33F72EAE" w14:textId="77777777" w:rsidR="00E50CF2" w:rsidRDefault="00E50CF2" w:rsidP="00E50CF2">
      <w:pPr>
        <w:tabs>
          <w:tab w:val="left" w:pos="9921"/>
        </w:tabs>
        <w:ind w:right="-2" w:firstLine="113"/>
        <w:jc w:val="center"/>
        <w:rPr>
          <w:noProof/>
          <w:sz w:val="28"/>
          <w:szCs w:val="28"/>
          <w:lang w:val="uz-Cyrl-UZ" w:eastAsia="ru-RU"/>
        </w:rPr>
      </w:pPr>
      <w:r>
        <w:rPr>
          <w:noProof/>
          <w:sz w:val="28"/>
          <w:szCs w:val="28"/>
          <w:lang w:val="uz-Cyrl-UZ" w:eastAsia="ru-RU"/>
        </w:rPr>
        <w:t>22.6. rasm.  Dielektrli to‘lqin tarqatuvchi. 22.7 Tolali nuro‘tkazgich</w:t>
      </w:r>
    </w:p>
    <w:p w14:paraId="2CC698DC" w14:textId="77777777" w:rsidR="00E50CF2" w:rsidRDefault="00E50CF2" w:rsidP="00E50CF2">
      <w:pPr>
        <w:tabs>
          <w:tab w:val="left" w:pos="9921"/>
        </w:tabs>
        <w:ind w:right="-2" w:firstLine="113"/>
        <w:jc w:val="both"/>
        <w:rPr>
          <w:noProof/>
          <w:sz w:val="28"/>
          <w:szCs w:val="28"/>
          <w:lang w:val="uz-Cyrl-UZ" w:eastAsia="ru-RU"/>
        </w:rPr>
      </w:pPr>
    </w:p>
    <w:p w14:paraId="59E30CFB"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Lekin amaliyotda  ikki</w:t>
      </w:r>
      <w:r w:rsidRPr="00E05D3E">
        <w:rPr>
          <w:noProof/>
          <w:sz w:val="28"/>
          <w:szCs w:val="28"/>
          <w:lang w:val="uz-Cyrl-UZ" w:eastAsia="ru-RU"/>
        </w:rPr>
        <w:t xml:space="preserve"> </w:t>
      </w:r>
      <w:r>
        <w:rPr>
          <w:noProof/>
          <w:sz w:val="28"/>
          <w:szCs w:val="28"/>
          <w:lang w:val="uz-Cyrl-UZ" w:eastAsia="ru-RU"/>
        </w:rPr>
        <w:t>oraliqli nuro‘tkazgichlar ishlatiladi,</w:t>
      </w:r>
      <w:r w:rsidRPr="00E05D3E">
        <w:rPr>
          <w:noProof/>
          <w:sz w:val="28"/>
          <w:szCs w:val="28"/>
          <w:lang w:val="uz-Cyrl-UZ" w:eastAsia="ru-RU"/>
        </w:rPr>
        <w:t xml:space="preserve"> </w:t>
      </w:r>
      <w:r>
        <w:rPr>
          <w:noProof/>
          <w:sz w:val="28"/>
          <w:szCs w:val="28"/>
          <w:lang w:val="uz-Cyrl-UZ" w:eastAsia="ru-RU"/>
        </w:rPr>
        <w:t>serdsevina(1) va  kichik  bukish o‘lchamli materialdan ishlangan p</w:t>
      </w:r>
      <w:r w:rsidRPr="00E05D3E">
        <w:rPr>
          <w:noProof/>
          <w:sz w:val="28"/>
          <w:szCs w:val="28"/>
          <w:lang w:val="uz-Cyrl-UZ" w:eastAsia="ru-RU"/>
        </w:rPr>
        <w:t>1&gt;</w:t>
      </w:r>
      <w:r>
        <w:rPr>
          <w:noProof/>
          <w:sz w:val="28"/>
          <w:szCs w:val="28"/>
          <w:lang w:val="uz-Cyrl-UZ" w:eastAsia="ru-RU"/>
        </w:rPr>
        <w:t>p</w:t>
      </w:r>
      <w:r w:rsidRPr="00E05D3E">
        <w:rPr>
          <w:noProof/>
          <w:sz w:val="28"/>
          <w:szCs w:val="28"/>
          <w:lang w:val="uz-Cyrl-UZ" w:eastAsia="ru-RU"/>
        </w:rPr>
        <w:t>2&gt;</w:t>
      </w:r>
      <w:r>
        <w:rPr>
          <w:noProof/>
          <w:sz w:val="28"/>
          <w:szCs w:val="28"/>
          <w:lang w:val="uz-Cyrl-UZ" w:eastAsia="ru-RU"/>
        </w:rPr>
        <w:t>p</w:t>
      </w:r>
      <w:r w:rsidRPr="00E05D3E">
        <w:rPr>
          <w:noProof/>
          <w:sz w:val="28"/>
          <w:szCs w:val="28"/>
          <w:lang w:val="uz-Cyrl-UZ" w:eastAsia="ru-RU"/>
        </w:rPr>
        <w:t>3</w:t>
      </w:r>
      <w:r>
        <w:rPr>
          <w:noProof/>
          <w:sz w:val="28"/>
          <w:szCs w:val="28"/>
          <w:lang w:val="uz-Cyrl-UZ" w:eastAsia="ru-RU"/>
        </w:rPr>
        <w:t xml:space="preserve"> po‘stlog‘(2).  Serdqevina-po‘stlog‘  chegarasida to‘lqinlarning  to‘liq qaytarilishi kuzvtilvdi.  Po‘stlog‘ning borligi  optik usul bilan voloknolarni boshqalaridan  saqlashga  imkon beradi, chunki po‘stlog‘dagi    yuzaki  to‘lqin     chegaraga havo bilan  orqali bormaydi. </w:t>
      </w:r>
    </w:p>
    <w:p w14:paraId="7675E9F3"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Tolali nuro‘tkazgichda  aloxida ossimetrik tuzilashga ega, </w:t>
      </w:r>
      <w:r w:rsidRPr="00F83602">
        <w:rPr>
          <w:noProof/>
          <w:sz w:val="28"/>
          <w:szCs w:val="28"/>
          <w:lang w:val="uz-Cyrl-UZ" w:eastAsia="ru-RU"/>
        </w:rPr>
        <w:t>E0n, H0n</w:t>
      </w:r>
      <w:r>
        <w:rPr>
          <w:noProof/>
          <w:sz w:val="28"/>
          <w:szCs w:val="28"/>
          <w:lang w:val="uz-Cyrl-UZ" w:eastAsia="ru-RU"/>
        </w:rPr>
        <w:t xml:space="preserve"> to‘lqinlar(modalar)  mavjud bo‘lishi mumkin, simmetr emas modalar </w:t>
      </w:r>
      <w:r w:rsidRPr="00776574">
        <w:rPr>
          <w:noProof/>
          <w:sz w:val="28"/>
          <w:szCs w:val="28"/>
          <w:lang w:val="uz-Cyrl-UZ" w:eastAsia="ru-RU"/>
        </w:rPr>
        <w:t xml:space="preserve">(m≥1) </w:t>
      </w:r>
      <w:r>
        <w:rPr>
          <w:noProof/>
          <w:sz w:val="28"/>
          <w:szCs w:val="28"/>
          <w:lang w:val="uz-Cyrl-UZ" w:eastAsia="ru-RU"/>
        </w:rPr>
        <w:t xml:space="preserve">  gibrid sanaladi NEtp</w:t>
      </w:r>
      <w:r w:rsidRPr="00776574">
        <w:rPr>
          <w:noProof/>
          <w:sz w:val="28"/>
          <w:szCs w:val="28"/>
          <w:lang w:val="uz-Cyrl-UZ" w:eastAsia="ru-RU"/>
        </w:rPr>
        <w:t xml:space="preserve"> </w:t>
      </w:r>
      <w:r>
        <w:rPr>
          <w:noProof/>
          <w:sz w:val="28"/>
          <w:szCs w:val="28"/>
          <w:lang w:val="uz-Cyrl-UZ" w:eastAsia="ru-RU"/>
        </w:rPr>
        <w:t>va</w:t>
      </w:r>
      <w:r w:rsidRPr="00776574">
        <w:rPr>
          <w:noProof/>
          <w:sz w:val="28"/>
          <w:szCs w:val="28"/>
          <w:lang w:val="uz-Cyrl-UZ" w:eastAsia="ru-RU"/>
        </w:rPr>
        <w:t xml:space="preserve"> </w:t>
      </w:r>
      <w:r>
        <w:rPr>
          <w:noProof/>
          <w:sz w:val="28"/>
          <w:szCs w:val="28"/>
          <w:lang w:val="uz-Cyrl-UZ" w:eastAsia="ru-RU"/>
        </w:rPr>
        <w:t>EN</w:t>
      </w:r>
      <w:r w:rsidRPr="00776574">
        <w:rPr>
          <w:noProof/>
          <w:sz w:val="28"/>
          <w:szCs w:val="28"/>
          <w:lang w:val="uz-Cyrl-UZ" w:eastAsia="ru-RU"/>
        </w:rPr>
        <w:t>mn</w:t>
      </w:r>
      <w:r>
        <w:rPr>
          <w:noProof/>
          <w:sz w:val="28"/>
          <w:szCs w:val="28"/>
          <w:lang w:val="uz-Cyrl-UZ" w:eastAsia="ru-RU"/>
        </w:rPr>
        <w:t xml:space="preserve">.  </w:t>
      </w:r>
    </w:p>
    <w:p w14:paraId="249CF748"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To‘lqinning  kritik  uzunligi  </w:t>
      </w:r>
      <m:oMath>
        <m:sSubSup>
          <m:sSubSupPr>
            <m:ctrlPr>
              <w:rPr>
                <w:rFonts w:ascii="Cambria Math" w:hAnsi="Cambria Math"/>
                <w:i/>
                <w:noProof/>
                <w:lang w:val="ru-RU" w:eastAsia="ru-RU"/>
              </w:rPr>
            </m:ctrlPr>
          </m:sSubSupPr>
          <m:e>
            <m:r>
              <w:rPr>
                <w:rFonts w:ascii="Cambria Math" w:hAnsi="Cambria Math"/>
                <w:noProof/>
                <w:lang w:val="ru-RU" w:eastAsia="ru-RU"/>
              </w:rPr>
              <m:t>λ</m:t>
            </m:r>
            <m:ctrlPr>
              <w:rPr>
                <w:rFonts w:ascii="Cambria Math" w:hAnsi="Cambria Math"/>
                <w:noProof/>
                <w:szCs w:val="20"/>
                <w:lang w:val="ru-RU" w:eastAsia="ru-RU"/>
              </w:rPr>
            </m:ctrlPr>
          </m:e>
          <m:sub>
            <m:r>
              <w:rPr>
                <w:rFonts w:ascii="Cambria Math" w:hAnsi="Cambria Math"/>
                <w:noProof/>
                <w:lang w:val="ru-RU" w:eastAsia="ru-RU"/>
              </w:rPr>
              <m:t>kr</m:t>
            </m:r>
            <m:ctrlPr>
              <w:rPr>
                <w:rFonts w:ascii="Cambria Math" w:hAnsi="Cambria Math"/>
                <w:noProof/>
                <w:szCs w:val="20"/>
                <w:lang w:val="ru-RU" w:eastAsia="ru-RU"/>
              </w:rPr>
            </m:ctrlPr>
          </m:sub>
          <m:sup>
            <m:r>
              <w:rPr>
                <w:rFonts w:ascii="Cambria Math" w:hAnsi="Cambria Math"/>
                <w:noProof/>
                <w:lang w:val="ru-RU" w:eastAsia="ru-RU"/>
              </w:rPr>
              <m:t>mn</m:t>
            </m:r>
            <m:ctrlPr>
              <w:rPr>
                <w:rFonts w:ascii="Cambria Math" w:hAnsi="Cambria Math"/>
                <w:noProof/>
                <w:szCs w:val="20"/>
                <w:lang w:val="ru-RU" w:eastAsia="ru-RU"/>
              </w:rPr>
            </m:ctrlPr>
          </m:sup>
        </m:sSubSup>
        <m:r>
          <w:rPr>
            <w:rFonts w:ascii="Cambria Math" w:hAnsi="Cambria Math"/>
            <w:noProof/>
            <w:lang w:eastAsia="ru-RU"/>
          </w:rPr>
          <m:t>=</m:t>
        </m:r>
        <m:f>
          <m:fPr>
            <m:ctrlPr>
              <w:rPr>
                <w:rFonts w:ascii="Cambria Math" w:hAnsi="Cambria Math"/>
                <w:i/>
                <w:noProof/>
                <w:lang w:val="ru-RU" w:eastAsia="ru-RU"/>
              </w:rPr>
            </m:ctrlPr>
          </m:fPr>
          <m:num>
            <m:r>
              <w:rPr>
                <w:rFonts w:ascii="Cambria Math" w:hAnsi="Cambria Math"/>
                <w:noProof/>
                <w:lang w:eastAsia="ru-RU"/>
              </w:rPr>
              <m:t>2</m:t>
            </m:r>
            <m:r>
              <w:rPr>
                <w:rFonts w:ascii="Cambria Math" w:hAnsi="Cambria Math"/>
                <w:noProof/>
                <w:lang w:val="ru-RU" w:eastAsia="ru-RU"/>
              </w:rPr>
              <m:t>π</m:t>
            </m:r>
            <m:r>
              <w:rPr>
                <w:rFonts w:ascii="Cambria Math" w:hAnsi="Cambria Math"/>
                <w:noProof/>
                <w:lang w:eastAsia="ru-RU"/>
              </w:rPr>
              <m:t>a</m:t>
            </m:r>
            <m:rad>
              <m:radPr>
                <m:degHide m:val="1"/>
                <m:ctrlPr>
                  <w:rPr>
                    <w:rFonts w:ascii="Cambria Math" w:hAnsi="Cambria Math"/>
                    <w:i/>
                    <w:noProof/>
                    <w:lang w:eastAsia="ru-RU"/>
                  </w:rPr>
                </m:ctrlPr>
              </m:radPr>
              <m:deg>
                <m:ctrlPr>
                  <w:rPr>
                    <w:rFonts w:ascii="Cambria Math" w:hAnsi="Cambria Math"/>
                    <w:noProof/>
                    <w:szCs w:val="20"/>
                    <w:lang w:val="ru-RU" w:eastAsia="ru-RU"/>
                  </w:rPr>
                </m:ctrlPr>
              </m:deg>
              <m:e>
                <m:sSubSup>
                  <m:sSubSupPr>
                    <m:ctrlPr>
                      <w:rPr>
                        <w:rFonts w:ascii="Cambria Math" w:hAnsi="Cambria Math"/>
                        <w:i/>
                        <w:noProof/>
                        <w:lang w:eastAsia="ru-RU"/>
                      </w:rPr>
                    </m:ctrlPr>
                  </m:sSubSupPr>
                  <m:e>
                    <m:r>
                      <w:rPr>
                        <w:rFonts w:ascii="Cambria Math" w:hAnsi="Cambria Math"/>
                        <w:noProof/>
                        <w:lang w:eastAsia="ru-RU"/>
                      </w:rPr>
                      <m:t>n</m:t>
                    </m:r>
                    <m:ctrlPr>
                      <w:rPr>
                        <w:rFonts w:ascii="Cambria Math" w:hAnsi="Cambria Math"/>
                        <w:noProof/>
                        <w:szCs w:val="20"/>
                        <w:lang w:val="ru-RU" w:eastAsia="ru-RU"/>
                      </w:rPr>
                    </m:ctrlPr>
                  </m:e>
                  <m:sub>
                    <m:r>
                      <w:rPr>
                        <w:rFonts w:ascii="Cambria Math" w:hAnsi="Cambria Math"/>
                        <w:noProof/>
                        <w:lang w:eastAsia="ru-RU"/>
                      </w:rPr>
                      <m:t>1</m:t>
                    </m:r>
                    <m:ctrlPr>
                      <w:rPr>
                        <w:rFonts w:ascii="Cambria Math" w:hAnsi="Cambria Math"/>
                        <w:noProof/>
                        <w:szCs w:val="20"/>
                        <w:lang w:val="ru-RU" w:eastAsia="ru-RU"/>
                      </w:rPr>
                    </m:ctrlPr>
                  </m:sub>
                  <m:sup>
                    <m:r>
                      <w:rPr>
                        <w:rFonts w:ascii="Cambria Math" w:hAnsi="Cambria Math"/>
                        <w:noProof/>
                        <w:lang w:eastAsia="ru-RU"/>
                      </w:rPr>
                      <m:t>2</m:t>
                    </m:r>
                    <m:ctrlPr>
                      <w:rPr>
                        <w:rFonts w:ascii="Cambria Math" w:hAnsi="Cambria Math"/>
                        <w:noProof/>
                        <w:szCs w:val="20"/>
                        <w:lang w:val="ru-RU" w:eastAsia="ru-RU"/>
                      </w:rPr>
                    </m:ctrlPr>
                  </m:sup>
                </m:sSubSup>
                <m:r>
                  <w:rPr>
                    <w:rFonts w:ascii="Cambria Math" w:hAnsi="Cambria Math"/>
                    <w:noProof/>
                    <w:lang w:eastAsia="ru-RU"/>
                  </w:rPr>
                  <m:t>-</m:t>
                </m:r>
                <m:sSubSup>
                  <m:sSubSupPr>
                    <m:ctrlPr>
                      <w:rPr>
                        <w:rFonts w:ascii="Cambria Math" w:hAnsi="Cambria Math"/>
                        <w:i/>
                        <w:noProof/>
                        <w:lang w:eastAsia="ru-RU"/>
                      </w:rPr>
                    </m:ctrlPr>
                  </m:sSubSupPr>
                  <m:e>
                    <m:r>
                      <w:rPr>
                        <w:rFonts w:ascii="Cambria Math" w:hAnsi="Cambria Math"/>
                        <w:noProof/>
                        <w:lang w:eastAsia="ru-RU"/>
                      </w:rPr>
                      <m:t>n</m:t>
                    </m:r>
                    <m:ctrlPr>
                      <w:rPr>
                        <w:rFonts w:ascii="Cambria Math" w:hAnsi="Cambria Math"/>
                        <w:noProof/>
                        <w:szCs w:val="20"/>
                        <w:lang w:val="ru-RU" w:eastAsia="ru-RU"/>
                      </w:rPr>
                    </m:ctrlPr>
                  </m:e>
                  <m:sub>
                    <m:r>
                      <w:rPr>
                        <w:rFonts w:ascii="Cambria Math" w:hAnsi="Cambria Math"/>
                        <w:noProof/>
                        <w:lang w:eastAsia="ru-RU"/>
                      </w:rPr>
                      <m:t>2</m:t>
                    </m:r>
                    <m:ctrlPr>
                      <w:rPr>
                        <w:rFonts w:ascii="Cambria Math" w:hAnsi="Cambria Math"/>
                        <w:noProof/>
                        <w:szCs w:val="20"/>
                        <w:lang w:val="ru-RU" w:eastAsia="ru-RU"/>
                      </w:rPr>
                    </m:ctrlPr>
                  </m:sub>
                  <m:sup>
                    <m:r>
                      <w:rPr>
                        <w:rFonts w:ascii="Cambria Math" w:hAnsi="Cambria Math"/>
                        <w:noProof/>
                        <w:lang w:eastAsia="ru-RU"/>
                      </w:rPr>
                      <m:t>2</m:t>
                    </m:r>
                    <m:ctrlPr>
                      <w:rPr>
                        <w:rFonts w:ascii="Cambria Math" w:hAnsi="Cambria Math"/>
                        <w:noProof/>
                        <w:szCs w:val="20"/>
                        <w:lang w:val="ru-RU" w:eastAsia="ru-RU"/>
                      </w:rPr>
                    </m:ctrlPr>
                  </m:sup>
                </m:sSubSup>
                <m:ctrlPr>
                  <w:rPr>
                    <w:rFonts w:ascii="Cambria Math" w:hAnsi="Cambria Math"/>
                    <w:noProof/>
                    <w:szCs w:val="20"/>
                    <w:lang w:val="ru-RU" w:eastAsia="ru-RU"/>
                  </w:rPr>
                </m:ctrlPr>
              </m:e>
            </m:rad>
            <m:ctrlPr>
              <w:rPr>
                <w:rFonts w:ascii="Cambria Math" w:hAnsi="Cambria Math"/>
                <w:i/>
                <w:noProof/>
                <w:lang w:eastAsia="ru-RU"/>
              </w:rPr>
            </m:ctrlPr>
          </m:num>
          <m:den>
            <m:sSub>
              <m:sSubPr>
                <m:ctrlPr>
                  <w:rPr>
                    <w:rFonts w:ascii="Cambria Math" w:hAnsi="Cambria Math"/>
                    <w:i/>
                    <w:noProof/>
                    <w:lang w:eastAsia="ru-RU"/>
                  </w:rPr>
                </m:ctrlPr>
              </m:sSubPr>
              <m:e>
                <m:r>
                  <w:rPr>
                    <w:rFonts w:ascii="Cambria Math" w:hAnsi="Cambria Math"/>
                    <w:noProof/>
                    <w:lang w:eastAsia="ru-RU"/>
                  </w:rPr>
                  <m:t>ν</m:t>
                </m:r>
                <m:ctrlPr>
                  <w:rPr>
                    <w:rFonts w:ascii="Cambria Math" w:hAnsi="Cambria Math"/>
                    <w:noProof/>
                    <w:szCs w:val="20"/>
                    <w:lang w:val="ru-RU" w:eastAsia="ru-RU"/>
                  </w:rPr>
                </m:ctrlPr>
              </m:e>
              <m:sub>
                <m:r>
                  <w:rPr>
                    <w:rFonts w:ascii="Cambria Math" w:hAnsi="Cambria Math"/>
                    <w:noProof/>
                    <w:lang w:eastAsia="ru-RU"/>
                  </w:rPr>
                  <m:t>mn</m:t>
                </m:r>
                <m:ctrlPr>
                  <w:rPr>
                    <w:rFonts w:ascii="Cambria Math" w:hAnsi="Cambria Math"/>
                    <w:noProof/>
                    <w:szCs w:val="20"/>
                    <w:lang w:val="ru-RU" w:eastAsia="ru-RU"/>
                  </w:rPr>
                </m:ctrlPr>
              </m:sub>
            </m:sSub>
            <m:ctrlPr>
              <w:rPr>
                <w:rFonts w:ascii="Cambria Math" w:hAnsi="Cambria Math"/>
                <w:i/>
                <w:noProof/>
                <w:sz w:val="28"/>
                <w:szCs w:val="28"/>
                <w:lang w:val="uz-Cyrl-UZ" w:eastAsia="ru-RU"/>
              </w:rPr>
            </m:ctrlPr>
          </m:den>
        </m:f>
      </m:oMath>
      <w:r>
        <w:rPr>
          <w:noProof/>
          <w:sz w:val="28"/>
          <w:szCs w:val="28"/>
          <w:lang w:val="uz-Cyrl-UZ" w:eastAsia="ru-RU"/>
        </w:rPr>
        <w:t xml:space="preserve"> formula bo‘ycha aniqlanadi. 22.1.</w:t>
      </w:r>
    </w:p>
    <w:p w14:paraId="34C73D21" w14:textId="77777777" w:rsidR="00E50CF2" w:rsidRPr="00435BA9"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w:t>
      </w:r>
      <w:r w:rsidRPr="00E53206">
        <w:rPr>
          <w:noProof/>
          <w:sz w:val="28"/>
          <w:szCs w:val="28"/>
          <w:lang w:val="ru-RU" w:eastAsia="ru-RU"/>
        </w:rPr>
        <w:t>ν</w:t>
      </w:r>
      <w:r w:rsidRPr="00C5695B">
        <w:rPr>
          <w:noProof/>
          <w:sz w:val="28"/>
          <w:szCs w:val="28"/>
          <w:lang w:val="uz-Cyrl-UZ" w:eastAsia="ru-RU"/>
        </w:rPr>
        <w:t>mn —</w:t>
      </w:r>
      <w:r>
        <w:rPr>
          <w:noProof/>
          <w:sz w:val="28"/>
          <w:szCs w:val="28"/>
          <w:lang w:val="uz-Cyrl-UZ" w:eastAsia="ru-RU"/>
        </w:rPr>
        <w:t xml:space="preserve">bu  Bessel funksiyasi ildizlari,   uning o‘lchamlari  22.2  jadvalda keltirilgan.  </w:t>
      </w:r>
    </w:p>
    <w:p w14:paraId="5A80E8C3" w14:textId="77777777" w:rsidR="00E50CF2" w:rsidRPr="00435BA9" w:rsidRDefault="00E50CF2" w:rsidP="00E50CF2">
      <w:pPr>
        <w:tabs>
          <w:tab w:val="left" w:pos="9921"/>
        </w:tabs>
        <w:ind w:right="-2" w:firstLine="113"/>
        <w:jc w:val="both"/>
        <w:rPr>
          <w:noProof/>
          <w:sz w:val="28"/>
          <w:szCs w:val="28"/>
          <w:lang w:val="uz-Cyrl-UZ" w:eastAsia="ru-RU"/>
        </w:rPr>
      </w:pPr>
    </w:p>
    <w:p w14:paraId="1E6E6F83"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w:t>
      </w:r>
      <w:r w:rsidRPr="0048100A">
        <w:rPr>
          <w:noProof/>
          <w:sz w:val="28"/>
          <w:szCs w:val="28"/>
          <w:lang w:val="uz-Cyrl-UZ" w:eastAsia="ru-RU"/>
        </w:rPr>
        <w:t>(</w:t>
      </w:r>
      <w:r>
        <w:rPr>
          <w:noProof/>
          <w:sz w:val="28"/>
          <w:szCs w:val="28"/>
          <w:lang w:val="uz-Cyrl-UZ" w:eastAsia="ru-RU"/>
        </w:rPr>
        <w:t>22.1</w:t>
      </w:r>
      <w:r w:rsidRPr="0048100A">
        <w:rPr>
          <w:noProof/>
          <w:sz w:val="28"/>
          <w:szCs w:val="28"/>
          <w:lang w:val="uz-Cyrl-UZ" w:eastAsia="ru-RU"/>
        </w:rPr>
        <w:t>)</w:t>
      </w:r>
      <w:r>
        <w:rPr>
          <w:noProof/>
          <w:sz w:val="28"/>
          <w:szCs w:val="28"/>
          <w:lang w:val="uz-Cyrl-UZ" w:eastAsia="ru-RU"/>
        </w:rPr>
        <w:t xml:space="preserve"> va   </w:t>
      </w:r>
      <w:r w:rsidRPr="00E53206">
        <w:rPr>
          <w:noProof/>
          <w:sz w:val="28"/>
          <w:szCs w:val="28"/>
          <w:lang w:val="ru-RU" w:eastAsia="ru-RU"/>
        </w:rPr>
        <w:t>ν</w:t>
      </w:r>
      <w:r w:rsidRPr="00C5695B">
        <w:rPr>
          <w:noProof/>
          <w:sz w:val="28"/>
          <w:szCs w:val="28"/>
          <w:lang w:val="uz-Cyrl-UZ" w:eastAsia="ru-RU"/>
        </w:rPr>
        <w:t>mn</w:t>
      </w:r>
      <w:r>
        <w:rPr>
          <w:noProof/>
          <w:sz w:val="28"/>
          <w:szCs w:val="28"/>
          <w:lang w:val="uz-Cyrl-UZ" w:eastAsia="ru-RU"/>
        </w:rPr>
        <w:t xml:space="preserve">  o‘lchamlari  tekshiruvi , NE11 – tolali nuro‘tkazgichning  asosiy  to‘lqini ekanligini ko‘ramiz, chunki u  </w:t>
      </w:r>
      <w:r w:rsidRPr="00E53206">
        <w:rPr>
          <w:noProof/>
          <w:sz w:val="28"/>
          <w:szCs w:val="28"/>
          <w:lang w:val="ru-RU" w:eastAsia="ru-RU"/>
        </w:rPr>
        <w:t>λ</w:t>
      </w:r>
      <w:r>
        <w:rPr>
          <w:noProof/>
          <w:sz w:val="28"/>
          <w:szCs w:val="28"/>
          <w:lang w:val="uz-Cyrl-UZ" w:eastAsia="ru-RU"/>
        </w:rPr>
        <w:t>kr</w:t>
      </w:r>
      <w:r w:rsidRPr="005F5301">
        <w:rPr>
          <w:noProof/>
          <w:sz w:val="28"/>
          <w:szCs w:val="28"/>
          <w:lang w:val="uz-Cyrl-UZ" w:eastAsia="ru-RU"/>
        </w:rPr>
        <w:t xml:space="preserve"> = ∞</w:t>
      </w:r>
      <w:r>
        <w:rPr>
          <w:noProof/>
          <w:sz w:val="28"/>
          <w:szCs w:val="28"/>
          <w:lang w:val="uz-Cyrl-UZ" w:eastAsia="ru-RU"/>
        </w:rPr>
        <w:t xml:space="preserve"> ga ega va u koaksial sistemadagi, T to‘lqinga o‘xshab har xil  chastotalarda va  radiuslarda  tarqalishi mumkin.  </w:t>
      </w:r>
    </w:p>
    <w:p w14:paraId="0DB8B2EF" w14:textId="77777777" w:rsidR="00E50CF2" w:rsidRDefault="00E50CF2" w:rsidP="00E50CF2">
      <w:pPr>
        <w:tabs>
          <w:tab w:val="left" w:pos="9921"/>
        </w:tabs>
        <w:ind w:right="-2" w:firstLine="113"/>
        <w:jc w:val="both"/>
        <w:rPr>
          <w:noProof/>
          <w:sz w:val="28"/>
          <w:szCs w:val="28"/>
          <w:lang w:val="uz-Cyrl-UZ" w:eastAsia="ru-RU"/>
        </w:rPr>
      </w:pPr>
    </w:p>
    <w:p w14:paraId="01B53319"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E</w:t>
      </w:r>
      <w:r w:rsidRPr="00C05376">
        <w:rPr>
          <w:noProof/>
          <w:sz w:val="28"/>
          <w:szCs w:val="28"/>
          <w:lang w:val="uz-Cyrl-UZ" w:eastAsia="ru-RU"/>
        </w:rPr>
        <w:t>0</w:t>
      </w:r>
      <w:r>
        <w:rPr>
          <w:noProof/>
          <w:sz w:val="28"/>
          <w:szCs w:val="28"/>
          <w:lang w:val="uz-Cyrl-UZ" w:eastAsia="ru-RU"/>
        </w:rPr>
        <w:t>p</w:t>
      </w:r>
      <w:r w:rsidRPr="00C05376">
        <w:rPr>
          <w:noProof/>
          <w:sz w:val="28"/>
          <w:szCs w:val="28"/>
          <w:lang w:val="uz-Cyrl-UZ" w:eastAsia="ru-RU"/>
        </w:rPr>
        <w:t xml:space="preserve"> </w:t>
      </w:r>
      <w:r>
        <w:rPr>
          <w:noProof/>
          <w:sz w:val="28"/>
          <w:szCs w:val="28"/>
          <w:lang w:val="uz-Cyrl-UZ" w:eastAsia="ru-RU"/>
        </w:rPr>
        <w:t xml:space="preserve">va </w:t>
      </w:r>
      <w:r w:rsidRPr="00C05376">
        <w:rPr>
          <w:noProof/>
          <w:sz w:val="28"/>
          <w:szCs w:val="28"/>
          <w:lang w:val="uz-Cyrl-UZ" w:eastAsia="ru-RU"/>
        </w:rPr>
        <w:t xml:space="preserve"> H0n</w:t>
      </w:r>
      <w:r>
        <w:rPr>
          <w:noProof/>
          <w:sz w:val="28"/>
          <w:szCs w:val="28"/>
          <w:lang w:val="uz-Cyrl-UZ" w:eastAsia="ru-RU"/>
        </w:rPr>
        <w:t xml:space="preserve">  simmetrik  to‘lqinlarni  mavjudligidan xolos bo‘lish oson, agar   </w:t>
      </w:r>
      <w:r w:rsidRPr="00E53206">
        <w:rPr>
          <w:noProof/>
          <w:sz w:val="28"/>
          <w:szCs w:val="28"/>
          <w:lang w:val="ru-RU" w:eastAsia="ru-RU"/>
        </w:rPr>
        <w:drawing>
          <wp:inline distT="0" distB="0" distL="0" distR="0" wp14:anchorId="6D7C3A1C" wp14:editId="51CE3B3B">
            <wp:extent cx="504825" cy="257175"/>
            <wp:effectExtent l="0" t="0" r="9525" b="9525"/>
            <wp:docPr id="836" name="Рисунок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 name="Picture 83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04825" cy="257175"/>
                    </a:xfrm>
                    <a:prstGeom prst="rect">
                      <a:avLst/>
                    </a:prstGeom>
                    <a:noFill/>
                    <a:ln>
                      <a:noFill/>
                    </a:ln>
                  </pic:spPr>
                </pic:pic>
              </a:graphicData>
            </a:graphic>
          </wp:inline>
        </w:drawing>
      </w:r>
      <w:r>
        <w:rPr>
          <w:noProof/>
          <w:sz w:val="28"/>
          <w:szCs w:val="28"/>
          <w:lang w:val="uz-Cyrl-UZ" w:eastAsia="ru-RU"/>
        </w:rPr>
        <w:t xml:space="preserve">bo‘lsa.  NE21 gibrid oraliqlar orasida Eng  yaqini </w:t>
      </w:r>
      <w:r>
        <w:rPr>
          <w:noProof/>
          <w:sz w:val="28"/>
          <w:szCs w:val="28"/>
          <w:lang w:val="uz-Cyrl-UZ" w:eastAsia="ru-RU"/>
        </w:rPr>
        <w:lastRenderedPageBreak/>
        <w:t xml:space="preserve">hisoblanadi.  Chunki  </w:t>
      </w:r>
      <w:r w:rsidRPr="00E53206">
        <w:rPr>
          <w:noProof/>
          <w:sz w:val="28"/>
          <w:szCs w:val="28"/>
          <w:lang w:val="ru-RU" w:eastAsia="ru-RU"/>
        </w:rPr>
        <w:drawing>
          <wp:inline distT="0" distB="0" distL="0" distR="0" wp14:anchorId="6FC33866" wp14:editId="2F578576">
            <wp:extent cx="561975" cy="228600"/>
            <wp:effectExtent l="0" t="0" r="9525" b="0"/>
            <wp:docPr id="837" name="Рисунок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 name="Picture 83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61975" cy="228600"/>
                    </a:xfrm>
                    <a:prstGeom prst="rect">
                      <a:avLst/>
                    </a:prstGeom>
                    <a:noFill/>
                    <a:ln>
                      <a:noFill/>
                    </a:ln>
                  </pic:spPr>
                </pic:pic>
              </a:graphicData>
            </a:graphic>
          </wp:inline>
        </w:drawing>
      </w:r>
      <w:r>
        <w:rPr>
          <w:noProof/>
          <w:sz w:val="28"/>
          <w:szCs w:val="28"/>
          <w:lang w:val="uz-Cyrl-UZ" w:eastAsia="ru-RU"/>
        </w:rPr>
        <w:t xml:space="preserve"> bir to‘lqinli o‘lchami  qo‘ydagi  tenglama orqali hisoblanadi: </w:t>
      </w:r>
    </w:p>
    <w:p w14:paraId="1F76095F" w14:textId="77777777" w:rsidR="00E50CF2" w:rsidRDefault="00E50CF2" w:rsidP="00E50CF2">
      <w:pPr>
        <w:tabs>
          <w:tab w:val="left" w:pos="9921"/>
        </w:tabs>
        <w:ind w:right="-2" w:firstLine="113"/>
        <w:jc w:val="both"/>
        <w:rPr>
          <w:noProof/>
          <w:sz w:val="28"/>
          <w:szCs w:val="28"/>
          <w:lang w:val="uz-Cyrl-UZ" w:eastAsia="ru-RU"/>
        </w:rPr>
      </w:pPr>
    </w:p>
    <w:p w14:paraId="0E523957" w14:textId="77777777" w:rsidR="00E50CF2" w:rsidRPr="00C40D7B" w:rsidRDefault="00E50CF2" w:rsidP="00E50CF2">
      <w:pPr>
        <w:spacing w:after="160"/>
        <w:jc w:val="right"/>
        <w:rPr>
          <w:rFonts w:eastAsiaTheme="minorHAnsi"/>
          <w:sz w:val="28"/>
          <w:szCs w:val="28"/>
          <w:lang w:val="uz-Cyrl-UZ"/>
        </w:rPr>
      </w:pPr>
      <m:oMath>
        <m:r>
          <w:rPr>
            <w:rFonts w:ascii="Cambria Math" w:eastAsiaTheme="minorHAnsi" w:hAnsi="Cambria Math"/>
            <w:lang w:val="uz-Cyrl-UZ"/>
          </w:rPr>
          <m:t>λ&gt;</m:t>
        </m:r>
        <m:f>
          <m:fPr>
            <m:ctrlPr>
              <w:rPr>
                <w:rFonts w:ascii="Cambria Math" w:eastAsiaTheme="minorHAnsi" w:hAnsi="Cambria Math"/>
                <w:i/>
                <w:lang w:val="ru-RU"/>
              </w:rPr>
            </m:ctrlPr>
          </m:fPr>
          <m:num>
            <m:r>
              <w:rPr>
                <w:rFonts w:ascii="Cambria Math" w:eastAsiaTheme="minorHAnsi" w:hAnsi="Cambria Math"/>
                <w:lang w:val="uz-Cyrl-UZ"/>
              </w:rPr>
              <m:t>2πa</m:t>
            </m:r>
            <m:rad>
              <m:radPr>
                <m:degHide m:val="1"/>
                <m:ctrlPr>
                  <w:rPr>
                    <w:rFonts w:ascii="Cambria Math" w:eastAsiaTheme="minorHAnsi" w:hAnsi="Cambria Math"/>
                    <w:i/>
                  </w:rPr>
                </m:ctrlPr>
              </m:radPr>
              <m:deg>
                <m:ctrlPr>
                  <w:rPr>
                    <w:rFonts w:ascii="Cambria Math" w:eastAsiaTheme="minorHAnsi" w:hAnsi="Cambria Math"/>
                    <w:sz w:val="28"/>
                    <w:szCs w:val="28"/>
                    <w:lang w:val="ru-RU"/>
                  </w:rPr>
                </m:ctrlPr>
              </m:deg>
              <m:e>
                <m:sSubSup>
                  <m:sSubSupPr>
                    <m:ctrlPr>
                      <w:rPr>
                        <w:rFonts w:ascii="Cambria Math" w:eastAsiaTheme="minorHAnsi" w:hAnsi="Cambria Math"/>
                        <w:i/>
                      </w:rPr>
                    </m:ctrlPr>
                  </m:sSubSupPr>
                  <m:e>
                    <m:r>
                      <w:rPr>
                        <w:rFonts w:ascii="Cambria Math" w:eastAsiaTheme="minorHAnsi" w:hAnsi="Cambria Math"/>
                        <w:lang w:val="uz-Cyrl-UZ"/>
                      </w:rPr>
                      <m:t>n</m:t>
                    </m:r>
                    <m:ctrlPr>
                      <w:rPr>
                        <w:rFonts w:ascii="Cambria Math" w:eastAsiaTheme="minorHAnsi" w:hAnsi="Cambria Math"/>
                        <w:sz w:val="28"/>
                        <w:szCs w:val="28"/>
                        <w:lang w:val="ru-RU"/>
                      </w:rPr>
                    </m:ctrlPr>
                  </m:e>
                  <m:sub>
                    <m:r>
                      <w:rPr>
                        <w:rFonts w:ascii="Cambria Math" w:eastAsiaTheme="minorHAnsi" w:hAnsi="Cambria Math"/>
                        <w:lang w:val="uz-Cyrl-UZ"/>
                      </w:rPr>
                      <m:t>1</m:t>
                    </m:r>
                    <m:ctrlPr>
                      <w:rPr>
                        <w:rFonts w:ascii="Cambria Math" w:eastAsiaTheme="minorHAnsi" w:hAnsi="Cambria Math"/>
                        <w:sz w:val="28"/>
                        <w:szCs w:val="28"/>
                        <w:lang w:val="ru-RU"/>
                      </w:rPr>
                    </m:ctrlPr>
                  </m:sub>
                  <m:sup>
                    <m:r>
                      <w:rPr>
                        <w:rFonts w:ascii="Cambria Math" w:eastAsiaTheme="minorHAnsi" w:hAnsi="Cambria Math"/>
                        <w:lang w:val="uz-Cyrl-UZ"/>
                      </w:rPr>
                      <m:t>2</m:t>
                    </m:r>
                    <m:ctrlPr>
                      <w:rPr>
                        <w:rFonts w:ascii="Cambria Math" w:eastAsiaTheme="minorHAnsi" w:hAnsi="Cambria Math"/>
                        <w:sz w:val="28"/>
                        <w:szCs w:val="28"/>
                        <w:lang w:val="ru-RU"/>
                      </w:rPr>
                    </m:ctrlPr>
                  </m:sup>
                </m:sSubSup>
                <m:r>
                  <w:rPr>
                    <w:rFonts w:ascii="Cambria Math" w:eastAsiaTheme="minorHAnsi" w:hAnsi="Cambria Math"/>
                    <w:lang w:val="uz-Cyrl-UZ"/>
                  </w:rPr>
                  <m:t>-</m:t>
                </m:r>
                <m:sSubSup>
                  <m:sSubSupPr>
                    <m:ctrlPr>
                      <w:rPr>
                        <w:rFonts w:ascii="Cambria Math" w:eastAsiaTheme="minorHAnsi" w:hAnsi="Cambria Math"/>
                        <w:i/>
                      </w:rPr>
                    </m:ctrlPr>
                  </m:sSubSupPr>
                  <m:e>
                    <m:r>
                      <w:rPr>
                        <w:rFonts w:ascii="Cambria Math" w:eastAsiaTheme="minorHAnsi" w:hAnsi="Cambria Math"/>
                        <w:lang w:val="uz-Cyrl-UZ"/>
                      </w:rPr>
                      <m:t>n</m:t>
                    </m:r>
                    <m:ctrlPr>
                      <w:rPr>
                        <w:rFonts w:ascii="Cambria Math" w:eastAsiaTheme="minorHAnsi" w:hAnsi="Cambria Math"/>
                        <w:sz w:val="28"/>
                        <w:szCs w:val="28"/>
                        <w:lang w:val="ru-RU"/>
                      </w:rPr>
                    </m:ctrlPr>
                  </m:e>
                  <m:sub>
                    <m:r>
                      <w:rPr>
                        <w:rFonts w:ascii="Cambria Math" w:eastAsiaTheme="minorHAnsi" w:hAnsi="Cambria Math"/>
                        <w:lang w:val="uz-Cyrl-UZ"/>
                      </w:rPr>
                      <m:t>2</m:t>
                    </m:r>
                    <m:ctrlPr>
                      <w:rPr>
                        <w:rFonts w:ascii="Cambria Math" w:eastAsiaTheme="minorHAnsi" w:hAnsi="Cambria Math"/>
                        <w:sz w:val="28"/>
                        <w:szCs w:val="28"/>
                        <w:lang w:val="ru-RU"/>
                      </w:rPr>
                    </m:ctrlPr>
                  </m:sub>
                  <m:sup>
                    <m:r>
                      <w:rPr>
                        <w:rFonts w:ascii="Cambria Math" w:eastAsiaTheme="minorHAnsi" w:hAnsi="Cambria Math"/>
                        <w:lang w:val="uz-Cyrl-UZ"/>
                      </w:rPr>
                      <m:t>2</m:t>
                    </m:r>
                    <m:ctrlPr>
                      <w:rPr>
                        <w:rFonts w:ascii="Cambria Math" w:eastAsiaTheme="minorHAnsi" w:hAnsi="Cambria Math"/>
                        <w:sz w:val="28"/>
                        <w:szCs w:val="28"/>
                        <w:lang w:val="ru-RU"/>
                      </w:rPr>
                    </m:ctrlPr>
                  </m:sup>
                </m:sSubSup>
                <m:ctrlPr>
                  <w:rPr>
                    <w:rFonts w:ascii="Cambria Math" w:eastAsiaTheme="minorHAnsi" w:hAnsi="Cambria Math"/>
                    <w:sz w:val="28"/>
                    <w:szCs w:val="28"/>
                    <w:lang w:val="ru-RU"/>
                  </w:rPr>
                </m:ctrlPr>
              </m:e>
            </m:rad>
            <m:ctrlPr>
              <w:rPr>
                <w:rFonts w:ascii="Cambria Math" w:eastAsiaTheme="minorHAnsi" w:hAnsi="Cambria Math"/>
                <w:i/>
              </w:rPr>
            </m:ctrlPr>
          </m:num>
          <m:den>
            <m:r>
              <w:rPr>
                <w:rFonts w:ascii="Cambria Math" w:eastAsiaTheme="minorHAnsi" w:hAnsi="Cambria Math"/>
                <w:lang w:val="uz-Cyrl-UZ"/>
              </w:rPr>
              <m:t>2,405</m:t>
            </m:r>
            <m:ctrlPr>
              <w:rPr>
                <w:rFonts w:ascii="Cambria Math" w:eastAsiaTheme="minorHAnsi" w:hAnsi="Cambria Math"/>
                <w:i/>
              </w:rPr>
            </m:ctrlPr>
          </m:den>
        </m:f>
        <m:r>
          <w:rPr>
            <w:rFonts w:ascii="Cambria Math" w:eastAsiaTheme="minorHAnsi" w:hAnsi="Cambria Math"/>
            <w:lang w:val="uz-Cyrl-UZ"/>
          </w:rPr>
          <m:t>=261a</m:t>
        </m:r>
        <m:rad>
          <m:radPr>
            <m:degHide m:val="1"/>
            <m:ctrlPr>
              <w:rPr>
                <w:rFonts w:ascii="Cambria Math" w:eastAsiaTheme="minorHAnsi" w:hAnsi="Cambria Math"/>
                <w:i/>
              </w:rPr>
            </m:ctrlPr>
          </m:radPr>
          <m:deg>
            <m:ctrlPr>
              <w:rPr>
                <w:rFonts w:ascii="Cambria Math" w:eastAsiaTheme="minorHAnsi" w:hAnsi="Cambria Math"/>
                <w:sz w:val="28"/>
                <w:szCs w:val="28"/>
                <w:lang w:val="ru-RU"/>
              </w:rPr>
            </m:ctrlPr>
          </m:deg>
          <m:e>
            <m:sSubSup>
              <m:sSubSupPr>
                <m:ctrlPr>
                  <w:rPr>
                    <w:rFonts w:ascii="Cambria Math" w:eastAsiaTheme="minorHAnsi" w:hAnsi="Cambria Math"/>
                    <w:i/>
                  </w:rPr>
                </m:ctrlPr>
              </m:sSubSupPr>
              <m:e>
                <m:r>
                  <w:rPr>
                    <w:rFonts w:ascii="Cambria Math" w:eastAsiaTheme="minorHAnsi" w:hAnsi="Cambria Math"/>
                    <w:lang w:val="uz-Cyrl-UZ"/>
                  </w:rPr>
                  <m:t>n</m:t>
                </m:r>
                <m:ctrlPr>
                  <w:rPr>
                    <w:rFonts w:ascii="Cambria Math" w:eastAsiaTheme="minorHAnsi" w:hAnsi="Cambria Math"/>
                    <w:sz w:val="28"/>
                    <w:szCs w:val="28"/>
                    <w:lang w:val="ru-RU"/>
                  </w:rPr>
                </m:ctrlPr>
              </m:e>
              <m:sub>
                <m:r>
                  <w:rPr>
                    <w:rFonts w:ascii="Cambria Math" w:eastAsiaTheme="minorHAnsi" w:hAnsi="Cambria Math"/>
                    <w:lang w:val="uz-Cyrl-UZ"/>
                  </w:rPr>
                  <m:t>1</m:t>
                </m:r>
                <m:ctrlPr>
                  <w:rPr>
                    <w:rFonts w:ascii="Cambria Math" w:eastAsiaTheme="minorHAnsi" w:hAnsi="Cambria Math"/>
                    <w:sz w:val="28"/>
                    <w:szCs w:val="28"/>
                    <w:lang w:val="ru-RU"/>
                  </w:rPr>
                </m:ctrlPr>
              </m:sub>
              <m:sup>
                <m:r>
                  <w:rPr>
                    <w:rFonts w:ascii="Cambria Math" w:eastAsiaTheme="minorHAnsi" w:hAnsi="Cambria Math"/>
                    <w:lang w:val="uz-Cyrl-UZ"/>
                  </w:rPr>
                  <m:t>2</m:t>
                </m:r>
                <m:ctrlPr>
                  <w:rPr>
                    <w:rFonts w:ascii="Cambria Math" w:eastAsiaTheme="minorHAnsi" w:hAnsi="Cambria Math"/>
                    <w:sz w:val="28"/>
                    <w:szCs w:val="28"/>
                    <w:lang w:val="ru-RU"/>
                  </w:rPr>
                </m:ctrlPr>
              </m:sup>
            </m:sSubSup>
            <m:r>
              <w:rPr>
                <w:rFonts w:ascii="Cambria Math" w:eastAsiaTheme="minorHAnsi" w:hAnsi="Cambria Math"/>
                <w:lang w:val="uz-Cyrl-UZ"/>
              </w:rPr>
              <m:t>-</m:t>
            </m:r>
            <m:sSubSup>
              <m:sSubSupPr>
                <m:ctrlPr>
                  <w:rPr>
                    <w:rFonts w:ascii="Cambria Math" w:eastAsiaTheme="minorHAnsi" w:hAnsi="Cambria Math"/>
                    <w:i/>
                  </w:rPr>
                </m:ctrlPr>
              </m:sSubSupPr>
              <m:e>
                <m:r>
                  <w:rPr>
                    <w:rFonts w:ascii="Cambria Math" w:eastAsiaTheme="minorHAnsi" w:hAnsi="Cambria Math"/>
                    <w:lang w:val="uz-Cyrl-UZ"/>
                  </w:rPr>
                  <m:t>n</m:t>
                </m:r>
                <m:ctrlPr>
                  <w:rPr>
                    <w:rFonts w:ascii="Cambria Math" w:eastAsiaTheme="minorHAnsi" w:hAnsi="Cambria Math"/>
                    <w:sz w:val="28"/>
                    <w:szCs w:val="28"/>
                    <w:lang w:val="ru-RU"/>
                  </w:rPr>
                </m:ctrlPr>
              </m:e>
              <m:sub>
                <m:r>
                  <w:rPr>
                    <w:rFonts w:ascii="Cambria Math" w:eastAsiaTheme="minorHAnsi" w:hAnsi="Cambria Math"/>
                    <w:lang w:val="uz-Cyrl-UZ"/>
                  </w:rPr>
                  <m:t>2</m:t>
                </m:r>
                <m:ctrlPr>
                  <w:rPr>
                    <w:rFonts w:ascii="Cambria Math" w:eastAsiaTheme="minorHAnsi" w:hAnsi="Cambria Math"/>
                    <w:sz w:val="28"/>
                    <w:szCs w:val="28"/>
                    <w:lang w:val="ru-RU"/>
                  </w:rPr>
                </m:ctrlPr>
              </m:sub>
              <m:sup>
                <m:r>
                  <w:rPr>
                    <w:rFonts w:ascii="Cambria Math" w:eastAsiaTheme="minorHAnsi" w:hAnsi="Cambria Math"/>
                    <w:lang w:val="uz-Cyrl-UZ"/>
                  </w:rPr>
                  <m:t>2</m:t>
                </m:r>
                <m:ctrlPr>
                  <w:rPr>
                    <w:rFonts w:ascii="Cambria Math" w:eastAsiaTheme="minorHAnsi" w:hAnsi="Cambria Math"/>
                    <w:sz w:val="28"/>
                    <w:szCs w:val="28"/>
                    <w:lang w:val="ru-RU"/>
                  </w:rPr>
                </m:ctrlPr>
              </m:sup>
            </m:sSubSup>
            <m:ctrlPr>
              <w:rPr>
                <w:rFonts w:ascii="Cambria Math" w:eastAsiaTheme="minorHAnsi" w:hAnsi="Cambria Math"/>
                <w:sz w:val="28"/>
                <w:szCs w:val="28"/>
                <w:lang w:val="ru-RU"/>
              </w:rPr>
            </m:ctrlPr>
          </m:e>
        </m:rad>
      </m:oMath>
      <w:r w:rsidRPr="00C40D7B">
        <w:rPr>
          <w:rFonts w:eastAsiaTheme="minorHAnsi"/>
          <w:sz w:val="28"/>
          <w:szCs w:val="28"/>
          <w:lang w:val="uz-Cyrl-UZ"/>
        </w:rPr>
        <w:tab/>
        <w:t xml:space="preserve">  </w:t>
      </w:r>
      <w:r>
        <w:rPr>
          <w:rFonts w:eastAsiaTheme="minorHAnsi"/>
          <w:sz w:val="28"/>
          <w:szCs w:val="28"/>
          <w:lang w:val="uz-Cyrl-UZ"/>
        </w:rPr>
        <w:t xml:space="preserve">                             (22.</w:t>
      </w:r>
      <w:r w:rsidRPr="00C40D7B">
        <w:rPr>
          <w:rFonts w:eastAsiaTheme="minorHAnsi"/>
          <w:sz w:val="28"/>
          <w:szCs w:val="28"/>
          <w:lang w:val="uz-Cyrl-UZ"/>
        </w:rPr>
        <w:t>2)</w:t>
      </w:r>
    </w:p>
    <w:p w14:paraId="036E6F17"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w:t>
      </w:r>
      <w:r w:rsidRPr="0048100A">
        <w:rPr>
          <w:noProof/>
          <w:sz w:val="28"/>
          <w:szCs w:val="28"/>
          <w:lang w:val="uz-Cyrl-UZ" w:eastAsia="ru-RU"/>
        </w:rPr>
        <w:t>(</w:t>
      </w:r>
      <w:r>
        <w:rPr>
          <w:noProof/>
          <w:sz w:val="28"/>
          <w:szCs w:val="28"/>
          <w:lang w:val="uz-Cyrl-UZ" w:eastAsia="ru-RU"/>
        </w:rPr>
        <w:t>22.2</w:t>
      </w:r>
      <w:r w:rsidRPr="0048100A">
        <w:rPr>
          <w:noProof/>
          <w:sz w:val="28"/>
          <w:szCs w:val="28"/>
          <w:lang w:val="uz-Cyrl-UZ" w:eastAsia="ru-RU"/>
        </w:rPr>
        <w:t>)</w:t>
      </w:r>
      <w:r>
        <w:rPr>
          <w:noProof/>
          <w:sz w:val="28"/>
          <w:szCs w:val="28"/>
          <w:lang w:val="uz-Cyrl-UZ" w:eastAsia="ru-RU"/>
        </w:rPr>
        <w:t xml:space="preserve"> taqsimotidan kelib chiqadiqi serdqevina radiusi  n1/n2  ga bog‘lik.  Qancha  birga yaqin bo‘lsa , shuncha katta radiusda,  birto‘lqinli  o‘zatilish  saqlanadi.  </w:t>
      </w:r>
    </w:p>
    <w:p w14:paraId="3EA86679" w14:textId="77777777" w:rsidR="00E50CF2" w:rsidRPr="00C40D7B" w:rsidRDefault="00E50CF2" w:rsidP="00E50CF2">
      <w:pPr>
        <w:spacing w:after="160"/>
        <w:jc w:val="center"/>
        <w:rPr>
          <w:rFonts w:eastAsiaTheme="minorHAnsi"/>
          <w:sz w:val="28"/>
          <w:szCs w:val="28"/>
          <w:lang w:val="uz-Cyrl-UZ"/>
        </w:rPr>
      </w:pPr>
    </w:p>
    <w:tbl>
      <w:tblPr>
        <w:tblW w:w="7055" w:type="dxa"/>
        <w:jc w:val="center"/>
        <w:tblLayout w:type="fixed"/>
        <w:tblCellMar>
          <w:left w:w="40" w:type="dxa"/>
          <w:right w:w="40" w:type="dxa"/>
        </w:tblCellMar>
        <w:tblLook w:val="0000" w:firstRow="0" w:lastRow="0" w:firstColumn="0" w:lastColumn="0" w:noHBand="0" w:noVBand="0"/>
      </w:tblPr>
      <w:tblGrid>
        <w:gridCol w:w="1649"/>
        <w:gridCol w:w="828"/>
        <w:gridCol w:w="1526"/>
        <w:gridCol w:w="1526"/>
        <w:gridCol w:w="1526"/>
      </w:tblGrid>
      <w:tr w:rsidR="00E50CF2" w14:paraId="35AE8A30" w14:textId="77777777" w:rsidTr="00F30BA1">
        <w:trPr>
          <w:trHeight w:val="531"/>
          <w:jc w:val="center"/>
        </w:trPr>
        <w:tc>
          <w:tcPr>
            <w:tcW w:w="1649" w:type="dxa"/>
            <w:vMerge w:val="restart"/>
            <w:tcBorders>
              <w:top w:val="single" w:sz="6" w:space="0" w:color="auto"/>
              <w:left w:val="single" w:sz="4" w:space="0" w:color="auto"/>
              <w:bottom w:val="nil"/>
              <w:right w:val="single" w:sz="6" w:space="0" w:color="auto"/>
            </w:tcBorders>
          </w:tcPr>
          <w:p w14:paraId="5D7014BC" w14:textId="77777777" w:rsidR="00E50CF2" w:rsidRPr="003367FB" w:rsidRDefault="00E50CF2" w:rsidP="00F30BA1">
            <w:pPr>
              <w:spacing w:after="160"/>
              <w:jc w:val="center"/>
              <w:rPr>
                <w:rFonts w:eastAsiaTheme="minorHAnsi"/>
                <w:sz w:val="28"/>
                <w:szCs w:val="28"/>
                <w:lang w:val="ru-RU"/>
              </w:rPr>
            </w:pPr>
            <w:proofErr w:type="spellStart"/>
            <w:r>
              <w:rPr>
                <w:rFonts w:eastAsiaTheme="minorHAnsi"/>
                <w:sz w:val="28"/>
                <w:szCs w:val="28"/>
                <w:lang w:val="ru-RU"/>
              </w:rPr>
              <w:t>Tip</w:t>
            </w:r>
            <w:proofErr w:type="spellEnd"/>
            <w:r w:rsidRPr="003367FB">
              <w:rPr>
                <w:rFonts w:eastAsiaTheme="minorHAnsi"/>
                <w:sz w:val="28"/>
                <w:szCs w:val="28"/>
                <w:lang w:val="ru-RU"/>
              </w:rPr>
              <w:t xml:space="preserve"> </w:t>
            </w:r>
            <w:proofErr w:type="spellStart"/>
            <w:r>
              <w:rPr>
                <w:rFonts w:eastAsiaTheme="minorHAnsi"/>
                <w:sz w:val="28"/>
                <w:szCs w:val="28"/>
                <w:lang w:val="ru-RU"/>
              </w:rPr>
              <w:t>voln</w:t>
            </w:r>
            <w:r w:rsidRPr="003367FB">
              <w:rPr>
                <w:rFonts w:eastAsiaTheme="minorHAnsi"/>
                <w:sz w:val="28"/>
                <w:szCs w:val="28"/>
                <w:lang w:val="ru-RU"/>
              </w:rPr>
              <w:t>ы</w:t>
            </w:r>
            <w:proofErr w:type="spellEnd"/>
          </w:p>
        </w:tc>
        <w:tc>
          <w:tcPr>
            <w:tcW w:w="828" w:type="dxa"/>
            <w:vMerge w:val="restart"/>
            <w:tcBorders>
              <w:top w:val="single" w:sz="6" w:space="0" w:color="auto"/>
              <w:left w:val="single" w:sz="6" w:space="0" w:color="auto"/>
              <w:bottom w:val="nil"/>
              <w:right w:val="single" w:sz="6" w:space="0" w:color="auto"/>
            </w:tcBorders>
          </w:tcPr>
          <w:p w14:paraId="2FD855E7"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m</w:t>
            </w:r>
          </w:p>
        </w:tc>
        <w:tc>
          <w:tcPr>
            <w:tcW w:w="4578" w:type="dxa"/>
            <w:gridSpan w:val="3"/>
            <w:tcBorders>
              <w:top w:val="single" w:sz="6" w:space="0" w:color="auto"/>
              <w:left w:val="single" w:sz="6" w:space="0" w:color="auto"/>
              <w:bottom w:val="single" w:sz="6" w:space="0" w:color="auto"/>
              <w:right w:val="single" w:sz="4" w:space="0" w:color="auto"/>
            </w:tcBorders>
          </w:tcPr>
          <w:p w14:paraId="19643E16" w14:textId="77777777" w:rsidR="00E50CF2" w:rsidRPr="003367FB" w:rsidRDefault="00E50CF2" w:rsidP="00F30BA1">
            <w:pPr>
              <w:spacing w:after="160"/>
              <w:jc w:val="center"/>
              <w:rPr>
                <w:rFonts w:eastAsiaTheme="minorHAnsi"/>
                <w:sz w:val="28"/>
                <w:szCs w:val="28"/>
                <w:lang w:val="ru-RU"/>
              </w:rPr>
            </w:pPr>
            <w:r>
              <w:rPr>
                <w:rFonts w:eastAsiaTheme="minorHAnsi"/>
                <w:sz w:val="28"/>
                <w:szCs w:val="28"/>
                <w:lang w:val="ru-RU"/>
              </w:rPr>
              <w:t>p</w:t>
            </w:r>
          </w:p>
        </w:tc>
      </w:tr>
      <w:tr w:rsidR="00E50CF2" w14:paraId="4D44EC0C" w14:textId="77777777" w:rsidTr="00F30BA1">
        <w:trPr>
          <w:trHeight w:val="274"/>
          <w:jc w:val="center"/>
        </w:trPr>
        <w:tc>
          <w:tcPr>
            <w:tcW w:w="1649" w:type="dxa"/>
            <w:vMerge/>
            <w:tcBorders>
              <w:top w:val="nil"/>
              <w:left w:val="single" w:sz="4" w:space="0" w:color="auto"/>
              <w:bottom w:val="single" w:sz="6" w:space="0" w:color="auto"/>
              <w:right w:val="single" w:sz="6" w:space="0" w:color="auto"/>
            </w:tcBorders>
          </w:tcPr>
          <w:p w14:paraId="03F8361F" w14:textId="77777777" w:rsidR="00E50CF2" w:rsidRPr="003367FB" w:rsidRDefault="00E50CF2" w:rsidP="00F30BA1">
            <w:pPr>
              <w:spacing w:after="160"/>
              <w:jc w:val="center"/>
              <w:rPr>
                <w:rFonts w:eastAsiaTheme="minorHAnsi"/>
                <w:sz w:val="28"/>
                <w:szCs w:val="28"/>
                <w:lang w:val="ru-RU"/>
              </w:rPr>
            </w:pPr>
          </w:p>
          <w:p w14:paraId="6440FF34" w14:textId="77777777" w:rsidR="00E50CF2" w:rsidRPr="003367FB" w:rsidRDefault="00E50CF2" w:rsidP="00F30BA1">
            <w:pPr>
              <w:spacing w:after="160"/>
              <w:jc w:val="center"/>
              <w:rPr>
                <w:rFonts w:eastAsiaTheme="minorHAnsi"/>
                <w:sz w:val="28"/>
                <w:szCs w:val="28"/>
                <w:lang w:val="ru-RU"/>
              </w:rPr>
            </w:pPr>
          </w:p>
        </w:tc>
        <w:tc>
          <w:tcPr>
            <w:tcW w:w="828" w:type="dxa"/>
            <w:vMerge/>
            <w:tcBorders>
              <w:top w:val="nil"/>
              <w:left w:val="single" w:sz="6" w:space="0" w:color="auto"/>
              <w:bottom w:val="single" w:sz="6" w:space="0" w:color="auto"/>
              <w:right w:val="single" w:sz="6" w:space="0" w:color="auto"/>
            </w:tcBorders>
          </w:tcPr>
          <w:p w14:paraId="2C8B53B8" w14:textId="77777777" w:rsidR="00E50CF2" w:rsidRPr="003367FB" w:rsidRDefault="00E50CF2" w:rsidP="00F30BA1">
            <w:pPr>
              <w:spacing w:after="160"/>
              <w:jc w:val="center"/>
              <w:rPr>
                <w:rFonts w:eastAsiaTheme="minorHAnsi"/>
                <w:sz w:val="28"/>
                <w:szCs w:val="28"/>
                <w:lang w:val="ru-RU"/>
              </w:rPr>
            </w:pPr>
          </w:p>
          <w:p w14:paraId="78178DE9" w14:textId="77777777" w:rsidR="00E50CF2" w:rsidRPr="003367FB" w:rsidRDefault="00E50CF2" w:rsidP="00F30BA1">
            <w:pPr>
              <w:spacing w:after="160"/>
              <w:jc w:val="center"/>
              <w:rPr>
                <w:rFonts w:eastAsiaTheme="minorHAnsi"/>
                <w:sz w:val="28"/>
                <w:szCs w:val="28"/>
                <w:lang w:val="ru-RU"/>
              </w:rPr>
            </w:pPr>
          </w:p>
        </w:tc>
        <w:tc>
          <w:tcPr>
            <w:tcW w:w="1526" w:type="dxa"/>
            <w:tcBorders>
              <w:top w:val="single" w:sz="6" w:space="0" w:color="auto"/>
              <w:left w:val="single" w:sz="6" w:space="0" w:color="auto"/>
              <w:bottom w:val="single" w:sz="6" w:space="0" w:color="auto"/>
              <w:right w:val="single" w:sz="6" w:space="0" w:color="auto"/>
            </w:tcBorders>
          </w:tcPr>
          <w:p w14:paraId="3AAC1C34"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1</w:t>
            </w:r>
          </w:p>
        </w:tc>
        <w:tc>
          <w:tcPr>
            <w:tcW w:w="1526" w:type="dxa"/>
            <w:tcBorders>
              <w:top w:val="single" w:sz="6" w:space="0" w:color="auto"/>
              <w:left w:val="single" w:sz="6" w:space="0" w:color="auto"/>
              <w:bottom w:val="single" w:sz="6" w:space="0" w:color="auto"/>
              <w:right w:val="single" w:sz="6" w:space="0" w:color="auto"/>
            </w:tcBorders>
          </w:tcPr>
          <w:p w14:paraId="77C2DAC4"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2</w:t>
            </w:r>
          </w:p>
        </w:tc>
        <w:tc>
          <w:tcPr>
            <w:tcW w:w="1526" w:type="dxa"/>
            <w:tcBorders>
              <w:top w:val="single" w:sz="6" w:space="0" w:color="auto"/>
              <w:left w:val="single" w:sz="6" w:space="0" w:color="auto"/>
              <w:bottom w:val="single" w:sz="6" w:space="0" w:color="auto"/>
              <w:right w:val="single" w:sz="4" w:space="0" w:color="auto"/>
            </w:tcBorders>
          </w:tcPr>
          <w:p w14:paraId="094F9648"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3</w:t>
            </w:r>
          </w:p>
        </w:tc>
      </w:tr>
      <w:tr w:rsidR="00E50CF2" w14:paraId="16511AF1" w14:textId="77777777" w:rsidTr="00F30BA1">
        <w:trPr>
          <w:trHeight w:val="531"/>
          <w:jc w:val="center"/>
        </w:trPr>
        <w:tc>
          <w:tcPr>
            <w:tcW w:w="1649" w:type="dxa"/>
            <w:tcBorders>
              <w:top w:val="single" w:sz="6" w:space="0" w:color="auto"/>
              <w:left w:val="single" w:sz="4" w:space="0" w:color="auto"/>
              <w:bottom w:val="single" w:sz="4" w:space="0" w:color="auto"/>
              <w:right w:val="single" w:sz="6" w:space="0" w:color="auto"/>
            </w:tcBorders>
          </w:tcPr>
          <w:p w14:paraId="6820626C" w14:textId="77777777" w:rsidR="00E50CF2" w:rsidRPr="003367FB" w:rsidRDefault="00E50CF2" w:rsidP="00F30BA1">
            <w:pPr>
              <w:spacing w:after="160"/>
              <w:jc w:val="center"/>
              <w:rPr>
                <w:rFonts w:eastAsiaTheme="minorHAnsi"/>
                <w:sz w:val="28"/>
                <w:szCs w:val="28"/>
                <w:lang w:val="ru-RU"/>
              </w:rPr>
            </w:pPr>
            <w:proofErr w:type="gramStart"/>
            <w:r>
              <w:rPr>
                <w:rFonts w:eastAsiaTheme="minorHAnsi"/>
                <w:sz w:val="28"/>
                <w:szCs w:val="28"/>
                <w:lang w:val="ru-RU"/>
              </w:rPr>
              <w:t>E</w:t>
            </w:r>
            <w:r w:rsidRPr="003367FB">
              <w:rPr>
                <w:rFonts w:eastAsiaTheme="minorHAnsi"/>
                <w:sz w:val="28"/>
                <w:szCs w:val="28"/>
                <w:lang w:val="ru-RU"/>
              </w:rPr>
              <w:t>,</w:t>
            </w:r>
            <w:r>
              <w:rPr>
                <w:rFonts w:eastAsiaTheme="minorHAnsi"/>
                <w:sz w:val="28"/>
                <w:szCs w:val="28"/>
                <w:lang w:val="ru-RU"/>
              </w:rPr>
              <w:t>N</w:t>
            </w:r>
            <w:proofErr w:type="gramEnd"/>
          </w:p>
        </w:tc>
        <w:tc>
          <w:tcPr>
            <w:tcW w:w="828" w:type="dxa"/>
            <w:tcBorders>
              <w:top w:val="single" w:sz="6" w:space="0" w:color="auto"/>
              <w:left w:val="single" w:sz="6" w:space="0" w:color="auto"/>
              <w:bottom w:val="single" w:sz="4" w:space="0" w:color="auto"/>
              <w:right w:val="single" w:sz="6" w:space="0" w:color="auto"/>
            </w:tcBorders>
          </w:tcPr>
          <w:p w14:paraId="3D6CAFD0"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0</w:t>
            </w:r>
          </w:p>
        </w:tc>
        <w:tc>
          <w:tcPr>
            <w:tcW w:w="1526" w:type="dxa"/>
            <w:tcBorders>
              <w:top w:val="single" w:sz="6" w:space="0" w:color="auto"/>
              <w:left w:val="single" w:sz="6" w:space="0" w:color="auto"/>
              <w:bottom w:val="single" w:sz="4" w:space="0" w:color="auto"/>
              <w:right w:val="single" w:sz="6" w:space="0" w:color="auto"/>
            </w:tcBorders>
          </w:tcPr>
          <w:p w14:paraId="0DA18B98"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2,405</w:t>
            </w:r>
          </w:p>
        </w:tc>
        <w:tc>
          <w:tcPr>
            <w:tcW w:w="1526" w:type="dxa"/>
            <w:tcBorders>
              <w:top w:val="single" w:sz="6" w:space="0" w:color="auto"/>
              <w:left w:val="single" w:sz="6" w:space="0" w:color="auto"/>
              <w:bottom w:val="single" w:sz="4" w:space="0" w:color="auto"/>
              <w:right w:val="single" w:sz="6" w:space="0" w:color="auto"/>
            </w:tcBorders>
          </w:tcPr>
          <w:p w14:paraId="0974EF35"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5,520</w:t>
            </w:r>
          </w:p>
        </w:tc>
        <w:tc>
          <w:tcPr>
            <w:tcW w:w="1526" w:type="dxa"/>
            <w:tcBorders>
              <w:top w:val="single" w:sz="6" w:space="0" w:color="auto"/>
              <w:left w:val="single" w:sz="6" w:space="0" w:color="auto"/>
              <w:bottom w:val="single" w:sz="4" w:space="0" w:color="auto"/>
              <w:right w:val="single" w:sz="4" w:space="0" w:color="auto"/>
            </w:tcBorders>
          </w:tcPr>
          <w:p w14:paraId="66098571"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8,654</w:t>
            </w:r>
          </w:p>
        </w:tc>
      </w:tr>
      <w:tr w:rsidR="00E50CF2" w14:paraId="1D5E51AD" w14:textId="77777777" w:rsidTr="00F30BA1">
        <w:trPr>
          <w:trHeight w:val="531"/>
          <w:jc w:val="center"/>
        </w:trPr>
        <w:tc>
          <w:tcPr>
            <w:tcW w:w="1649" w:type="dxa"/>
            <w:tcBorders>
              <w:top w:val="single" w:sz="4" w:space="0" w:color="auto"/>
              <w:left w:val="single" w:sz="4" w:space="0" w:color="auto"/>
              <w:bottom w:val="single" w:sz="4" w:space="0" w:color="auto"/>
              <w:right w:val="single" w:sz="6" w:space="0" w:color="auto"/>
            </w:tcBorders>
          </w:tcPr>
          <w:p w14:paraId="40834FB1" w14:textId="77777777" w:rsidR="00E50CF2" w:rsidRPr="003367FB" w:rsidRDefault="00E50CF2" w:rsidP="00F30BA1">
            <w:pPr>
              <w:spacing w:after="160"/>
              <w:jc w:val="center"/>
              <w:rPr>
                <w:rFonts w:eastAsiaTheme="minorHAnsi"/>
                <w:sz w:val="28"/>
                <w:szCs w:val="28"/>
                <w:lang w:val="ru-RU"/>
              </w:rPr>
            </w:pPr>
            <w:r>
              <w:rPr>
                <w:rFonts w:eastAsiaTheme="minorHAnsi"/>
                <w:sz w:val="28"/>
                <w:szCs w:val="28"/>
                <w:lang w:val="ru-RU"/>
              </w:rPr>
              <w:t>NE</w:t>
            </w:r>
          </w:p>
        </w:tc>
        <w:tc>
          <w:tcPr>
            <w:tcW w:w="828" w:type="dxa"/>
            <w:tcBorders>
              <w:top w:val="single" w:sz="4" w:space="0" w:color="auto"/>
              <w:left w:val="single" w:sz="6" w:space="0" w:color="auto"/>
              <w:bottom w:val="single" w:sz="4" w:space="0" w:color="auto"/>
              <w:right w:val="single" w:sz="6" w:space="0" w:color="auto"/>
            </w:tcBorders>
          </w:tcPr>
          <w:p w14:paraId="0894FF5D"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1</w:t>
            </w:r>
          </w:p>
        </w:tc>
        <w:tc>
          <w:tcPr>
            <w:tcW w:w="1526" w:type="dxa"/>
            <w:tcBorders>
              <w:top w:val="single" w:sz="4" w:space="0" w:color="auto"/>
              <w:left w:val="single" w:sz="6" w:space="0" w:color="auto"/>
              <w:bottom w:val="single" w:sz="4" w:space="0" w:color="auto"/>
              <w:right w:val="single" w:sz="6" w:space="0" w:color="auto"/>
            </w:tcBorders>
          </w:tcPr>
          <w:p w14:paraId="57153FE4"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0</w:t>
            </w:r>
          </w:p>
        </w:tc>
        <w:tc>
          <w:tcPr>
            <w:tcW w:w="1526" w:type="dxa"/>
            <w:tcBorders>
              <w:top w:val="single" w:sz="4" w:space="0" w:color="auto"/>
              <w:left w:val="single" w:sz="6" w:space="0" w:color="auto"/>
              <w:bottom w:val="single" w:sz="4" w:space="0" w:color="auto"/>
              <w:right w:val="single" w:sz="6" w:space="0" w:color="auto"/>
            </w:tcBorders>
          </w:tcPr>
          <w:p w14:paraId="6540F501"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3,832</w:t>
            </w:r>
          </w:p>
        </w:tc>
        <w:tc>
          <w:tcPr>
            <w:tcW w:w="1526" w:type="dxa"/>
            <w:tcBorders>
              <w:top w:val="single" w:sz="4" w:space="0" w:color="auto"/>
              <w:left w:val="single" w:sz="6" w:space="0" w:color="auto"/>
              <w:bottom w:val="single" w:sz="4" w:space="0" w:color="auto"/>
              <w:right w:val="single" w:sz="4" w:space="0" w:color="auto"/>
            </w:tcBorders>
          </w:tcPr>
          <w:p w14:paraId="080405C7"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7,016</w:t>
            </w:r>
          </w:p>
        </w:tc>
      </w:tr>
      <w:tr w:rsidR="00E50CF2" w14:paraId="0F6266EE" w14:textId="77777777" w:rsidTr="00F30BA1">
        <w:trPr>
          <w:trHeight w:val="501"/>
          <w:jc w:val="center"/>
        </w:trPr>
        <w:tc>
          <w:tcPr>
            <w:tcW w:w="1649" w:type="dxa"/>
            <w:tcBorders>
              <w:top w:val="single" w:sz="4" w:space="0" w:color="auto"/>
              <w:left w:val="single" w:sz="4" w:space="0" w:color="auto"/>
              <w:bottom w:val="single" w:sz="4" w:space="0" w:color="auto"/>
              <w:right w:val="single" w:sz="6" w:space="0" w:color="auto"/>
            </w:tcBorders>
          </w:tcPr>
          <w:p w14:paraId="46701E08" w14:textId="77777777" w:rsidR="00E50CF2" w:rsidRPr="003367FB" w:rsidRDefault="00E50CF2" w:rsidP="00F30BA1">
            <w:pPr>
              <w:spacing w:after="160"/>
              <w:jc w:val="center"/>
              <w:rPr>
                <w:rFonts w:eastAsiaTheme="minorHAnsi"/>
                <w:sz w:val="28"/>
                <w:szCs w:val="28"/>
                <w:lang w:val="ru-RU"/>
              </w:rPr>
            </w:pPr>
            <w:r>
              <w:rPr>
                <w:rFonts w:eastAsiaTheme="minorHAnsi"/>
                <w:sz w:val="28"/>
                <w:szCs w:val="28"/>
                <w:lang w:val="ru-RU"/>
              </w:rPr>
              <w:t>EN</w:t>
            </w:r>
          </w:p>
        </w:tc>
        <w:tc>
          <w:tcPr>
            <w:tcW w:w="828" w:type="dxa"/>
            <w:tcBorders>
              <w:top w:val="single" w:sz="4" w:space="0" w:color="auto"/>
              <w:left w:val="single" w:sz="6" w:space="0" w:color="auto"/>
              <w:bottom w:val="single" w:sz="4" w:space="0" w:color="auto"/>
              <w:right w:val="single" w:sz="6" w:space="0" w:color="auto"/>
            </w:tcBorders>
          </w:tcPr>
          <w:p w14:paraId="563CFDFC"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1</w:t>
            </w:r>
          </w:p>
        </w:tc>
        <w:tc>
          <w:tcPr>
            <w:tcW w:w="1526" w:type="dxa"/>
            <w:tcBorders>
              <w:top w:val="single" w:sz="4" w:space="0" w:color="auto"/>
              <w:left w:val="single" w:sz="6" w:space="0" w:color="auto"/>
              <w:bottom w:val="single" w:sz="4" w:space="0" w:color="auto"/>
              <w:right w:val="single" w:sz="6" w:space="0" w:color="auto"/>
            </w:tcBorders>
          </w:tcPr>
          <w:p w14:paraId="7CE887A8"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3,832</w:t>
            </w:r>
          </w:p>
        </w:tc>
        <w:tc>
          <w:tcPr>
            <w:tcW w:w="1526" w:type="dxa"/>
            <w:tcBorders>
              <w:top w:val="single" w:sz="4" w:space="0" w:color="auto"/>
              <w:left w:val="single" w:sz="6" w:space="0" w:color="auto"/>
              <w:bottom w:val="single" w:sz="4" w:space="0" w:color="auto"/>
              <w:right w:val="single" w:sz="6" w:space="0" w:color="auto"/>
            </w:tcBorders>
          </w:tcPr>
          <w:p w14:paraId="7FA9336F"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7,016</w:t>
            </w:r>
          </w:p>
        </w:tc>
        <w:tc>
          <w:tcPr>
            <w:tcW w:w="1526" w:type="dxa"/>
            <w:tcBorders>
              <w:top w:val="single" w:sz="4" w:space="0" w:color="auto"/>
              <w:left w:val="single" w:sz="6" w:space="0" w:color="auto"/>
              <w:bottom w:val="single" w:sz="4" w:space="0" w:color="auto"/>
              <w:right w:val="single" w:sz="4" w:space="0" w:color="auto"/>
            </w:tcBorders>
          </w:tcPr>
          <w:p w14:paraId="19272FD3"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10,173</w:t>
            </w:r>
          </w:p>
        </w:tc>
      </w:tr>
      <w:tr w:rsidR="00E50CF2" w14:paraId="7EB0BC2C" w14:textId="77777777" w:rsidTr="00F30BA1">
        <w:trPr>
          <w:trHeight w:val="531"/>
          <w:jc w:val="center"/>
        </w:trPr>
        <w:tc>
          <w:tcPr>
            <w:tcW w:w="1649" w:type="dxa"/>
            <w:tcBorders>
              <w:top w:val="single" w:sz="4" w:space="0" w:color="auto"/>
              <w:left w:val="single" w:sz="4" w:space="0" w:color="auto"/>
              <w:bottom w:val="single" w:sz="4" w:space="0" w:color="auto"/>
              <w:right w:val="single" w:sz="6" w:space="0" w:color="auto"/>
            </w:tcBorders>
          </w:tcPr>
          <w:p w14:paraId="4D13718E" w14:textId="77777777" w:rsidR="00E50CF2" w:rsidRPr="003367FB" w:rsidRDefault="00E50CF2" w:rsidP="00F30BA1">
            <w:pPr>
              <w:spacing w:after="160"/>
              <w:jc w:val="center"/>
              <w:rPr>
                <w:rFonts w:eastAsiaTheme="minorHAnsi"/>
                <w:sz w:val="28"/>
                <w:szCs w:val="28"/>
                <w:lang w:val="ru-RU"/>
              </w:rPr>
            </w:pPr>
            <w:r>
              <w:rPr>
                <w:rFonts w:eastAsiaTheme="minorHAnsi"/>
                <w:sz w:val="28"/>
                <w:szCs w:val="28"/>
                <w:lang w:val="ru-RU"/>
              </w:rPr>
              <w:t>NE</w:t>
            </w:r>
          </w:p>
        </w:tc>
        <w:tc>
          <w:tcPr>
            <w:tcW w:w="828" w:type="dxa"/>
            <w:tcBorders>
              <w:top w:val="single" w:sz="4" w:space="0" w:color="auto"/>
              <w:left w:val="single" w:sz="6" w:space="0" w:color="auto"/>
              <w:bottom w:val="single" w:sz="4" w:space="0" w:color="auto"/>
              <w:right w:val="single" w:sz="6" w:space="0" w:color="auto"/>
            </w:tcBorders>
          </w:tcPr>
          <w:p w14:paraId="7DF83E28"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2</w:t>
            </w:r>
          </w:p>
        </w:tc>
        <w:tc>
          <w:tcPr>
            <w:tcW w:w="1526" w:type="dxa"/>
            <w:tcBorders>
              <w:top w:val="single" w:sz="4" w:space="0" w:color="auto"/>
              <w:left w:val="single" w:sz="6" w:space="0" w:color="auto"/>
              <w:bottom w:val="single" w:sz="4" w:space="0" w:color="auto"/>
              <w:right w:val="single" w:sz="6" w:space="0" w:color="auto"/>
            </w:tcBorders>
          </w:tcPr>
          <w:p w14:paraId="3775821D"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2,455</w:t>
            </w:r>
          </w:p>
        </w:tc>
        <w:tc>
          <w:tcPr>
            <w:tcW w:w="1526" w:type="dxa"/>
            <w:tcBorders>
              <w:top w:val="single" w:sz="4" w:space="0" w:color="auto"/>
              <w:left w:val="single" w:sz="6" w:space="0" w:color="auto"/>
              <w:bottom w:val="single" w:sz="4" w:space="0" w:color="auto"/>
              <w:right w:val="single" w:sz="6" w:space="0" w:color="auto"/>
            </w:tcBorders>
          </w:tcPr>
          <w:p w14:paraId="320D567F"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5,538</w:t>
            </w:r>
          </w:p>
        </w:tc>
        <w:tc>
          <w:tcPr>
            <w:tcW w:w="1526" w:type="dxa"/>
            <w:tcBorders>
              <w:top w:val="single" w:sz="4" w:space="0" w:color="auto"/>
              <w:left w:val="single" w:sz="6" w:space="0" w:color="auto"/>
              <w:bottom w:val="single" w:sz="4" w:space="0" w:color="auto"/>
              <w:right w:val="single" w:sz="4" w:space="0" w:color="auto"/>
            </w:tcBorders>
          </w:tcPr>
          <w:p w14:paraId="44BC164F"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8,665</w:t>
            </w:r>
          </w:p>
        </w:tc>
      </w:tr>
      <w:tr w:rsidR="00E50CF2" w14:paraId="3F56CFD5" w14:textId="77777777" w:rsidTr="00F30BA1">
        <w:trPr>
          <w:trHeight w:val="531"/>
          <w:jc w:val="center"/>
        </w:trPr>
        <w:tc>
          <w:tcPr>
            <w:tcW w:w="1649" w:type="dxa"/>
            <w:tcBorders>
              <w:top w:val="single" w:sz="4" w:space="0" w:color="auto"/>
              <w:left w:val="single" w:sz="4" w:space="0" w:color="auto"/>
              <w:bottom w:val="single" w:sz="6" w:space="0" w:color="auto"/>
              <w:right w:val="single" w:sz="6" w:space="0" w:color="auto"/>
            </w:tcBorders>
          </w:tcPr>
          <w:p w14:paraId="5D2FDE44" w14:textId="77777777" w:rsidR="00E50CF2" w:rsidRPr="003367FB" w:rsidRDefault="00E50CF2" w:rsidP="00F30BA1">
            <w:pPr>
              <w:spacing w:after="160"/>
              <w:jc w:val="center"/>
              <w:rPr>
                <w:rFonts w:eastAsiaTheme="minorHAnsi"/>
                <w:sz w:val="28"/>
                <w:szCs w:val="28"/>
                <w:lang w:val="ru-RU"/>
              </w:rPr>
            </w:pPr>
            <w:r>
              <w:rPr>
                <w:rFonts w:eastAsiaTheme="minorHAnsi"/>
                <w:sz w:val="28"/>
                <w:szCs w:val="28"/>
                <w:lang w:val="ru-RU"/>
              </w:rPr>
              <w:t>EN</w:t>
            </w:r>
          </w:p>
        </w:tc>
        <w:tc>
          <w:tcPr>
            <w:tcW w:w="828" w:type="dxa"/>
            <w:tcBorders>
              <w:top w:val="single" w:sz="4" w:space="0" w:color="auto"/>
              <w:left w:val="single" w:sz="6" w:space="0" w:color="auto"/>
              <w:bottom w:val="single" w:sz="6" w:space="0" w:color="auto"/>
              <w:right w:val="single" w:sz="6" w:space="0" w:color="auto"/>
            </w:tcBorders>
          </w:tcPr>
          <w:p w14:paraId="106EC154"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2</w:t>
            </w:r>
          </w:p>
        </w:tc>
        <w:tc>
          <w:tcPr>
            <w:tcW w:w="1526" w:type="dxa"/>
            <w:tcBorders>
              <w:top w:val="single" w:sz="4" w:space="0" w:color="auto"/>
              <w:left w:val="single" w:sz="6" w:space="0" w:color="auto"/>
              <w:bottom w:val="single" w:sz="6" w:space="0" w:color="auto"/>
              <w:right w:val="single" w:sz="6" w:space="0" w:color="auto"/>
            </w:tcBorders>
          </w:tcPr>
          <w:p w14:paraId="03FB7934"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5,136</w:t>
            </w:r>
          </w:p>
        </w:tc>
        <w:tc>
          <w:tcPr>
            <w:tcW w:w="1526" w:type="dxa"/>
            <w:tcBorders>
              <w:top w:val="single" w:sz="4" w:space="0" w:color="auto"/>
              <w:left w:val="single" w:sz="6" w:space="0" w:color="auto"/>
              <w:bottom w:val="single" w:sz="6" w:space="0" w:color="auto"/>
              <w:right w:val="single" w:sz="6" w:space="0" w:color="auto"/>
            </w:tcBorders>
          </w:tcPr>
          <w:p w14:paraId="61657084"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8,417</w:t>
            </w:r>
          </w:p>
        </w:tc>
        <w:tc>
          <w:tcPr>
            <w:tcW w:w="1526" w:type="dxa"/>
            <w:tcBorders>
              <w:top w:val="single" w:sz="4" w:space="0" w:color="auto"/>
              <w:left w:val="single" w:sz="6" w:space="0" w:color="auto"/>
              <w:bottom w:val="single" w:sz="6" w:space="0" w:color="auto"/>
              <w:right w:val="single" w:sz="4" w:space="0" w:color="auto"/>
            </w:tcBorders>
          </w:tcPr>
          <w:p w14:paraId="0B9A73BD" w14:textId="77777777" w:rsidR="00E50CF2" w:rsidRPr="003367FB" w:rsidRDefault="00E50CF2" w:rsidP="00F30BA1">
            <w:pPr>
              <w:spacing w:after="160"/>
              <w:jc w:val="center"/>
              <w:rPr>
                <w:rFonts w:eastAsiaTheme="minorHAnsi"/>
                <w:sz w:val="28"/>
                <w:szCs w:val="28"/>
                <w:lang w:val="ru-RU"/>
              </w:rPr>
            </w:pPr>
            <w:r w:rsidRPr="003367FB">
              <w:rPr>
                <w:rFonts w:eastAsiaTheme="minorHAnsi"/>
                <w:sz w:val="28"/>
                <w:szCs w:val="28"/>
                <w:lang w:val="ru-RU"/>
              </w:rPr>
              <w:t>11,620</w:t>
            </w:r>
          </w:p>
        </w:tc>
      </w:tr>
    </w:tbl>
    <w:p w14:paraId="007004BC" w14:textId="77777777" w:rsidR="00E50CF2" w:rsidRDefault="00E50CF2" w:rsidP="00E50CF2">
      <w:pPr>
        <w:spacing w:after="160"/>
        <w:jc w:val="center"/>
        <w:rPr>
          <w:rFonts w:eastAsiaTheme="minorHAnsi"/>
          <w:sz w:val="28"/>
          <w:szCs w:val="28"/>
          <w:lang w:val="ru-RU"/>
        </w:rPr>
      </w:pPr>
      <w:r w:rsidRPr="003367FB">
        <w:rPr>
          <w:noProof/>
          <w:lang w:val="ru-RU" w:eastAsia="ru-RU"/>
        </w:rPr>
        <w:drawing>
          <wp:inline distT="0" distB="0" distL="0" distR="0" wp14:anchorId="4BA7C2A1" wp14:editId="7DE26E41">
            <wp:extent cx="4343400" cy="2781300"/>
            <wp:effectExtent l="0" t="0" r="0" b="0"/>
            <wp:docPr id="840" name="Рисунок 213" descr="2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 name="Рисунок 213" descr="2000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343400" cy="2781300"/>
                    </a:xfrm>
                    <a:prstGeom prst="rect">
                      <a:avLst/>
                    </a:prstGeom>
                    <a:noFill/>
                    <a:ln>
                      <a:noFill/>
                    </a:ln>
                  </pic:spPr>
                </pic:pic>
              </a:graphicData>
            </a:graphic>
          </wp:inline>
        </w:drawing>
      </w:r>
    </w:p>
    <w:p w14:paraId="6472586B" w14:textId="77777777" w:rsidR="00E50CF2" w:rsidRDefault="00E50CF2" w:rsidP="00E50CF2">
      <w:pPr>
        <w:tabs>
          <w:tab w:val="left" w:pos="9921"/>
        </w:tabs>
        <w:ind w:right="-2" w:firstLine="113"/>
        <w:jc w:val="center"/>
        <w:rPr>
          <w:i/>
          <w:noProof/>
          <w:sz w:val="28"/>
          <w:szCs w:val="28"/>
          <w:lang w:val="uz-Cyrl-UZ" w:eastAsia="ru-RU"/>
        </w:rPr>
      </w:pPr>
      <w:r>
        <w:rPr>
          <w:noProof/>
          <w:sz w:val="28"/>
          <w:szCs w:val="28"/>
          <w:lang w:eastAsia="ru-RU"/>
        </w:rPr>
        <w:t>22.</w:t>
      </w:r>
      <w:r w:rsidRPr="00030042">
        <w:rPr>
          <w:noProof/>
          <w:sz w:val="28"/>
          <w:szCs w:val="28"/>
          <w:lang w:eastAsia="ru-RU"/>
        </w:rPr>
        <w:t>8-</w:t>
      </w:r>
      <w:r>
        <w:rPr>
          <w:noProof/>
          <w:sz w:val="28"/>
          <w:szCs w:val="28"/>
          <w:lang w:val="uz-Cyrl-UZ" w:eastAsia="ru-RU"/>
        </w:rPr>
        <w:t>rasm</w:t>
      </w:r>
      <w:r w:rsidRPr="00030042">
        <w:rPr>
          <w:noProof/>
          <w:sz w:val="28"/>
          <w:szCs w:val="28"/>
          <w:lang w:eastAsia="ru-RU"/>
        </w:rPr>
        <w:t>.</w:t>
      </w:r>
      <w:r>
        <w:rPr>
          <w:noProof/>
          <w:sz w:val="28"/>
          <w:szCs w:val="28"/>
          <w:lang w:val="uz-Cyrl-UZ" w:eastAsia="ru-RU"/>
        </w:rPr>
        <w:t xml:space="preserve"> </w:t>
      </w:r>
      <w:r>
        <w:rPr>
          <w:i/>
          <w:noProof/>
          <w:sz w:val="28"/>
          <w:szCs w:val="28"/>
          <w:lang w:val="uz-Cyrl-UZ" w:eastAsia="ru-RU"/>
        </w:rPr>
        <w:t>Birmodali</w:t>
      </w:r>
      <w:r w:rsidRPr="008F4150">
        <w:rPr>
          <w:i/>
          <w:noProof/>
          <w:sz w:val="28"/>
          <w:szCs w:val="28"/>
          <w:lang w:val="uz-Cyrl-UZ" w:eastAsia="ru-RU"/>
        </w:rPr>
        <w:t xml:space="preserve">, </w:t>
      </w:r>
      <w:r>
        <w:rPr>
          <w:i/>
          <w:noProof/>
          <w:sz w:val="28"/>
          <w:szCs w:val="28"/>
          <w:lang w:val="uz-Cyrl-UZ" w:eastAsia="ru-RU"/>
        </w:rPr>
        <w:t>ko‘pmodali</w:t>
      </w:r>
      <w:r w:rsidRPr="008F4150">
        <w:rPr>
          <w:i/>
          <w:noProof/>
          <w:sz w:val="28"/>
          <w:szCs w:val="28"/>
          <w:lang w:val="uz-Cyrl-UZ" w:eastAsia="ru-RU"/>
        </w:rPr>
        <w:t xml:space="preserve">  </w:t>
      </w:r>
      <w:r>
        <w:rPr>
          <w:i/>
          <w:noProof/>
          <w:sz w:val="28"/>
          <w:szCs w:val="28"/>
          <w:lang w:val="uz-Cyrl-UZ" w:eastAsia="ru-RU"/>
        </w:rPr>
        <w:t>nuro‘tkazgich</w:t>
      </w:r>
      <w:r w:rsidRPr="008F4150">
        <w:rPr>
          <w:i/>
          <w:noProof/>
          <w:sz w:val="28"/>
          <w:szCs w:val="28"/>
          <w:lang w:val="uz-Cyrl-UZ" w:eastAsia="ru-RU"/>
        </w:rPr>
        <w:t xml:space="preserve">. </w:t>
      </w:r>
    </w:p>
    <w:p w14:paraId="11B6DC96" w14:textId="77777777" w:rsidR="00E50CF2" w:rsidRDefault="00E50CF2" w:rsidP="00E50CF2">
      <w:pPr>
        <w:tabs>
          <w:tab w:val="left" w:pos="9921"/>
        </w:tabs>
        <w:ind w:right="-2" w:firstLine="113"/>
        <w:jc w:val="center"/>
        <w:rPr>
          <w:i/>
          <w:noProof/>
          <w:sz w:val="28"/>
          <w:szCs w:val="28"/>
          <w:lang w:val="uz-Cyrl-UZ" w:eastAsia="ru-RU"/>
        </w:rPr>
      </w:pPr>
    </w:p>
    <w:p w14:paraId="2F393205" w14:textId="77777777" w:rsidR="00E50CF2" w:rsidRPr="00030042" w:rsidRDefault="00E50CF2" w:rsidP="00E50CF2">
      <w:pPr>
        <w:tabs>
          <w:tab w:val="left" w:pos="9921"/>
        </w:tabs>
        <w:ind w:right="-2" w:firstLine="113"/>
        <w:jc w:val="both"/>
        <w:rPr>
          <w:noProof/>
          <w:sz w:val="28"/>
          <w:szCs w:val="28"/>
          <w:lang w:eastAsia="ru-RU"/>
        </w:rPr>
      </w:pPr>
      <w:r>
        <w:rPr>
          <w:noProof/>
          <w:sz w:val="28"/>
          <w:szCs w:val="28"/>
          <w:lang w:val="uz-Cyrl-UZ" w:eastAsia="ru-RU"/>
        </w:rPr>
        <w:t xml:space="preserve">   Optik voloknoning  qurilish qiynliklari  uning radiusi kamaishi bilan oshadi.  Shuning uchun voloknolarni  </w:t>
      </w:r>
      <w:r w:rsidRPr="00030042">
        <w:rPr>
          <w:noProof/>
          <w:sz w:val="28"/>
          <w:szCs w:val="28"/>
          <w:lang w:eastAsia="ru-RU"/>
        </w:rPr>
        <w:t>(n1-n2)/ n1</w:t>
      </w:r>
      <w:r>
        <w:rPr>
          <w:noProof/>
          <w:sz w:val="28"/>
          <w:szCs w:val="28"/>
          <w:lang w:val="uz-Cyrl-UZ" w:eastAsia="ru-RU"/>
        </w:rPr>
        <w:t xml:space="preserve"> taqsimotli  va </w:t>
      </w:r>
      <w:r w:rsidRPr="00030042">
        <w:rPr>
          <w:noProof/>
          <w:sz w:val="28"/>
          <w:szCs w:val="28"/>
          <w:lang w:eastAsia="ru-RU"/>
        </w:rPr>
        <w:t>10-2... 10-3</w:t>
      </w:r>
      <w:r>
        <w:rPr>
          <w:noProof/>
          <w:sz w:val="28"/>
          <w:szCs w:val="28"/>
          <w:lang w:val="uz-Cyrl-UZ" w:eastAsia="ru-RU"/>
        </w:rPr>
        <w:t xml:space="preserve"> navbatli  materiallardan ishlanadi. </w:t>
      </w:r>
    </w:p>
    <w:p w14:paraId="4040C741"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w:t>
      </w:r>
    </w:p>
    <w:p w14:paraId="1028CF80" w14:textId="77777777" w:rsidR="00E50CF2" w:rsidRPr="0048100A"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Birto‘lqinli rejim ko‘zatilgan nuro‘tkazgich – bir modali deb nomlanadi.  </w:t>
      </w:r>
    </w:p>
    <w:p w14:paraId="08AD0E89"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w:t>
      </w:r>
    </w:p>
    <w:p w14:paraId="7213579D" w14:textId="77777777" w:rsidR="00E50CF2" w:rsidRPr="0003004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lastRenderedPageBreak/>
        <w:t xml:space="preserve">      Tolali nuro‘tkazgich turlari.  Xozirgi vaqtda  tolali nuro‘tkazgichlarning  birnyechta turi  keng ishlatiladi.  </w:t>
      </w:r>
    </w:p>
    <w:p w14:paraId="6B150490" w14:textId="77777777" w:rsidR="00E50CF2" w:rsidRPr="00030042" w:rsidRDefault="00E50CF2" w:rsidP="00E50CF2">
      <w:pPr>
        <w:tabs>
          <w:tab w:val="left" w:pos="9921"/>
        </w:tabs>
        <w:ind w:right="-2" w:firstLine="113"/>
        <w:jc w:val="both"/>
        <w:rPr>
          <w:noProof/>
          <w:sz w:val="28"/>
          <w:szCs w:val="28"/>
          <w:lang w:val="uz-Cyrl-UZ" w:eastAsia="ru-RU"/>
        </w:rPr>
      </w:pPr>
    </w:p>
    <w:p w14:paraId="205D031F" w14:textId="77777777" w:rsidR="00E50CF2" w:rsidRPr="00435BA9"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Birmodali nuro‘tkazgich  (22.8</w:t>
      </w:r>
      <w:r w:rsidRPr="00030042">
        <w:rPr>
          <w:noProof/>
          <w:sz w:val="28"/>
          <w:szCs w:val="28"/>
          <w:lang w:eastAsia="ru-RU"/>
        </w:rPr>
        <w:t>-</w:t>
      </w:r>
      <w:r>
        <w:rPr>
          <w:noProof/>
          <w:sz w:val="28"/>
          <w:szCs w:val="28"/>
          <w:lang w:val="uz-Cyrl-UZ" w:eastAsia="ru-RU"/>
        </w:rPr>
        <w:t xml:space="preserve">rasm)   minimal dispersiyaga ega va  chiziqli o‘tqazuvchanlik keng chizig‘iga ega.  Ammo optik voloknalar arzon  o‘tqazuvchan oraliq bo‘lgani sabab,  ular   tarang chiziqlar oraligidaxam qiziqtirish ga ega.  Bu ko‘p modli nuro‘tkazgichlarning  ishlatilishiga olib keladi.  22.8.b. rasmda ko‘p modli  nuro‘tkazgich ko‘rsatilgan.  Bunqa nuro‘tkazgich bo‘ylab, ko‘p modlar  tarqalishi mumkin.  22.8 rasmda.  Ikki modning traEktoriyasi ko‘rsatilgan.   Alohida modlarning  guruxli tezliklardagi farqi bunda signallarning buzilishi va nuro‘tkazgich o‘tqazuvchanligini  kamaitiradi.  Baribir ko‘p modli nuro‘tkazgich birmodli nuro‘tkazgichga qaraganda ko‘p afzalliklarga ega.  Agar bir modli nuro‘tkazgich diametri 2.. 8 mkm , buni io‘lab chiqarish juda qiyn bo‘lsa,  ko‘pmodli  nuro‘tkazgichlar  diametri 50 mkmga teng.  Nuro‘tkazgichning katta radiusda ishlanishi uni arzonlashtiradi va  kogerenmas qurilmalar bilan ishlashga  vaziyat to‘g‘diradi va  nuro‘tkazgichlarni ulashga kam talabchanlik talab qiladi. </w:t>
      </w:r>
    </w:p>
    <w:p w14:paraId="2B4D8B03"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Modali dispersiyaga gradiEnt nuro‘tkazgich ega.  Kiysh</w:t>
      </w:r>
      <w:r w:rsidRPr="00030042">
        <w:rPr>
          <w:noProof/>
          <w:sz w:val="28"/>
          <w:szCs w:val="28"/>
          <w:lang w:eastAsia="ru-RU"/>
        </w:rPr>
        <w:t>ayish</w:t>
      </w:r>
      <w:r>
        <w:rPr>
          <w:noProof/>
          <w:sz w:val="28"/>
          <w:szCs w:val="28"/>
          <w:lang w:val="uz-Cyrl-UZ" w:eastAsia="ru-RU"/>
        </w:rPr>
        <w:t xml:space="preserve"> o‘lchamini  perefiriya markazidan 22.8.v. rasm.  ko‘rsatmasini o‘zgartiruvchi asosini. GradiEnt nuro‘tkazgich  ko‘p modli   nuro‘tkazgich sanaladi.  Lekin  qiysh  ning asosiy profili  guruh taqsimotini minimallashtiradi .   Bu nuro‘tkazgich nurlar   kishaygan traEktoriya buylab  (22.8 rasmdagi  1 va 2  nurlar),  nuro‘tkazgich o‘qidan yaqin  tarqalayotgan  nur  birinchi nurdan qaraganda,  kam yul o‘tadi va katta tezlikga ega bo‘lishi kerak.  Lekin u  katta   qishaish sho‘lchami bilan  tarqaladi,tezlik taqsimotini  to‘ldiradi. GradiEnt ko‘pmodli nuro‘tkazgichlar, ko‘pmodli qadam profilli nuro‘tkazgichlarga qaraganda,  kengchiziqli bo‘ladi, ammo ularning ishlab chiqarish texnologiyasi qiyinroq va kimmatroq. </w:t>
      </w:r>
    </w:p>
    <w:p w14:paraId="58DAC842" w14:textId="77777777" w:rsidR="00E50CF2" w:rsidRDefault="00E50CF2" w:rsidP="00E50CF2">
      <w:pPr>
        <w:tabs>
          <w:tab w:val="left" w:pos="9921"/>
        </w:tabs>
        <w:ind w:right="-2" w:firstLine="113"/>
        <w:jc w:val="both"/>
        <w:rPr>
          <w:noProof/>
          <w:sz w:val="28"/>
          <w:szCs w:val="28"/>
          <w:lang w:val="uz-Cyrl-UZ" w:eastAsia="ru-RU"/>
        </w:rPr>
      </w:pPr>
    </w:p>
    <w:p w14:paraId="5C416178" w14:textId="77777777" w:rsidR="00E50CF2" w:rsidRDefault="00E50CF2" w:rsidP="00E50CF2">
      <w:pPr>
        <w:spacing w:after="160"/>
        <w:jc w:val="center"/>
        <w:rPr>
          <w:rFonts w:eastAsiaTheme="minorHAnsi"/>
          <w:sz w:val="28"/>
          <w:szCs w:val="28"/>
          <w:lang w:val="ru-RU"/>
        </w:rPr>
      </w:pPr>
      <w:r w:rsidRPr="003367FB">
        <w:rPr>
          <w:noProof/>
          <w:lang w:val="ru-RU" w:eastAsia="ru-RU"/>
        </w:rPr>
        <w:drawing>
          <wp:inline distT="0" distB="0" distL="0" distR="0" wp14:anchorId="72ACB6A9" wp14:editId="66E865C2">
            <wp:extent cx="1743075" cy="1085850"/>
            <wp:effectExtent l="0" t="0" r="9525" b="0"/>
            <wp:docPr id="841" name="Рисунок 215" descr="2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 name="Рисунок 215" descr="2000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743075" cy="1085850"/>
                    </a:xfrm>
                    <a:prstGeom prst="rect">
                      <a:avLst/>
                    </a:prstGeom>
                    <a:noFill/>
                    <a:ln>
                      <a:noFill/>
                    </a:ln>
                  </pic:spPr>
                </pic:pic>
              </a:graphicData>
            </a:graphic>
          </wp:inline>
        </w:drawing>
      </w:r>
    </w:p>
    <w:p w14:paraId="53451C19" w14:textId="77777777" w:rsidR="00E50CF2" w:rsidRDefault="00E50CF2" w:rsidP="00E50CF2">
      <w:pPr>
        <w:tabs>
          <w:tab w:val="left" w:pos="9921"/>
        </w:tabs>
        <w:ind w:right="-2" w:firstLine="113"/>
        <w:jc w:val="center"/>
        <w:rPr>
          <w:noProof/>
          <w:sz w:val="28"/>
          <w:szCs w:val="28"/>
          <w:lang w:val="uz-Cyrl-UZ" w:eastAsia="ru-RU"/>
        </w:rPr>
      </w:pPr>
      <w:r>
        <w:rPr>
          <w:noProof/>
          <w:sz w:val="28"/>
          <w:szCs w:val="28"/>
          <w:lang w:eastAsia="ru-RU"/>
        </w:rPr>
        <w:t>22.</w:t>
      </w:r>
      <w:r w:rsidRPr="00030042">
        <w:rPr>
          <w:noProof/>
          <w:sz w:val="28"/>
          <w:szCs w:val="28"/>
          <w:lang w:eastAsia="ru-RU"/>
        </w:rPr>
        <w:t>9-</w:t>
      </w:r>
      <w:r>
        <w:rPr>
          <w:noProof/>
          <w:sz w:val="28"/>
          <w:szCs w:val="28"/>
          <w:lang w:val="uz-Cyrl-UZ" w:eastAsia="ru-RU"/>
        </w:rPr>
        <w:t>rasm</w:t>
      </w:r>
      <w:r w:rsidRPr="00030042">
        <w:rPr>
          <w:noProof/>
          <w:sz w:val="28"/>
          <w:szCs w:val="28"/>
          <w:lang w:eastAsia="ru-RU"/>
        </w:rPr>
        <w:t>.</w:t>
      </w:r>
      <w:r>
        <w:rPr>
          <w:noProof/>
          <w:sz w:val="28"/>
          <w:szCs w:val="28"/>
          <w:lang w:val="uz-Cyrl-UZ" w:eastAsia="ru-RU"/>
        </w:rPr>
        <w:t xml:space="preserve"> Tolali nuro‘tkazgichning tuzilishi.</w:t>
      </w:r>
    </w:p>
    <w:p w14:paraId="1D53CD51" w14:textId="77777777" w:rsidR="00E50CF2" w:rsidRDefault="00E50CF2" w:rsidP="00E50CF2">
      <w:pPr>
        <w:tabs>
          <w:tab w:val="left" w:pos="9921"/>
        </w:tabs>
        <w:ind w:right="-2" w:firstLine="113"/>
        <w:jc w:val="center"/>
        <w:rPr>
          <w:noProof/>
          <w:sz w:val="28"/>
          <w:szCs w:val="28"/>
          <w:lang w:val="uz-Cyrl-UZ" w:eastAsia="ru-RU"/>
        </w:rPr>
      </w:pPr>
    </w:p>
    <w:p w14:paraId="32F854EC"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w:t>
      </w:r>
    </w:p>
    <w:p w14:paraId="7BDEB9EC"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Tolali nuro‘tkazgichning amaliy konstrukchiyasi 22.9 rasmda ko‘rsatilgan.  </w:t>
      </w:r>
    </w:p>
    <w:p w14:paraId="2A8F8AEC" w14:textId="77777777" w:rsidR="00E50CF2" w:rsidRDefault="00E50CF2" w:rsidP="00E50CF2">
      <w:pPr>
        <w:tabs>
          <w:tab w:val="left" w:pos="9921"/>
        </w:tabs>
        <w:ind w:right="-2" w:firstLine="113"/>
        <w:jc w:val="both"/>
        <w:rPr>
          <w:noProof/>
          <w:sz w:val="28"/>
          <w:szCs w:val="28"/>
          <w:lang w:val="uz-Cyrl-UZ" w:eastAsia="ru-RU"/>
        </w:rPr>
      </w:pPr>
    </w:p>
    <w:p w14:paraId="5FD140B2"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1 serdsevina va 2 po‘stlog‘  qabullardan qochish uchun, katta tozalikli shishadan ishlanadi.   Po‘stlog‘ qalinligi  deyarli 10 martaga serdqevina radiusidan ushishi kerak.  Tashqi oraliq 3 kam tozali va po‘stlog‘  kishaish o‘lchamiga ega bo‘lishi kerak.  Uning vazifasi, u bilan ishlash oson bo‘lish uchun,  setovod diametrini kattalashtirishdir. </w:t>
      </w:r>
    </w:p>
    <w:p w14:paraId="79ABD902"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lastRenderedPageBreak/>
        <w:t xml:space="preserve">       Ko‘pmodli nuro‘tkazgichlar, qadamli  profil  kishaish o‘lchami  bo‘ycha, oddiyroq konstruksiyaga ega bo‘lsa bo‘ladi:</w:t>
      </w:r>
    </w:p>
    <w:p w14:paraId="50B11497" w14:textId="77777777" w:rsidR="00E50CF2" w:rsidRDefault="00E50CF2" w:rsidP="00E50CF2">
      <w:pPr>
        <w:tabs>
          <w:tab w:val="left" w:pos="9921"/>
        </w:tabs>
        <w:ind w:right="-2" w:firstLine="113"/>
        <w:jc w:val="both"/>
        <w:rPr>
          <w:noProof/>
          <w:sz w:val="28"/>
          <w:szCs w:val="28"/>
          <w:lang w:val="uz-Cyrl-UZ" w:eastAsia="ru-RU"/>
        </w:rPr>
      </w:pPr>
    </w:p>
    <w:p w14:paraId="346FD03B"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Tashqi oraliq talab qimidigan, plastik po‘slog‘li nuro‘tkazgich.  Polimerli nuro‘tkazgich, uning ishlashida,  maxsus extiyotkorlik talab qilmaydigan shuning uchun tashqi oraliqsiz va saqlash po‘stlohisiz 4.</w:t>
      </w:r>
    </w:p>
    <w:p w14:paraId="40942613"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Bunday nuro‘tkazgichlar tarangchiziqli lekin judayam tejamkor. </w:t>
      </w:r>
    </w:p>
    <w:p w14:paraId="0E857B0D"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Volokonli nuro‘tkazgichlar quyidagi narsalarda ishlatiladi.</w:t>
      </w:r>
    </w:p>
    <w:p w14:paraId="31CE5486" w14:textId="77777777" w:rsidR="00E50CF2" w:rsidRDefault="00E50CF2" w:rsidP="00E50CF2">
      <w:pPr>
        <w:tabs>
          <w:tab w:val="left" w:pos="9921"/>
        </w:tabs>
        <w:ind w:right="-2" w:firstLine="113"/>
        <w:jc w:val="both"/>
        <w:rPr>
          <w:noProof/>
          <w:sz w:val="28"/>
          <w:szCs w:val="28"/>
          <w:lang w:val="uz-Cyrl-UZ" w:eastAsia="ru-RU"/>
        </w:rPr>
      </w:pPr>
    </w:p>
    <w:p w14:paraId="538D785D" w14:textId="77777777" w:rsidR="00E50CF2" w:rsidRPr="00E53206" w:rsidRDefault="00E50CF2" w:rsidP="00E50CF2">
      <w:pPr>
        <w:spacing w:after="160"/>
        <w:jc w:val="center"/>
        <w:rPr>
          <w:rFonts w:eastAsiaTheme="minorHAnsi"/>
          <w:sz w:val="28"/>
          <w:szCs w:val="28"/>
          <w:lang w:val="ru-RU"/>
        </w:rPr>
      </w:pPr>
      <w:r w:rsidRPr="003367FB">
        <w:rPr>
          <w:noProof/>
          <w:lang w:val="ru-RU" w:eastAsia="ru-RU"/>
        </w:rPr>
        <w:drawing>
          <wp:inline distT="0" distB="0" distL="0" distR="0" wp14:anchorId="7C94A0C2" wp14:editId="6CE83825">
            <wp:extent cx="3924300" cy="1552575"/>
            <wp:effectExtent l="0" t="0" r="0" b="9525"/>
            <wp:docPr id="842" name="Рисунок 217" descr="2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 name="Рисунок 217" descr="20007"/>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924300" cy="1552575"/>
                    </a:xfrm>
                    <a:prstGeom prst="rect">
                      <a:avLst/>
                    </a:prstGeom>
                    <a:noFill/>
                    <a:ln>
                      <a:noFill/>
                    </a:ln>
                  </pic:spPr>
                </pic:pic>
              </a:graphicData>
            </a:graphic>
          </wp:inline>
        </w:drawing>
      </w:r>
    </w:p>
    <w:p w14:paraId="754F5FE6" w14:textId="77777777" w:rsidR="00E50CF2" w:rsidRDefault="00E50CF2" w:rsidP="00E50CF2">
      <w:pPr>
        <w:tabs>
          <w:tab w:val="left" w:pos="9921"/>
        </w:tabs>
        <w:ind w:right="-2" w:firstLine="113"/>
        <w:jc w:val="center"/>
        <w:rPr>
          <w:i/>
          <w:noProof/>
          <w:sz w:val="28"/>
          <w:szCs w:val="28"/>
          <w:lang w:val="uz-Cyrl-UZ" w:eastAsia="ru-RU"/>
        </w:rPr>
      </w:pPr>
      <w:r w:rsidRPr="00B15FEE">
        <w:rPr>
          <w:noProof/>
          <w:sz w:val="28"/>
          <w:szCs w:val="28"/>
          <w:lang w:eastAsia="ru-RU"/>
        </w:rPr>
        <w:t>22.10-</w:t>
      </w:r>
      <w:r>
        <w:rPr>
          <w:noProof/>
          <w:sz w:val="28"/>
          <w:szCs w:val="28"/>
          <w:lang w:val="uz-Cyrl-UZ" w:eastAsia="ru-RU"/>
        </w:rPr>
        <w:t xml:space="preserve">rasm.  </w:t>
      </w:r>
      <w:r>
        <w:rPr>
          <w:i/>
          <w:noProof/>
          <w:sz w:val="28"/>
          <w:szCs w:val="28"/>
          <w:lang w:val="uz-Cyrl-UZ" w:eastAsia="ru-RU"/>
        </w:rPr>
        <w:t>Yassi</w:t>
      </w:r>
      <w:r w:rsidRPr="000A371F">
        <w:rPr>
          <w:i/>
          <w:noProof/>
          <w:sz w:val="28"/>
          <w:szCs w:val="28"/>
          <w:lang w:val="uz-Cyrl-UZ" w:eastAsia="ru-RU"/>
        </w:rPr>
        <w:t xml:space="preserve"> </w:t>
      </w:r>
      <w:r>
        <w:rPr>
          <w:i/>
          <w:noProof/>
          <w:sz w:val="28"/>
          <w:szCs w:val="28"/>
          <w:lang w:val="uz-Cyrl-UZ" w:eastAsia="ru-RU"/>
        </w:rPr>
        <w:t>nuro‘tkazgichlar</w:t>
      </w:r>
      <w:r w:rsidRPr="000A371F">
        <w:rPr>
          <w:i/>
          <w:noProof/>
          <w:sz w:val="28"/>
          <w:szCs w:val="28"/>
          <w:lang w:val="uz-Cyrl-UZ" w:eastAsia="ru-RU"/>
        </w:rPr>
        <w:t xml:space="preserve"> </w:t>
      </w:r>
      <w:r>
        <w:rPr>
          <w:i/>
          <w:noProof/>
          <w:sz w:val="28"/>
          <w:szCs w:val="28"/>
          <w:lang w:val="uz-Cyrl-UZ" w:eastAsia="ru-RU"/>
        </w:rPr>
        <w:t>konstruksiyasi</w:t>
      </w:r>
    </w:p>
    <w:p w14:paraId="011EEBC7" w14:textId="77777777" w:rsidR="00E50CF2" w:rsidRPr="001B0DEE" w:rsidRDefault="00E50CF2" w:rsidP="00E50CF2">
      <w:pPr>
        <w:tabs>
          <w:tab w:val="left" w:pos="9921"/>
        </w:tabs>
        <w:ind w:right="-2" w:firstLine="113"/>
        <w:jc w:val="center"/>
        <w:rPr>
          <w:noProof/>
          <w:sz w:val="28"/>
          <w:szCs w:val="28"/>
          <w:lang w:val="uz-Cyrl-UZ" w:eastAsia="ru-RU"/>
        </w:rPr>
      </w:pPr>
    </w:p>
    <w:p w14:paraId="1A47D017"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Yassi nuro‘tkazgichlar  Yassi nuro‘tkazgich o‘zidan dielektorli to‘g‘ri burchakli kesmali  to‘lqin tarqatuvchini  hosil filadi.  Yassi nuro‘tkazgichlarning ikki xilini ajratadi: planar yoqi plenli. 22.10. a.  Rasm. kanalli 22.10. b. rasm. </w:t>
      </w:r>
    </w:p>
    <w:p w14:paraId="5006CEEF"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Bu nuro‘tkazgichlaring ishlash prinsipi bir xil.  1 plenka va 2 podljka optik  ko‘rinadigan, xarxil kiyshaish o‘lchamlari bilan p</w:t>
      </w:r>
      <w:r w:rsidRPr="00A1034F">
        <w:rPr>
          <w:noProof/>
          <w:sz w:val="28"/>
          <w:szCs w:val="28"/>
          <w:lang w:val="uz-Cyrl-UZ" w:eastAsia="ru-RU"/>
        </w:rPr>
        <w:t>1&gt;</w:t>
      </w:r>
      <w:r>
        <w:rPr>
          <w:noProof/>
          <w:sz w:val="28"/>
          <w:szCs w:val="28"/>
          <w:lang w:val="uz-Cyrl-UZ" w:eastAsia="ru-RU"/>
        </w:rPr>
        <w:t>p</w:t>
      </w:r>
      <w:r w:rsidRPr="00A1034F">
        <w:rPr>
          <w:noProof/>
          <w:sz w:val="28"/>
          <w:szCs w:val="28"/>
          <w:lang w:val="uz-Cyrl-UZ" w:eastAsia="ru-RU"/>
        </w:rPr>
        <w:t>2&gt;</w:t>
      </w:r>
      <w:r>
        <w:rPr>
          <w:noProof/>
          <w:sz w:val="28"/>
          <w:szCs w:val="28"/>
          <w:lang w:val="uz-Cyrl-UZ" w:eastAsia="ru-RU"/>
        </w:rPr>
        <w:t>p</w:t>
      </w:r>
      <w:r w:rsidRPr="00A1034F">
        <w:rPr>
          <w:noProof/>
          <w:sz w:val="28"/>
          <w:szCs w:val="28"/>
          <w:lang w:val="uz-Cyrl-UZ" w:eastAsia="ru-RU"/>
        </w:rPr>
        <w:t>3</w:t>
      </w:r>
      <w:r>
        <w:rPr>
          <w:noProof/>
          <w:sz w:val="28"/>
          <w:szCs w:val="28"/>
          <w:lang w:val="uz-Cyrl-UZ" w:eastAsia="ru-RU"/>
        </w:rPr>
        <w:t xml:space="preserve">  dielektriklardan   ishlanadi,   odatda  a</w:t>
      </w:r>
      <w:r w:rsidRPr="008310FF">
        <w:rPr>
          <w:noProof/>
          <w:sz w:val="28"/>
          <w:szCs w:val="28"/>
          <w:lang w:val="uz-Cyrl-UZ" w:eastAsia="ru-RU"/>
        </w:rPr>
        <w:t>»d</w:t>
      </w:r>
      <w:r>
        <w:rPr>
          <w:noProof/>
          <w:sz w:val="28"/>
          <w:szCs w:val="28"/>
          <w:lang w:val="uz-Cyrl-UZ" w:eastAsia="ru-RU"/>
        </w:rPr>
        <w:t xml:space="preserve"> (22.10 rasm.) shuning uchun Ou o‘qi buydagi maydon, deyardi bittlai,  va to‘lqinlar bunday   nuro‘tkazgichlarda  Et</w:t>
      </w:r>
      <w:r w:rsidRPr="008310FF">
        <w:rPr>
          <w:noProof/>
          <w:sz w:val="28"/>
          <w:szCs w:val="28"/>
          <w:lang w:val="uz-Cyrl-UZ" w:eastAsia="ru-RU"/>
        </w:rPr>
        <w:t xml:space="preserve">0, </w:t>
      </w:r>
      <w:r>
        <w:rPr>
          <w:noProof/>
          <w:sz w:val="28"/>
          <w:szCs w:val="28"/>
          <w:lang w:val="uz-Cyrl-UZ" w:eastAsia="ru-RU"/>
        </w:rPr>
        <w:t>Nt</w:t>
      </w:r>
      <w:r w:rsidRPr="008310FF">
        <w:rPr>
          <w:noProof/>
          <w:sz w:val="28"/>
          <w:szCs w:val="28"/>
          <w:lang w:val="uz-Cyrl-UZ" w:eastAsia="ru-RU"/>
        </w:rPr>
        <w:t>0</w:t>
      </w:r>
      <w:r>
        <w:rPr>
          <w:noProof/>
          <w:sz w:val="28"/>
          <w:szCs w:val="28"/>
          <w:lang w:val="uz-Cyrl-UZ" w:eastAsia="ru-RU"/>
        </w:rPr>
        <w:t xml:space="preserve"> deb belgilanadi.  (t– to‘liq , x o‘qi bo‘ylab  turgan,  yarim to‘lqinlar soni). Metalli to‘lqin tarqatuvchilardan farqli  plenka chegarasidagi maydon </w:t>
      </w:r>
      <w:r w:rsidRPr="00962C88">
        <w:rPr>
          <w:noProof/>
          <w:sz w:val="28"/>
          <w:szCs w:val="28"/>
          <w:lang w:val="uz-Cyrl-UZ" w:eastAsia="ru-RU"/>
        </w:rPr>
        <w:t>(</w:t>
      </w:r>
      <w:r>
        <w:rPr>
          <w:noProof/>
          <w:sz w:val="28"/>
          <w:szCs w:val="28"/>
          <w:lang w:val="uz-Cyrl-UZ" w:eastAsia="ru-RU"/>
        </w:rPr>
        <w:t>x</w:t>
      </w:r>
      <w:r w:rsidRPr="00962C88">
        <w:rPr>
          <w:noProof/>
          <w:sz w:val="28"/>
          <w:szCs w:val="28"/>
          <w:lang w:val="uz-Cyrl-UZ" w:eastAsia="ru-RU"/>
        </w:rPr>
        <w:t xml:space="preserve">=0 </w:t>
      </w:r>
      <w:r>
        <w:rPr>
          <w:noProof/>
          <w:sz w:val="28"/>
          <w:szCs w:val="28"/>
          <w:lang w:val="uz-Cyrl-UZ" w:eastAsia="ru-RU"/>
        </w:rPr>
        <w:t>va</w:t>
      </w:r>
      <w:r w:rsidRPr="00962C88">
        <w:rPr>
          <w:noProof/>
          <w:sz w:val="28"/>
          <w:szCs w:val="28"/>
          <w:lang w:val="uz-Cyrl-UZ" w:eastAsia="ru-RU"/>
        </w:rPr>
        <w:t xml:space="preserve"> x=d) </w:t>
      </w:r>
      <w:r>
        <w:rPr>
          <w:noProof/>
          <w:sz w:val="28"/>
          <w:szCs w:val="28"/>
          <w:lang w:val="uz-Cyrl-UZ" w:eastAsia="ru-RU"/>
        </w:rPr>
        <w:t xml:space="preserve">   nolga teng emas.E00 degan nuro‘tkazgichlar mavjud bo‘lishi mumkin. </w:t>
      </w:r>
    </w:p>
    <w:p w14:paraId="303D7E3B" w14:textId="77777777" w:rsidR="00E50CF2" w:rsidRDefault="00E50CF2" w:rsidP="00E50CF2">
      <w:pPr>
        <w:spacing w:after="160"/>
        <w:jc w:val="center"/>
        <w:rPr>
          <w:rFonts w:eastAsiaTheme="minorHAnsi"/>
          <w:noProof/>
          <w:sz w:val="28"/>
          <w:szCs w:val="28"/>
          <w:lang w:val="uz-Cyrl-UZ"/>
        </w:rPr>
      </w:pPr>
      <w:r w:rsidRPr="003367FB">
        <w:rPr>
          <w:noProof/>
          <w:lang w:val="ru-RU" w:eastAsia="ru-RU"/>
        </w:rPr>
        <w:drawing>
          <wp:inline distT="0" distB="0" distL="0" distR="0" wp14:anchorId="23BEE572" wp14:editId="6D74FF95">
            <wp:extent cx="4124325" cy="1285875"/>
            <wp:effectExtent l="0" t="0" r="9525" b="9525"/>
            <wp:docPr id="843" name="Рисунок 219" descr="2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 name="Рисунок 219" descr="20008"/>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124325" cy="1285875"/>
                    </a:xfrm>
                    <a:prstGeom prst="rect">
                      <a:avLst/>
                    </a:prstGeom>
                    <a:noFill/>
                    <a:ln>
                      <a:noFill/>
                    </a:ln>
                  </pic:spPr>
                </pic:pic>
              </a:graphicData>
            </a:graphic>
          </wp:inline>
        </w:drawing>
      </w:r>
    </w:p>
    <w:p w14:paraId="42205FAC" w14:textId="77777777" w:rsidR="00E50CF2" w:rsidRPr="00030042" w:rsidRDefault="00E50CF2" w:rsidP="00E50CF2">
      <w:pPr>
        <w:tabs>
          <w:tab w:val="left" w:pos="9921"/>
        </w:tabs>
        <w:ind w:right="-2" w:firstLine="113"/>
        <w:jc w:val="center"/>
        <w:rPr>
          <w:i/>
          <w:noProof/>
          <w:sz w:val="28"/>
          <w:szCs w:val="28"/>
          <w:lang w:eastAsia="ru-RU"/>
        </w:rPr>
      </w:pPr>
      <w:r>
        <w:rPr>
          <w:bCs/>
          <w:noProof/>
          <w:sz w:val="28"/>
          <w:szCs w:val="28"/>
          <w:lang w:eastAsia="ru-RU"/>
        </w:rPr>
        <w:t>22.</w:t>
      </w:r>
      <w:r w:rsidRPr="00030042">
        <w:rPr>
          <w:bCs/>
          <w:noProof/>
          <w:sz w:val="28"/>
          <w:szCs w:val="28"/>
          <w:lang w:eastAsia="ru-RU"/>
        </w:rPr>
        <w:t>11-r</w:t>
      </w:r>
      <w:r>
        <w:rPr>
          <w:noProof/>
          <w:sz w:val="28"/>
          <w:szCs w:val="28"/>
          <w:lang w:val="uz-Cyrl-UZ" w:eastAsia="ru-RU"/>
        </w:rPr>
        <w:t>asm.</w:t>
      </w:r>
      <w:r w:rsidRPr="00FE2CAE">
        <w:rPr>
          <w:i/>
          <w:noProof/>
          <w:sz w:val="28"/>
          <w:szCs w:val="28"/>
          <w:lang w:val="uz-Cyrl-UZ" w:eastAsia="ru-RU"/>
        </w:rPr>
        <w:t xml:space="preserve"> </w:t>
      </w:r>
      <w:r>
        <w:rPr>
          <w:i/>
          <w:noProof/>
          <w:sz w:val="28"/>
          <w:szCs w:val="28"/>
          <w:lang w:val="uz-Cyrl-UZ" w:eastAsia="ru-RU"/>
        </w:rPr>
        <w:t>N00 to‘lqin tarqalishining epyurasi</w:t>
      </w:r>
    </w:p>
    <w:p w14:paraId="6F0312D6"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w:t>
      </w:r>
    </w:p>
    <w:p w14:paraId="63F69546"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      </w:t>
      </w:r>
      <w:r w:rsidRPr="00FE2CAE">
        <w:rPr>
          <w:i/>
          <w:noProof/>
          <w:sz w:val="28"/>
          <w:szCs w:val="28"/>
          <w:lang w:val="uz-Cyrl-UZ" w:eastAsia="ru-RU"/>
        </w:rPr>
        <w:t xml:space="preserve"> </w:t>
      </w:r>
      <w:r>
        <w:rPr>
          <w:noProof/>
          <w:sz w:val="28"/>
          <w:szCs w:val="28"/>
          <w:lang w:val="uz-Cyrl-UZ" w:eastAsia="ru-RU"/>
        </w:rPr>
        <w:t>N</w:t>
      </w:r>
      <w:r w:rsidRPr="002C5F5F">
        <w:rPr>
          <w:noProof/>
          <w:sz w:val="28"/>
          <w:szCs w:val="28"/>
          <w:lang w:val="uz-Cyrl-UZ" w:eastAsia="ru-RU"/>
        </w:rPr>
        <w:t xml:space="preserve">00 </w:t>
      </w:r>
      <w:r>
        <w:rPr>
          <w:noProof/>
          <w:sz w:val="28"/>
          <w:szCs w:val="28"/>
          <w:lang w:val="uz-Cyrl-UZ" w:eastAsia="ru-RU"/>
        </w:rPr>
        <w:t>to‘lqin</w:t>
      </w:r>
      <w:r w:rsidRPr="002C5F5F">
        <w:rPr>
          <w:noProof/>
          <w:sz w:val="28"/>
          <w:szCs w:val="28"/>
          <w:lang w:val="uz-Cyrl-UZ" w:eastAsia="ru-RU"/>
        </w:rPr>
        <w:t xml:space="preserve"> </w:t>
      </w:r>
      <w:r>
        <w:rPr>
          <w:noProof/>
          <w:sz w:val="28"/>
          <w:szCs w:val="28"/>
          <w:lang w:val="uz-Cyrl-UZ" w:eastAsia="ru-RU"/>
        </w:rPr>
        <w:t>tarqalishining</w:t>
      </w:r>
      <w:r w:rsidRPr="002C5F5F">
        <w:rPr>
          <w:noProof/>
          <w:sz w:val="28"/>
          <w:szCs w:val="28"/>
          <w:lang w:val="uz-Cyrl-UZ" w:eastAsia="ru-RU"/>
        </w:rPr>
        <w:t xml:space="preserve"> </w:t>
      </w:r>
      <w:r>
        <w:rPr>
          <w:noProof/>
          <w:sz w:val="28"/>
          <w:szCs w:val="28"/>
          <w:lang w:val="uz-Cyrl-UZ" w:eastAsia="ru-RU"/>
        </w:rPr>
        <w:t xml:space="preserve">epyurasi  22.11 rasmda ko‘rsatilgan.  “Dumlar” – plenka tashqarisiga maydon  tarqalishi  </w:t>
      </w:r>
      <w:r w:rsidRPr="00030042">
        <w:rPr>
          <w:noProof/>
          <w:sz w:val="28"/>
          <w:szCs w:val="28"/>
          <w:lang w:eastAsia="ru-RU"/>
        </w:rPr>
        <w:t xml:space="preserve">(x&lt;0, x&gt;d) </w:t>
      </w:r>
      <w:r>
        <w:rPr>
          <w:noProof/>
          <w:sz w:val="28"/>
          <w:szCs w:val="28"/>
          <w:lang w:val="uz-Cyrl-UZ" w:eastAsia="ru-RU"/>
        </w:rPr>
        <w:t xml:space="preserve"> , yuzaki to‘lqinga  mos.</w:t>
      </w:r>
    </w:p>
    <w:p w14:paraId="05C99040" w14:textId="77777777" w:rsidR="00E50CF2" w:rsidRDefault="00E50CF2" w:rsidP="00E50CF2">
      <w:pPr>
        <w:tabs>
          <w:tab w:val="left" w:pos="9921"/>
        </w:tabs>
        <w:ind w:right="-2" w:firstLine="113"/>
        <w:jc w:val="both"/>
        <w:rPr>
          <w:noProof/>
          <w:sz w:val="28"/>
          <w:szCs w:val="28"/>
          <w:lang w:val="uz-Cyrl-UZ" w:eastAsia="ru-RU"/>
        </w:rPr>
      </w:pPr>
    </w:p>
    <w:p w14:paraId="20AF975B" w14:textId="77777777" w:rsidR="00E50CF2" w:rsidRDefault="00E50CF2" w:rsidP="00E50CF2">
      <w:pPr>
        <w:tabs>
          <w:tab w:val="left" w:pos="9921"/>
        </w:tabs>
        <w:ind w:right="-2" w:firstLine="113"/>
        <w:jc w:val="both"/>
        <w:rPr>
          <w:noProof/>
          <w:sz w:val="28"/>
          <w:szCs w:val="28"/>
          <w:lang w:eastAsia="ru-RU"/>
        </w:rPr>
      </w:pPr>
      <w:r>
        <w:rPr>
          <w:noProof/>
          <w:sz w:val="28"/>
          <w:szCs w:val="28"/>
          <w:lang w:val="uz-Cyrl-UZ" w:eastAsia="ru-RU"/>
        </w:rPr>
        <w:t xml:space="preserve">Ish rejimining ifodalanishi uchun, </w:t>
      </w:r>
      <w:r w:rsidRPr="00E53206">
        <w:rPr>
          <w:noProof/>
          <w:sz w:val="28"/>
          <w:szCs w:val="28"/>
          <w:lang w:val="ru-RU" w:eastAsia="ru-RU"/>
        </w:rPr>
        <w:t>λ</w:t>
      </w:r>
      <w:r>
        <w:rPr>
          <w:noProof/>
          <w:sz w:val="28"/>
          <w:szCs w:val="28"/>
          <w:lang w:val="uz-Cyrl-UZ" w:eastAsia="ru-RU"/>
        </w:rPr>
        <w:t xml:space="preserve">kr ulchamiga mos,  kritik qalinliq </w:t>
      </w:r>
      <w:r w:rsidRPr="00B05EA7">
        <w:rPr>
          <w:noProof/>
          <w:sz w:val="28"/>
          <w:szCs w:val="28"/>
          <w:lang w:val="uz-Cyrl-UZ" w:eastAsia="ru-RU"/>
        </w:rPr>
        <w:t>dkp</w:t>
      </w:r>
      <w:r>
        <w:rPr>
          <w:noProof/>
          <w:sz w:val="28"/>
          <w:szCs w:val="28"/>
          <w:lang w:val="uz-Cyrl-UZ" w:eastAsia="ru-RU"/>
        </w:rPr>
        <w:t xml:space="preserve"> kiritiladi.   </w:t>
      </w:r>
      <w:r>
        <w:rPr>
          <w:noProof/>
          <w:sz w:val="28"/>
          <w:szCs w:val="28"/>
          <w:lang w:eastAsia="ru-RU"/>
        </w:rPr>
        <w:t>E</w:t>
      </w:r>
      <w:r w:rsidRPr="00030042">
        <w:rPr>
          <w:noProof/>
          <w:sz w:val="28"/>
          <w:szCs w:val="28"/>
          <w:lang w:eastAsia="ru-RU"/>
        </w:rPr>
        <w:t xml:space="preserve">m0 </w:t>
      </w:r>
      <w:r>
        <w:rPr>
          <w:noProof/>
          <w:sz w:val="28"/>
          <w:szCs w:val="28"/>
          <w:lang w:val="uz-Cyrl-UZ" w:eastAsia="ru-RU"/>
        </w:rPr>
        <w:t xml:space="preserve">va </w:t>
      </w:r>
      <w:r w:rsidRPr="00030042">
        <w:rPr>
          <w:noProof/>
          <w:sz w:val="28"/>
          <w:szCs w:val="28"/>
          <w:lang w:eastAsia="ru-RU"/>
        </w:rPr>
        <w:t xml:space="preserve"> Nm0</w:t>
      </w:r>
      <w:r>
        <w:rPr>
          <w:noProof/>
          <w:sz w:val="28"/>
          <w:szCs w:val="28"/>
          <w:lang w:val="uz-Cyrl-UZ" w:eastAsia="ru-RU"/>
        </w:rPr>
        <w:t xml:space="preserve">  to‘lqinlarga  </w:t>
      </w:r>
    </w:p>
    <w:p w14:paraId="0B4E4911" w14:textId="77777777" w:rsidR="00E50CF2" w:rsidRPr="00C40D7B" w:rsidRDefault="00E50CF2" w:rsidP="00E50CF2">
      <w:pPr>
        <w:tabs>
          <w:tab w:val="left" w:pos="9921"/>
        </w:tabs>
        <w:ind w:right="-2" w:firstLine="113"/>
        <w:jc w:val="both"/>
        <w:rPr>
          <w:noProof/>
          <w:sz w:val="28"/>
          <w:szCs w:val="28"/>
          <w:lang w:eastAsia="ru-RU"/>
        </w:rPr>
      </w:pPr>
    </w:p>
    <w:p w14:paraId="5555BDD5" w14:textId="77777777" w:rsidR="00E50CF2" w:rsidRDefault="00000000" w:rsidP="00E50CF2">
      <w:pPr>
        <w:spacing w:after="160"/>
        <w:rPr>
          <w:rFonts w:eastAsiaTheme="minorHAnsi"/>
          <w:sz w:val="28"/>
          <w:szCs w:val="28"/>
          <w:lang w:val="uz-Cyrl-UZ"/>
        </w:rPr>
      </w:pPr>
      <m:oMath>
        <m:sSubSup>
          <m:sSubSupPr>
            <m:ctrlPr>
              <w:rPr>
                <w:rFonts w:ascii="Cambria Math" w:eastAsiaTheme="minorHAnsi" w:hAnsi="Cambria Math"/>
                <w:i/>
                <w:vertAlign w:val="subscript"/>
                <w:lang w:val="ru-RU"/>
              </w:rPr>
            </m:ctrlPr>
          </m:sSubSupPr>
          <m:e>
            <m:r>
              <w:rPr>
                <w:rFonts w:ascii="Cambria Math" w:eastAsiaTheme="minorHAnsi" w:hAnsi="Cambria Math"/>
                <w:vertAlign w:val="subscript"/>
                <w:lang w:val="uz-Cyrl-UZ"/>
              </w:rPr>
              <m:t>d</m:t>
            </m:r>
            <m:ctrlPr>
              <w:rPr>
                <w:rFonts w:ascii="Cambria Math" w:eastAsiaTheme="minorHAnsi" w:hAnsi="Cambria Math"/>
                <w:sz w:val="28"/>
                <w:szCs w:val="28"/>
                <w:lang w:val="ru-RU"/>
              </w:rPr>
            </m:ctrlPr>
          </m:e>
          <m:sub>
            <m:r>
              <w:rPr>
                <w:rFonts w:ascii="Cambria Math" w:eastAsiaTheme="minorHAnsi" w:hAnsi="Cambria Math"/>
                <w:vertAlign w:val="subscript"/>
                <w:lang w:val="uz-Cyrl-UZ"/>
              </w:rPr>
              <m:t>kr</m:t>
            </m:r>
            <m:ctrlPr>
              <w:rPr>
                <w:rFonts w:ascii="Cambria Math" w:eastAsiaTheme="minorHAnsi" w:hAnsi="Cambria Math"/>
                <w:sz w:val="28"/>
                <w:szCs w:val="28"/>
                <w:lang w:val="ru-RU"/>
              </w:rPr>
            </m:ctrlPr>
          </m:sub>
          <m:sup>
            <m:sSub>
              <m:sSubPr>
                <m:ctrlPr>
                  <w:rPr>
                    <w:rFonts w:ascii="Cambria Math" w:eastAsiaTheme="minorHAnsi" w:hAnsi="Cambria Math"/>
                    <w:i/>
                    <w:vertAlign w:val="subscript"/>
                    <w:lang w:val="ru-RU"/>
                  </w:rPr>
                </m:ctrlPr>
              </m:sSubPr>
              <m:e>
                <m:r>
                  <w:rPr>
                    <w:rFonts w:ascii="Cambria Math" w:eastAsiaTheme="minorHAnsi" w:hAnsi="Cambria Math"/>
                    <w:vertAlign w:val="subscript"/>
                    <w:lang w:val="uz-Cyrl-UZ"/>
                  </w:rPr>
                  <m:t>E</m:t>
                </m:r>
                <m:ctrlPr>
                  <w:rPr>
                    <w:rFonts w:ascii="Cambria Math" w:eastAsiaTheme="minorHAnsi" w:hAnsi="Cambria Math"/>
                    <w:sz w:val="28"/>
                    <w:szCs w:val="28"/>
                    <w:lang w:val="ru-RU"/>
                  </w:rPr>
                </m:ctrlPr>
              </m:e>
              <m:sub>
                <m:r>
                  <w:rPr>
                    <w:rFonts w:ascii="Cambria Math" w:eastAsiaTheme="minorHAnsi" w:hAnsi="Cambria Math"/>
                    <w:vertAlign w:val="subscript"/>
                    <w:lang w:val="uz-Cyrl-UZ"/>
                  </w:rPr>
                  <m:t>m0</m:t>
                </m:r>
                <m:ctrlPr>
                  <w:rPr>
                    <w:rFonts w:ascii="Cambria Math" w:eastAsiaTheme="minorHAnsi" w:hAnsi="Cambria Math"/>
                    <w:sz w:val="28"/>
                    <w:szCs w:val="28"/>
                    <w:lang w:val="ru-RU"/>
                  </w:rPr>
                </m:ctrlPr>
              </m:sub>
            </m:sSub>
            <m:ctrlPr>
              <w:rPr>
                <w:rFonts w:ascii="Cambria Math" w:eastAsiaTheme="minorHAnsi" w:hAnsi="Cambria Math"/>
                <w:sz w:val="28"/>
                <w:szCs w:val="28"/>
                <w:lang w:val="ru-RU"/>
              </w:rPr>
            </m:ctrlPr>
          </m:sup>
        </m:sSubSup>
        <m:r>
          <w:rPr>
            <w:rFonts w:ascii="Cambria Math" w:eastAsiaTheme="minorHAnsi" w:hAnsi="Cambria Math"/>
            <w:vertAlign w:val="subscript"/>
            <w:lang w:val="uz-Cyrl-UZ"/>
          </w:rPr>
          <m:t>=</m:t>
        </m:r>
        <m:f>
          <m:fPr>
            <m:ctrlPr>
              <w:rPr>
                <w:rFonts w:ascii="Cambria Math" w:eastAsiaTheme="minorHAnsi" w:hAnsi="Cambria Math"/>
                <w:i/>
                <w:vertAlign w:val="subscript"/>
                <w:lang w:val="ru-RU"/>
              </w:rPr>
            </m:ctrlPr>
          </m:fPr>
          <m:num>
            <m:r>
              <w:rPr>
                <w:rFonts w:ascii="Cambria Math" w:eastAsiaTheme="minorHAnsi" w:hAnsi="Cambria Math"/>
                <w:vertAlign w:val="subscript"/>
                <w:lang w:val="uz-Cyrl-UZ"/>
              </w:rPr>
              <m:t>λ</m:t>
            </m:r>
            <m:ctrlPr>
              <w:rPr>
                <w:rFonts w:ascii="Cambria Math" w:eastAsiaTheme="minorHAnsi" w:hAnsi="Cambria Math"/>
                <w:sz w:val="28"/>
                <w:szCs w:val="28"/>
                <w:lang w:val="ru-RU"/>
              </w:rPr>
            </m:ctrlPr>
          </m:num>
          <m:den>
            <m:r>
              <w:rPr>
                <w:rFonts w:ascii="Cambria Math" w:eastAsiaTheme="minorHAnsi" w:hAnsi="Cambria Math"/>
                <w:vertAlign w:val="subscript"/>
                <w:lang w:val="uz-Cyrl-UZ"/>
              </w:rPr>
              <m:t>2π</m:t>
            </m:r>
            <m:rad>
              <m:radPr>
                <m:degHide m:val="1"/>
                <m:ctrlPr>
                  <w:rPr>
                    <w:rFonts w:ascii="Cambria Math" w:eastAsiaTheme="minorHAnsi" w:hAnsi="Cambria Math"/>
                    <w:i/>
                  </w:rPr>
                </m:ctrlPr>
              </m:radPr>
              <m:deg>
                <m:ctrlPr>
                  <w:rPr>
                    <w:rFonts w:ascii="Cambria Math" w:eastAsiaTheme="minorHAnsi" w:hAnsi="Cambria Math"/>
                    <w:sz w:val="28"/>
                    <w:szCs w:val="28"/>
                    <w:lang w:val="ru-RU"/>
                  </w:rPr>
                </m:ctrlPr>
              </m:deg>
              <m:e>
                <m:sSubSup>
                  <m:sSubSupPr>
                    <m:ctrlPr>
                      <w:rPr>
                        <w:rFonts w:ascii="Cambria Math" w:eastAsiaTheme="minorHAnsi" w:hAnsi="Cambria Math"/>
                        <w:i/>
                      </w:rPr>
                    </m:ctrlPr>
                  </m:sSubSupPr>
                  <m:e>
                    <m:r>
                      <w:rPr>
                        <w:rFonts w:ascii="Cambria Math" w:eastAsiaTheme="minorHAnsi" w:hAnsi="Cambria Math"/>
                        <w:lang w:val="uz-Cyrl-UZ"/>
                      </w:rPr>
                      <m:t>n</m:t>
                    </m:r>
                    <m:ctrlPr>
                      <w:rPr>
                        <w:rFonts w:ascii="Cambria Math" w:eastAsiaTheme="minorHAnsi" w:hAnsi="Cambria Math"/>
                        <w:sz w:val="28"/>
                        <w:szCs w:val="28"/>
                        <w:lang w:val="ru-RU"/>
                      </w:rPr>
                    </m:ctrlPr>
                  </m:e>
                  <m:sub>
                    <m:r>
                      <w:rPr>
                        <w:rFonts w:ascii="Cambria Math" w:eastAsiaTheme="minorHAnsi" w:hAnsi="Cambria Math"/>
                        <w:lang w:val="uz-Cyrl-UZ"/>
                      </w:rPr>
                      <m:t>1</m:t>
                    </m:r>
                    <m:ctrlPr>
                      <w:rPr>
                        <w:rFonts w:ascii="Cambria Math" w:eastAsiaTheme="minorHAnsi" w:hAnsi="Cambria Math"/>
                        <w:sz w:val="28"/>
                        <w:szCs w:val="28"/>
                        <w:lang w:val="ru-RU"/>
                      </w:rPr>
                    </m:ctrlPr>
                  </m:sub>
                  <m:sup>
                    <m:r>
                      <w:rPr>
                        <w:rFonts w:ascii="Cambria Math" w:eastAsiaTheme="minorHAnsi" w:hAnsi="Cambria Math"/>
                        <w:lang w:val="uz-Cyrl-UZ"/>
                      </w:rPr>
                      <m:t>2</m:t>
                    </m:r>
                    <m:ctrlPr>
                      <w:rPr>
                        <w:rFonts w:ascii="Cambria Math" w:eastAsiaTheme="minorHAnsi" w:hAnsi="Cambria Math"/>
                        <w:sz w:val="28"/>
                        <w:szCs w:val="28"/>
                        <w:lang w:val="ru-RU"/>
                      </w:rPr>
                    </m:ctrlPr>
                  </m:sup>
                </m:sSubSup>
                <m:r>
                  <w:rPr>
                    <w:rFonts w:ascii="Cambria Math" w:eastAsiaTheme="minorHAnsi" w:hAnsi="Cambria Math"/>
                    <w:lang w:val="uz-Cyrl-UZ"/>
                  </w:rPr>
                  <m:t>-</m:t>
                </m:r>
                <m:sSubSup>
                  <m:sSubSupPr>
                    <m:ctrlPr>
                      <w:rPr>
                        <w:rFonts w:ascii="Cambria Math" w:eastAsiaTheme="minorHAnsi" w:hAnsi="Cambria Math"/>
                        <w:i/>
                      </w:rPr>
                    </m:ctrlPr>
                  </m:sSubSupPr>
                  <m:e>
                    <m:r>
                      <w:rPr>
                        <w:rFonts w:ascii="Cambria Math" w:eastAsiaTheme="minorHAnsi" w:hAnsi="Cambria Math"/>
                        <w:lang w:val="uz-Cyrl-UZ"/>
                      </w:rPr>
                      <m:t>n</m:t>
                    </m:r>
                    <m:ctrlPr>
                      <w:rPr>
                        <w:rFonts w:ascii="Cambria Math" w:eastAsiaTheme="minorHAnsi" w:hAnsi="Cambria Math"/>
                        <w:sz w:val="28"/>
                        <w:szCs w:val="28"/>
                        <w:lang w:val="ru-RU"/>
                      </w:rPr>
                    </m:ctrlPr>
                  </m:e>
                  <m:sub>
                    <m:r>
                      <w:rPr>
                        <w:rFonts w:ascii="Cambria Math" w:eastAsiaTheme="minorHAnsi" w:hAnsi="Cambria Math"/>
                        <w:lang w:val="uz-Cyrl-UZ"/>
                      </w:rPr>
                      <m:t>2</m:t>
                    </m:r>
                    <m:ctrlPr>
                      <w:rPr>
                        <w:rFonts w:ascii="Cambria Math" w:eastAsiaTheme="minorHAnsi" w:hAnsi="Cambria Math"/>
                        <w:sz w:val="28"/>
                        <w:szCs w:val="28"/>
                        <w:lang w:val="ru-RU"/>
                      </w:rPr>
                    </m:ctrlPr>
                  </m:sub>
                  <m:sup>
                    <m:r>
                      <w:rPr>
                        <w:rFonts w:ascii="Cambria Math" w:eastAsiaTheme="minorHAnsi" w:hAnsi="Cambria Math"/>
                        <w:lang w:val="uz-Cyrl-UZ"/>
                      </w:rPr>
                      <m:t>2</m:t>
                    </m:r>
                    <m:ctrlPr>
                      <w:rPr>
                        <w:rFonts w:ascii="Cambria Math" w:eastAsiaTheme="minorHAnsi" w:hAnsi="Cambria Math"/>
                        <w:sz w:val="28"/>
                        <w:szCs w:val="28"/>
                        <w:lang w:val="ru-RU"/>
                      </w:rPr>
                    </m:ctrlPr>
                  </m:sup>
                </m:sSubSup>
                <m:ctrlPr>
                  <w:rPr>
                    <w:rFonts w:ascii="Cambria Math" w:eastAsiaTheme="minorHAnsi" w:hAnsi="Cambria Math"/>
                    <w:sz w:val="28"/>
                    <w:szCs w:val="28"/>
                    <w:lang w:val="ru-RU"/>
                  </w:rPr>
                </m:ctrlPr>
              </m:e>
            </m:rad>
            <m:ctrlPr>
              <w:rPr>
                <w:rFonts w:ascii="Cambria Math" w:eastAsiaTheme="minorHAnsi" w:hAnsi="Cambria Math"/>
                <w:sz w:val="28"/>
                <w:szCs w:val="28"/>
                <w:lang w:val="ru-RU"/>
              </w:rPr>
            </m:ctrlPr>
          </m:den>
        </m:f>
        <m:d>
          <m:dPr>
            <m:begChr m:val="["/>
            <m:endChr m:val="]"/>
            <m:ctrlPr>
              <w:rPr>
                <w:rFonts w:ascii="Cambria Math" w:eastAsiaTheme="minorHAnsi" w:hAnsi="Cambria Math"/>
                <w:i/>
                <w:vertAlign w:val="subscript"/>
                <w:lang w:val="ru-RU"/>
              </w:rPr>
            </m:ctrlPr>
          </m:dPr>
          <m:e>
            <m:r>
              <w:rPr>
                <w:rFonts w:ascii="Cambria Math" w:eastAsiaTheme="minorHAnsi" w:hAnsi="Cambria Math"/>
                <w:vertAlign w:val="subscript"/>
                <w:lang w:val="uz-Cyrl-UZ"/>
              </w:rPr>
              <m:t>mπ+arctg</m:t>
            </m:r>
            <m:f>
              <m:fPr>
                <m:ctrlPr>
                  <w:rPr>
                    <w:rFonts w:ascii="Cambria Math" w:eastAsiaTheme="minorHAnsi" w:hAnsi="Cambria Math"/>
                    <w:i/>
                    <w:vertAlign w:val="subscript"/>
                    <w:lang w:val="ru-RU"/>
                  </w:rPr>
                </m:ctrlPr>
              </m:fPr>
              <m:num>
                <m:sSubSup>
                  <m:sSubSupPr>
                    <m:ctrlPr>
                      <w:rPr>
                        <w:rFonts w:ascii="Cambria Math" w:eastAsiaTheme="minorHAnsi" w:hAnsi="Cambria Math"/>
                        <w:i/>
                        <w:vertAlign w:val="subscript"/>
                        <w:lang w:val="ru-RU"/>
                      </w:rPr>
                    </m:ctrlPr>
                  </m:sSubSupPr>
                  <m:e>
                    <m:r>
                      <w:rPr>
                        <w:rFonts w:ascii="Cambria Math" w:eastAsiaTheme="minorHAnsi" w:hAnsi="Cambria Math"/>
                        <w:vertAlign w:val="subscript"/>
                        <w:lang w:val="uz-Cyrl-UZ"/>
                      </w:rPr>
                      <m:t>n</m:t>
                    </m:r>
                    <m:ctrlPr>
                      <w:rPr>
                        <w:rFonts w:ascii="Cambria Math" w:eastAsiaTheme="minorHAnsi" w:hAnsi="Cambria Math"/>
                        <w:sz w:val="28"/>
                        <w:szCs w:val="28"/>
                        <w:lang w:val="ru-RU"/>
                      </w:rPr>
                    </m:ctrlPr>
                  </m:e>
                  <m:sub>
                    <m:r>
                      <w:rPr>
                        <w:rFonts w:ascii="Cambria Math" w:eastAsiaTheme="minorHAnsi" w:hAnsi="Cambria Math"/>
                        <w:vertAlign w:val="subscript"/>
                        <w:lang w:val="uz-Cyrl-UZ"/>
                      </w:rPr>
                      <m:t>1</m:t>
                    </m:r>
                    <m:ctrlPr>
                      <w:rPr>
                        <w:rFonts w:ascii="Cambria Math" w:eastAsiaTheme="minorHAnsi" w:hAnsi="Cambria Math"/>
                        <w:sz w:val="28"/>
                        <w:szCs w:val="28"/>
                        <w:lang w:val="ru-RU"/>
                      </w:rPr>
                    </m:ctrlPr>
                  </m:sub>
                  <m:sup>
                    <m:r>
                      <w:rPr>
                        <w:rFonts w:ascii="Cambria Math" w:eastAsiaTheme="minorHAnsi" w:hAnsi="Cambria Math"/>
                        <w:vertAlign w:val="subscript"/>
                        <w:lang w:val="uz-Cyrl-UZ"/>
                      </w:rPr>
                      <m:t>2</m:t>
                    </m:r>
                    <m:ctrlPr>
                      <w:rPr>
                        <w:rFonts w:ascii="Cambria Math" w:eastAsiaTheme="minorHAnsi" w:hAnsi="Cambria Math"/>
                        <w:sz w:val="28"/>
                        <w:szCs w:val="28"/>
                        <w:lang w:val="ru-RU"/>
                      </w:rPr>
                    </m:ctrlPr>
                  </m:sup>
                </m:sSubSup>
                <m:ctrlPr>
                  <w:rPr>
                    <w:rFonts w:ascii="Cambria Math" w:eastAsiaTheme="minorHAnsi" w:hAnsi="Cambria Math"/>
                    <w:sz w:val="28"/>
                    <w:szCs w:val="28"/>
                    <w:lang w:val="ru-RU"/>
                  </w:rPr>
                </m:ctrlPr>
              </m:num>
              <m:den>
                <m:sSubSup>
                  <m:sSubSupPr>
                    <m:ctrlPr>
                      <w:rPr>
                        <w:rFonts w:ascii="Cambria Math" w:eastAsiaTheme="minorHAnsi" w:hAnsi="Cambria Math"/>
                        <w:i/>
                        <w:vertAlign w:val="subscript"/>
                        <w:lang w:val="ru-RU"/>
                      </w:rPr>
                    </m:ctrlPr>
                  </m:sSubSupPr>
                  <m:e>
                    <m:r>
                      <w:rPr>
                        <w:rFonts w:ascii="Cambria Math" w:eastAsiaTheme="minorHAnsi" w:hAnsi="Cambria Math"/>
                        <w:vertAlign w:val="subscript"/>
                        <w:lang w:val="uz-Cyrl-UZ"/>
                      </w:rPr>
                      <m:t>n</m:t>
                    </m:r>
                    <m:ctrlPr>
                      <w:rPr>
                        <w:rFonts w:ascii="Cambria Math" w:eastAsiaTheme="minorHAnsi" w:hAnsi="Cambria Math"/>
                        <w:sz w:val="28"/>
                        <w:szCs w:val="28"/>
                        <w:lang w:val="ru-RU"/>
                      </w:rPr>
                    </m:ctrlPr>
                  </m:e>
                  <m:sub>
                    <m:r>
                      <w:rPr>
                        <w:rFonts w:ascii="Cambria Math" w:eastAsiaTheme="minorHAnsi" w:hAnsi="Cambria Math"/>
                        <w:vertAlign w:val="subscript"/>
                        <w:lang w:val="uz-Cyrl-UZ"/>
                      </w:rPr>
                      <m:t>3</m:t>
                    </m:r>
                    <m:ctrlPr>
                      <w:rPr>
                        <w:rFonts w:ascii="Cambria Math" w:eastAsiaTheme="minorHAnsi" w:hAnsi="Cambria Math"/>
                        <w:sz w:val="28"/>
                        <w:szCs w:val="28"/>
                        <w:lang w:val="ru-RU"/>
                      </w:rPr>
                    </m:ctrlPr>
                  </m:sub>
                  <m:sup>
                    <m:r>
                      <w:rPr>
                        <w:rFonts w:ascii="Cambria Math" w:eastAsiaTheme="minorHAnsi" w:hAnsi="Cambria Math"/>
                        <w:vertAlign w:val="subscript"/>
                        <w:lang w:val="uz-Cyrl-UZ"/>
                      </w:rPr>
                      <m:t>2</m:t>
                    </m:r>
                    <m:ctrlPr>
                      <w:rPr>
                        <w:rFonts w:ascii="Cambria Math" w:eastAsiaTheme="minorHAnsi" w:hAnsi="Cambria Math"/>
                        <w:sz w:val="28"/>
                        <w:szCs w:val="28"/>
                        <w:lang w:val="ru-RU"/>
                      </w:rPr>
                    </m:ctrlPr>
                  </m:sup>
                </m:sSubSup>
                <m:ctrlPr>
                  <w:rPr>
                    <w:rFonts w:ascii="Cambria Math" w:eastAsiaTheme="minorHAnsi" w:hAnsi="Cambria Math"/>
                    <w:sz w:val="28"/>
                    <w:szCs w:val="28"/>
                    <w:lang w:val="ru-RU"/>
                  </w:rPr>
                </m:ctrlPr>
              </m:den>
            </m:f>
            <m:rad>
              <m:radPr>
                <m:degHide m:val="1"/>
                <m:ctrlPr>
                  <w:rPr>
                    <w:rFonts w:ascii="Cambria Math" w:eastAsiaTheme="minorHAnsi" w:hAnsi="Cambria Math"/>
                    <w:i/>
                    <w:vertAlign w:val="subscript"/>
                    <w:lang w:val="ru-RU"/>
                  </w:rPr>
                </m:ctrlPr>
              </m:radPr>
              <m:deg>
                <m:ctrlPr>
                  <w:rPr>
                    <w:rFonts w:ascii="Cambria Math" w:eastAsiaTheme="minorHAnsi" w:hAnsi="Cambria Math"/>
                    <w:sz w:val="28"/>
                    <w:szCs w:val="28"/>
                    <w:lang w:val="ru-RU"/>
                  </w:rPr>
                </m:ctrlPr>
              </m:deg>
              <m:e>
                <m:f>
                  <m:fPr>
                    <m:ctrlPr>
                      <w:rPr>
                        <w:rFonts w:ascii="Cambria Math" w:eastAsiaTheme="minorHAnsi" w:hAnsi="Cambria Math"/>
                        <w:i/>
                        <w:vertAlign w:val="subscript"/>
                        <w:lang w:val="ru-RU"/>
                      </w:rPr>
                    </m:ctrlPr>
                  </m:fPr>
                  <m:num>
                    <m:sSubSup>
                      <m:sSubSupPr>
                        <m:ctrlPr>
                          <w:rPr>
                            <w:rFonts w:ascii="Cambria Math" w:eastAsiaTheme="minorHAnsi" w:hAnsi="Cambria Math"/>
                            <w:i/>
                          </w:rPr>
                        </m:ctrlPr>
                      </m:sSubSupPr>
                      <m:e>
                        <m:r>
                          <w:rPr>
                            <w:rFonts w:ascii="Cambria Math" w:eastAsiaTheme="minorHAnsi" w:hAnsi="Cambria Math"/>
                            <w:lang w:val="uz-Cyrl-UZ"/>
                          </w:rPr>
                          <m:t>n</m:t>
                        </m:r>
                        <m:ctrlPr>
                          <w:rPr>
                            <w:rFonts w:ascii="Cambria Math" w:eastAsiaTheme="minorHAnsi" w:hAnsi="Cambria Math"/>
                            <w:sz w:val="28"/>
                            <w:szCs w:val="28"/>
                            <w:lang w:val="ru-RU"/>
                          </w:rPr>
                        </m:ctrlPr>
                      </m:e>
                      <m:sub>
                        <m:r>
                          <w:rPr>
                            <w:rFonts w:ascii="Cambria Math" w:eastAsiaTheme="minorHAnsi" w:hAnsi="Cambria Math"/>
                            <w:lang w:val="uz-Cyrl-UZ"/>
                          </w:rPr>
                          <m:t>2</m:t>
                        </m:r>
                        <m:ctrlPr>
                          <w:rPr>
                            <w:rFonts w:ascii="Cambria Math" w:eastAsiaTheme="minorHAnsi" w:hAnsi="Cambria Math"/>
                            <w:sz w:val="28"/>
                            <w:szCs w:val="28"/>
                            <w:lang w:val="ru-RU"/>
                          </w:rPr>
                        </m:ctrlPr>
                      </m:sub>
                      <m:sup>
                        <m:r>
                          <w:rPr>
                            <w:rFonts w:ascii="Cambria Math" w:eastAsiaTheme="minorHAnsi" w:hAnsi="Cambria Math"/>
                            <w:lang w:val="uz-Cyrl-UZ"/>
                          </w:rPr>
                          <m:t>2</m:t>
                        </m:r>
                        <m:ctrlPr>
                          <w:rPr>
                            <w:rFonts w:ascii="Cambria Math" w:eastAsiaTheme="minorHAnsi" w:hAnsi="Cambria Math"/>
                            <w:sz w:val="28"/>
                            <w:szCs w:val="28"/>
                            <w:lang w:val="ru-RU"/>
                          </w:rPr>
                        </m:ctrlPr>
                      </m:sup>
                    </m:sSubSup>
                    <m:r>
                      <w:rPr>
                        <w:rFonts w:ascii="Cambria Math" w:eastAsiaTheme="minorHAnsi" w:hAnsi="Cambria Math"/>
                        <w:lang w:val="uz-Cyrl-UZ"/>
                      </w:rPr>
                      <m:t>-</m:t>
                    </m:r>
                    <m:sSubSup>
                      <m:sSubSupPr>
                        <m:ctrlPr>
                          <w:rPr>
                            <w:rFonts w:ascii="Cambria Math" w:eastAsiaTheme="minorHAnsi" w:hAnsi="Cambria Math"/>
                            <w:i/>
                          </w:rPr>
                        </m:ctrlPr>
                      </m:sSubSupPr>
                      <m:e>
                        <m:r>
                          <w:rPr>
                            <w:rFonts w:ascii="Cambria Math" w:eastAsiaTheme="minorHAnsi" w:hAnsi="Cambria Math"/>
                            <w:lang w:val="uz-Cyrl-UZ"/>
                          </w:rPr>
                          <m:t>n</m:t>
                        </m:r>
                        <m:ctrlPr>
                          <w:rPr>
                            <w:rFonts w:ascii="Cambria Math" w:eastAsiaTheme="minorHAnsi" w:hAnsi="Cambria Math"/>
                            <w:sz w:val="28"/>
                            <w:szCs w:val="28"/>
                            <w:lang w:val="ru-RU"/>
                          </w:rPr>
                        </m:ctrlPr>
                      </m:e>
                      <m:sub>
                        <m:r>
                          <w:rPr>
                            <w:rFonts w:ascii="Cambria Math" w:eastAsiaTheme="minorHAnsi" w:hAnsi="Cambria Math"/>
                            <w:lang w:val="uz-Cyrl-UZ"/>
                          </w:rPr>
                          <m:t>3</m:t>
                        </m:r>
                        <m:ctrlPr>
                          <w:rPr>
                            <w:rFonts w:ascii="Cambria Math" w:eastAsiaTheme="minorHAnsi" w:hAnsi="Cambria Math"/>
                            <w:sz w:val="28"/>
                            <w:szCs w:val="28"/>
                            <w:lang w:val="ru-RU"/>
                          </w:rPr>
                        </m:ctrlPr>
                      </m:sub>
                      <m:sup>
                        <m:r>
                          <w:rPr>
                            <w:rFonts w:ascii="Cambria Math" w:eastAsiaTheme="minorHAnsi" w:hAnsi="Cambria Math"/>
                            <w:lang w:val="uz-Cyrl-UZ"/>
                          </w:rPr>
                          <m:t>2</m:t>
                        </m:r>
                        <m:ctrlPr>
                          <w:rPr>
                            <w:rFonts w:ascii="Cambria Math" w:eastAsiaTheme="minorHAnsi" w:hAnsi="Cambria Math"/>
                            <w:sz w:val="28"/>
                            <w:szCs w:val="28"/>
                            <w:lang w:val="ru-RU"/>
                          </w:rPr>
                        </m:ctrlPr>
                      </m:sup>
                    </m:sSubSup>
                    <m:ctrlPr>
                      <w:rPr>
                        <w:rFonts w:ascii="Cambria Math" w:eastAsiaTheme="minorHAnsi" w:hAnsi="Cambria Math"/>
                        <w:sz w:val="28"/>
                        <w:szCs w:val="28"/>
                        <w:lang w:val="ru-RU"/>
                      </w:rPr>
                    </m:ctrlPr>
                  </m:num>
                  <m:den>
                    <m:sSubSup>
                      <m:sSubSupPr>
                        <m:ctrlPr>
                          <w:rPr>
                            <w:rFonts w:ascii="Cambria Math" w:eastAsiaTheme="minorHAnsi" w:hAnsi="Cambria Math"/>
                            <w:i/>
                          </w:rPr>
                        </m:ctrlPr>
                      </m:sSubSupPr>
                      <m:e>
                        <m:r>
                          <w:rPr>
                            <w:rFonts w:ascii="Cambria Math" w:eastAsiaTheme="minorHAnsi" w:hAnsi="Cambria Math"/>
                            <w:lang w:val="uz-Cyrl-UZ"/>
                          </w:rPr>
                          <m:t>n</m:t>
                        </m:r>
                        <m:ctrlPr>
                          <w:rPr>
                            <w:rFonts w:ascii="Cambria Math" w:eastAsiaTheme="minorHAnsi" w:hAnsi="Cambria Math"/>
                            <w:sz w:val="28"/>
                            <w:szCs w:val="28"/>
                            <w:lang w:val="ru-RU"/>
                          </w:rPr>
                        </m:ctrlPr>
                      </m:e>
                      <m:sub>
                        <m:r>
                          <w:rPr>
                            <w:rFonts w:ascii="Cambria Math" w:eastAsiaTheme="minorHAnsi" w:hAnsi="Cambria Math"/>
                            <w:lang w:val="uz-Cyrl-UZ"/>
                          </w:rPr>
                          <m:t>1</m:t>
                        </m:r>
                        <m:ctrlPr>
                          <w:rPr>
                            <w:rFonts w:ascii="Cambria Math" w:eastAsiaTheme="minorHAnsi" w:hAnsi="Cambria Math"/>
                            <w:sz w:val="28"/>
                            <w:szCs w:val="28"/>
                            <w:lang w:val="ru-RU"/>
                          </w:rPr>
                        </m:ctrlPr>
                      </m:sub>
                      <m:sup>
                        <m:r>
                          <w:rPr>
                            <w:rFonts w:ascii="Cambria Math" w:eastAsiaTheme="minorHAnsi" w:hAnsi="Cambria Math"/>
                            <w:lang w:val="uz-Cyrl-UZ"/>
                          </w:rPr>
                          <m:t>2</m:t>
                        </m:r>
                        <m:ctrlPr>
                          <w:rPr>
                            <w:rFonts w:ascii="Cambria Math" w:eastAsiaTheme="minorHAnsi" w:hAnsi="Cambria Math"/>
                            <w:sz w:val="28"/>
                            <w:szCs w:val="28"/>
                            <w:lang w:val="ru-RU"/>
                          </w:rPr>
                        </m:ctrlPr>
                      </m:sup>
                    </m:sSubSup>
                    <m:r>
                      <w:rPr>
                        <w:rFonts w:ascii="Cambria Math" w:eastAsiaTheme="minorHAnsi" w:hAnsi="Cambria Math"/>
                        <w:lang w:val="uz-Cyrl-UZ"/>
                      </w:rPr>
                      <m:t>-</m:t>
                    </m:r>
                    <m:sSubSup>
                      <m:sSubSupPr>
                        <m:ctrlPr>
                          <w:rPr>
                            <w:rFonts w:ascii="Cambria Math" w:eastAsiaTheme="minorHAnsi" w:hAnsi="Cambria Math"/>
                            <w:i/>
                          </w:rPr>
                        </m:ctrlPr>
                      </m:sSubSupPr>
                      <m:e>
                        <m:r>
                          <w:rPr>
                            <w:rFonts w:ascii="Cambria Math" w:eastAsiaTheme="minorHAnsi" w:hAnsi="Cambria Math"/>
                            <w:lang w:val="uz-Cyrl-UZ"/>
                          </w:rPr>
                          <m:t>n</m:t>
                        </m:r>
                        <m:ctrlPr>
                          <w:rPr>
                            <w:rFonts w:ascii="Cambria Math" w:eastAsiaTheme="minorHAnsi" w:hAnsi="Cambria Math"/>
                            <w:sz w:val="28"/>
                            <w:szCs w:val="28"/>
                            <w:lang w:val="ru-RU"/>
                          </w:rPr>
                        </m:ctrlPr>
                      </m:e>
                      <m:sub>
                        <m:r>
                          <w:rPr>
                            <w:rFonts w:ascii="Cambria Math" w:eastAsiaTheme="minorHAnsi" w:hAnsi="Cambria Math"/>
                            <w:lang w:val="uz-Cyrl-UZ"/>
                          </w:rPr>
                          <m:t>2</m:t>
                        </m:r>
                        <m:ctrlPr>
                          <w:rPr>
                            <w:rFonts w:ascii="Cambria Math" w:eastAsiaTheme="minorHAnsi" w:hAnsi="Cambria Math"/>
                            <w:sz w:val="28"/>
                            <w:szCs w:val="28"/>
                            <w:lang w:val="ru-RU"/>
                          </w:rPr>
                        </m:ctrlPr>
                      </m:sub>
                      <m:sup>
                        <m:r>
                          <w:rPr>
                            <w:rFonts w:ascii="Cambria Math" w:eastAsiaTheme="minorHAnsi" w:hAnsi="Cambria Math"/>
                            <w:lang w:val="uz-Cyrl-UZ"/>
                          </w:rPr>
                          <m:t>2</m:t>
                        </m:r>
                        <m:ctrlPr>
                          <w:rPr>
                            <w:rFonts w:ascii="Cambria Math" w:eastAsiaTheme="minorHAnsi" w:hAnsi="Cambria Math"/>
                            <w:sz w:val="28"/>
                            <w:szCs w:val="28"/>
                            <w:lang w:val="ru-RU"/>
                          </w:rPr>
                        </m:ctrlPr>
                      </m:sup>
                    </m:sSubSup>
                    <m:ctrlPr>
                      <w:rPr>
                        <w:rFonts w:ascii="Cambria Math" w:eastAsiaTheme="minorHAnsi" w:hAnsi="Cambria Math"/>
                        <w:sz w:val="28"/>
                        <w:szCs w:val="28"/>
                        <w:lang w:val="ru-RU"/>
                      </w:rPr>
                    </m:ctrlPr>
                  </m:den>
                </m:f>
                <m:ctrlPr>
                  <w:rPr>
                    <w:rFonts w:ascii="Cambria Math" w:eastAsiaTheme="minorHAnsi" w:hAnsi="Cambria Math"/>
                    <w:sz w:val="28"/>
                    <w:szCs w:val="28"/>
                    <w:lang w:val="ru-RU"/>
                  </w:rPr>
                </m:ctrlPr>
              </m:e>
            </m:rad>
            <m:ctrlPr>
              <w:rPr>
                <w:rFonts w:ascii="Cambria Math" w:eastAsiaTheme="minorHAnsi" w:hAnsi="Cambria Math"/>
                <w:sz w:val="28"/>
                <w:szCs w:val="28"/>
                <w:lang w:val="ru-RU"/>
              </w:rPr>
            </m:ctrlPr>
          </m:e>
        </m:d>
      </m:oMath>
      <w:r w:rsidR="00E50CF2" w:rsidRPr="006676D5">
        <w:rPr>
          <w:rFonts w:eastAsiaTheme="minorHAnsi"/>
          <w:sz w:val="28"/>
          <w:szCs w:val="28"/>
          <w:lang w:val="uz-Cyrl-UZ"/>
        </w:rPr>
        <w:t>,</w:t>
      </w:r>
    </w:p>
    <w:p w14:paraId="5560781C" w14:textId="77777777" w:rsidR="00E50CF2" w:rsidRPr="006676D5" w:rsidRDefault="00E50CF2" w:rsidP="00E50CF2">
      <w:pPr>
        <w:spacing w:after="160"/>
        <w:rPr>
          <w:rFonts w:eastAsiaTheme="minorHAnsi"/>
          <w:sz w:val="28"/>
          <w:szCs w:val="28"/>
          <w:lang w:val="uz-Cyrl-UZ"/>
        </w:rPr>
      </w:pPr>
    </w:p>
    <w:p w14:paraId="70EC9AF1" w14:textId="77777777" w:rsidR="00E50CF2" w:rsidRPr="006676D5" w:rsidRDefault="00000000" w:rsidP="00E50CF2">
      <w:pPr>
        <w:spacing w:after="160"/>
        <w:rPr>
          <w:rFonts w:eastAsiaTheme="minorHAnsi"/>
          <w:sz w:val="28"/>
          <w:szCs w:val="28"/>
          <w:lang w:val="uz-Cyrl-UZ"/>
        </w:rPr>
      </w:pPr>
      <m:oMath>
        <m:sSubSup>
          <m:sSubSupPr>
            <m:ctrlPr>
              <w:rPr>
                <w:rFonts w:ascii="Cambria Math" w:eastAsiaTheme="minorHAnsi" w:hAnsi="Cambria Math"/>
                <w:i/>
                <w:vertAlign w:val="subscript"/>
                <w:lang w:val="ru-RU"/>
              </w:rPr>
            </m:ctrlPr>
          </m:sSubSupPr>
          <m:e>
            <m:r>
              <w:rPr>
                <w:rFonts w:ascii="Cambria Math" w:eastAsiaTheme="minorHAnsi" w:hAnsi="Cambria Math"/>
                <w:vertAlign w:val="subscript"/>
                <w:lang w:val="uz-Cyrl-UZ"/>
              </w:rPr>
              <m:t>d</m:t>
            </m:r>
            <m:ctrlPr>
              <w:rPr>
                <w:rFonts w:ascii="Cambria Math" w:eastAsiaTheme="minorHAnsi" w:hAnsi="Cambria Math"/>
                <w:sz w:val="28"/>
                <w:szCs w:val="28"/>
                <w:lang w:val="ru-RU"/>
              </w:rPr>
            </m:ctrlPr>
          </m:e>
          <m:sub>
            <m:r>
              <w:rPr>
                <w:rFonts w:ascii="Cambria Math" w:eastAsiaTheme="minorHAnsi" w:hAnsi="Cambria Math"/>
                <w:vertAlign w:val="subscript"/>
                <w:lang w:val="uz-Cyrl-UZ"/>
              </w:rPr>
              <m:t>kr</m:t>
            </m:r>
            <m:ctrlPr>
              <w:rPr>
                <w:rFonts w:ascii="Cambria Math" w:eastAsiaTheme="minorHAnsi" w:hAnsi="Cambria Math"/>
                <w:sz w:val="28"/>
                <w:szCs w:val="28"/>
                <w:lang w:val="ru-RU"/>
              </w:rPr>
            </m:ctrlPr>
          </m:sub>
          <m:sup>
            <m:sSub>
              <m:sSubPr>
                <m:ctrlPr>
                  <w:rPr>
                    <w:rFonts w:ascii="Cambria Math" w:eastAsiaTheme="minorHAnsi" w:hAnsi="Cambria Math"/>
                    <w:i/>
                    <w:vertAlign w:val="subscript"/>
                    <w:lang w:val="ru-RU"/>
                  </w:rPr>
                </m:ctrlPr>
              </m:sSubPr>
              <m:e>
                <m:r>
                  <w:rPr>
                    <w:rFonts w:ascii="Cambria Math" w:eastAsiaTheme="minorHAnsi" w:hAnsi="Cambria Math"/>
                    <w:vertAlign w:val="subscript"/>
                    <w:lang w:val="uz-Cyrl-UZ"/>
                  </w:rPr>
                  <m:t>H</m:t>
                </m:r>
                <m:ctrlPr>
                  <w:rPr>
                    <w:rFonts w:ascii="Cambria Math" w:eastAsiaTheme="minorHAnsi" w:hAnsi="Cambria Math"/>
                    <w:sz w:val="28"/>
                    <w:szCs w:val="28"/>
                    <w:lang w:val="ru-RU"/>
                  </w:rPr>
                </m:ctrlPr>
              </m:e>
              <m:sub>
                <m:r>
                  <w:rPr>
                    <w:rFonts w:ascii="Cambria Math" w:eastAsiaTheme="minorHAnsi" w:hAnsi="Cambria Math"/>
                    <w:vertAlign w:val="subscript"/>
                    <w:lang w:val="uz-Cyrl-UZ"/>
                  </w:rPr>
                  <m:t>m0</m:t>
                </m:r>
                <m:ctrlPr>
                  <w:rPr>
                    <w:rFonts w:ascii="Cambria Math" w:eastAsiaTheme="minorHAnsi" w:hAnsi="Cambria Math"/>
                    <w:sz w:val="28"/>
                    <w:szCs w:val="28"/>
                    <w:lang w:val="ru-RU"/>
                  </w:rPr>
                </m:ctrlPr>
              </m:sub>
            </m:sSub>
            <m:ctrlPr>
              <w:rPr>
                <w:rFonts w:ascii="Cambria Math" w:eastAsiaTheme="minorHAnsi" w:hAnsi="Cambria Math"/>
                <w:sz w:val="28"/>
                <w:szCs w:val="28"/>
                <w:lang w:val="ru-RU"/>
              </w:rPr>
            </m:ctrlPr>
          </m:sup>
        </m:sSubSup>
        <m:r>
          <w:rPr>
            <w:rFonts w:ascii="Cambria Math" w:eastAsiaTheme="minorHAnsi" w:hAnsi="Cambria Math"/>
            <w:vertAlign w:val="subscript"/>
            <w:lang w:val="uz-Cyrl-UZ"/>
          </w:rPr>
          <m:t>=</m:t>
        </m:r>
        <m:f>
          <m:fPr>
            <m:ctrlPr>
              <w:rPr>
                <w:rFonts w:ascii="Cambria Math" w:eastAsiaTheme="minorHAnsi" w:hAnsi="Cambria Math"/>
                <w:i/>
                <w:vertAlign w:val="subscript"/>
                <w:lang w:val="ru-RU"/>
              </w:rPr>
            </m:ctrlPr>
          </m:fPr>
          <m:num>
            <m:r>
              <w:rPr>
                <w:rFonts w:ascii="Cambria Math" w:eastAsiaTheme="minorHAnsi" w:hAnsi="Cambria Math"/>
                <w:vertAlign w:val="subscript"/>
                <w:lang w:val="uz-Cyrl-UZ"/>
              </w:rPr>
              <m:t>λ</m:t>
            </m:r>
            <m:ctrlPr>
              <w:rPr>
                <w:rFonts w:ascii="Cambria Math" w:eastAsiaTheme="minorHAnsi" w:hAnsi="Cambria Math"/>
                <w:sz w:val="28"/>
                <w:szCs w:val="28"/>
                <w:lang w:val="ru-RU"/>
              </w:rPr>
            </m:ctrlPr>
          </m:num>
          <m:den>
            <m:r>
              <w:rPr>
                <w:rFonts w:ascii="Cambria Math" w:eastAsiaTheme="minorHAnsi" w:hAnsi="Cambria Math"/>
                <w:vertAlign w:val="subscript"/>
                <w:lang w:val="uz-Cyrl-UZ"/>
              </w:rPr>
              <m:t>2π</m:t>
            </m:r>
            <m:rad>
              <m:radPr>
                <m:degHide m:val="1"/>
                <m:ctrlPr>
                  <w:rPr>
                    <w:rFonts w:ascii="Cambria Math" w:eastAsiaTheme="minorHAnsi" w:hAnsi="Cambria Math"/>
                    <w:i/>
                  </w:rPr>
                </m:ctrlPr>
              </m:radPr>
              <m:deg>
                <m:ctrlPr>
                  <w:rPr>
                    <w:rFonts w:ascii="Cambria Math" w:eastAsiaTheme="minorHAnsi" w:hAnsi="Cambria Math"/>
                    <w:sz w:val="28"/>
                    <w:szCs w:val="28"/>
                    <w:lang w:val="ru-RU"/>
                  </w:rPr>
                </m:ctrlPr>
              </m:deg>
              <m:e>
                <m:sSubSup>
                  <m:sSubSupPr>
                    <m:ctrlPr>
                      <w:rPr>
                        <w:rFonts w:ascii="Cambria Math" w:eastAsiaTheme="minorHAnsi" w:hAnsi="Cambria Math"/>
                        <w:i/>
                      </w:rPr>
                    </m:ctrlPr>
                  </m:sSubSupPr>
                  <m:e>
                    <m:r>
                      <w:rPr>
                        <w:rFonts w:ascii="Cambria Math" w:eastAsiaTheme="minorHAnsi" w:hAnsi="Cambria Math"/>
                        <w:lang w:val="uz-Cyrl-UZ"/>
                      </w:rPr>
                      <m:t>n</m:t>
                    </m:r>
                    <m:ctrlPr>
                      <w:rPr>
                        <w:rFonts w:ascii="Cambria Math" w:eastAsiaTheme="minorHAnsi" w:hAnsi="Cambria Math"/>
                        <w:sz w:val="28"/>
                        <w:szCs w:val="28"/>
                        <w:lang w:val="ru-RU"/>
                      </w:rPr>
                    </m:ctrlPr>
                  </m:e>
                  <m:sub>
                    <m:r>
                      <w:rPr>
                        <w:rFonts w:ascii="Cambria Math" w:eastAsiaTheme="minorHAnsi" w:hAnsi="Cambria Math"/>
                        <w:lang w:val="uz-Cyrl-UZ"/>
                      </w:rPr>
                      <m:t>1</m:t>
                    </m:r>
                    <m:ctrlPr>
                      <w:rPr>
                        <w:rFonts w:ascii="Cambria Math" w:eastAsiaTheme="minorHAnsi" w:hAnsi="Cambria Math"/>
                        <w:sz w:val="28"/>
                        <w:szCs w:val="28"/>
                        <w:lang w:val="ru-RU"/>
                      </w:rPr>
                    </m:ctrlPr>
                  </m:sub>
                  <m:sup>
                    <m:r>
                      <w:rPr>
                        <w:rFonts w:ascii="Cambria Math" w:eastAsiaTheme="minorHAnsi" w:hAnsi="Cambria Math"/>
                        <w:lang w:val="uz-Cyrl-UZ"/>
                      </w:rPr>
                      <m:t>2</m:t>
                    </m:r>
                    <m:ctrlPr>
                      <w:rPr>
                        <w:rFonts w:ascii="Cambria Math" w:eastAsiaTheme="minorHAnsi" w:hAnsi="Cambria Math"/>
                        <w:sz w:val="28"/>
                        <w:szCs w:val="28"/>
                        <w:lang w:val="ru-RU"/>
                      </w:rPr>
                    </m:ctrlPr>
                  </m:sup>
                </m:sSubSup>
                <m:r>
                  <w:rPr>
                    <w:rFonts w:ascii="Cambria Math" w:eastAsiaTheme="minorHAnsi" w:hAnsi="Cambria Math"/>
                    <w:lang w:val="uz-Cyrl-UZ"/>
                  </w:rPr>
                  <m:t>-</m:t>
                </m:r>
                <m:sSubSup>
                  <m:sSubSupPr>
                    <m:ctrlPr>
                      <w:rPr>
                        <w:rFonts w:ascii="Cambria Math" w:eastAsiaTheme="minorHAnsi" w:hAnsi="Cambria Math"/>
                        <w:i/>
                      </w:rPr>
                    </m:ctrlPr>
                  </m:sSubSupPr>
                  <m:e>
                    <m:r>
                      <w:rPr>
                        <w:rFonts w:ascii="Cambria Math" w:eastAsiaTheme="minorHAnsi" w:hAnsi="Cambria Math"/>
                        <w:lang w:val="uz-Cyrl-UZ"/>
                      </w:rPr>
                      <m:t>n</m:t>
                    </m:r>
                    <m:ctrlPr>
                      <w:rPr>
                        <w:rFonts w:ascii="Cambria Math" w:eastAsiaTheme="minorHAnsi" w:hAnsi="Cambria Math"/>
                        <w:sz w:val="28"/>
                        <w:szCs w:val="28"/>
                        <w:lang w:val="ru-RU"/>
                      </w:rPr>
                    </m:ctrlPr>
                  </m:e>
                  <m:sub>
                    <m:r>
                      <w:rPr>
                        <w:rFonts w:ascii="Cambria Math" w:eastAsiaTheme="minorHAnsi" w:hAnsi="Cambria Math"/>
                        <w:lang w:val="uz-Cyrl-UZ"/>
                      </w:rPr>
                      <m:t>2</m:t>
                    </m:r>
                    <m:ctrlPr>
                      <w:rPr>
                        <w:rFonts w:ascii="Cambria Math" w:eastAsiaTheme="minorHAnsi" w:hAnsi="Cambria Math"/>
                        <w:sz w:val="28"/>
                        <w:szCs w:val="28"/>
                        <w:lang w:val="ru-RU"/>
                      </w:rPr>
                    </m:ctrlPr>
                  </m:sub>
                  <m:sup>
                    <m:r>
                      <w:rPr>
                        <w:rFonts w:ascii="Cambria Math" w:eastAsiaTheme="minorHAnsi" w:hAnsi="Cambria Math"/>
                        <w:lang w:val="uz-Cyrl-UZ"/>
                      </w:rPr>
                      <m:t>2</m:t>
                    </m:r>
                    <m:ctrlPr>
                      <w:rPr>
                        <w:rFonts w:ascii="Cambria Math" w:eastAsiaTheme="minorHAnsi" w:hAnsi="Cambria Math"/>
                        <w:sz w:val="28"/>
                        <w:szCs w:val="28"/>
                        <w:lang w:val="ru-RU"/>
                      </w:rPr>
                    </m:ctrlPr>
                  </m:sup>
                </m:sSubSup>
                <m:ctrlPr>
                  <w:rPr>
                    <w:rFonts w:ascii="Cambria Math" w:eastAsiaTheme="minorHAnsi" w:hAnsi="Cambria Math"/>
                    <w:sz w:val="28"/>
                    <w:szCs w:val="28"/>
                    <w:lang w:val="ru-RU"/>
                  </w:rPr>
                </m:ctrlPr>
              </m:e>
            </m:rad>
            <m:ctrlPr>
              <w:rPr>
                <w:rFonts w:ascii="Cambria Math" w:eastAsiaTheme="minorHAnsi" w:hAnsi="Cambria Math"/>
                <w:sz w:val="28"/>
                <w:szCs w:val="28"/>
                <w:lang w:val="ru-RU"/>
              </w:rPr>
            </m:ctrlPr>
          </m:den>
        </m:f>
        <m:d>
          <m:dPr>
            <m:begChr m:val="["/>
            <m:endChr m:val="]"/>
            <m:ctrlPr>
              <w:rPr>
                <w:rFonts w:ascii="Cambria Math" w:eastAsiaTheme="minorHAnsi" w:hAnsi="Cambria Math"/>
                <w:i/>
                <w:vertAlign w:val="subscript"/>
                <w:lang w:val="ru-RU"/>
              </w:rPr>
            </m:ctrlPr>
          </m:dPr>
          <m:e>
            <m:r>
              <w:rPr>
                <w:rFonts w:ascii="Cambria Math" w:eastAsiaTheme="minorHAnsi" w:hAnsi="Cambria Math"/>
                <w:vertAlign w:val="subscript"/>
                <w:lang w:val="uz-Cyrl-UZ"/>
              </w:rPr>
              <m:t>mπ+arctg</m:t>
            </m:r>
            <m:rad>
              <m:radPr>
                <m:degHide m:val="1"/>
                <m:ctrlPr>
                  <w:rPr>
                    <w:rFonts w:ascii="Cambria Math" w:eastAsiaTheme="minorHAnsi" w:hAnsi="Cambria Math"/>
                    <w:i/>
                    <w:vertAlign w:val="subscript"/>
                    <w:lang w:val="ru-RU"/>
                  </w:rPr>
                </m:ctrlPr>
              </m:radPr>
              <m:deg>
                <m:ctrlPr>
                  <w:rPr>
                    <w:rFonts w:ascii="Cambria Math" w:eastAsiaTheme="minorHAnsi" w:hAnsi="Cambria Math"/>
                    <w:sz w:val="28"/>
                    <w:szCs w:val="28"/>
                    <w:lang w:val="ru-RU"/>
                  </w:rPr>
                </m:ctrlPr>
              </m:deg>
              <m:e>
                <m:f>
                  <m:fPr>
                    <m:ctrlPr>
                      <w:rPr>
                        <w:rFonts w:ascii="Cambria Math" w:eastAsiaTheme="minorHAnsi" w:hAnsi="Cambria Math"/>
                        <w:i/>
                        <w:vertAlign w:val="subscript"/>
                        <w:lang w:val="ru-RU"/>
                      </w:rPr>
                    </m:ctrlPr>
                  </m:fPr>
                  <m:num>
                    <m:sSubSup>
                      <m:sSubSupPr>
                        <m:ctrlPr>
                          <w:rPr>
                            <w:rFonts w:ascii="Cambria Math" w:eastAsiaTheme="minorHAnsi" w:hAnsi="Cambria Math"/>
                            <w:i/>
                          </w:rPr>
                        </m:ctrlPr>
                      </m:sSubSupPr>
                      <m:e>
                        <m:r>
                          <w:rPr>
                            <w:rFonts w:ascii="Cambria Math" w:eastAsiaTheme="minorHAnsi" w:hAnsi="Cambria Math"/>
                            <w:lang w:val="uz-Cyrl-UZ"/>
                          </w:rPr>
                          <m:t>n</m:t>
                        </m:r>
                        <m:ctrlPr>
                          <w:rPr>
                            <w:rFonts w:ascii="Cambria Math" w:eastAsiaTheme="minorHAnsi" w:hAnsi="Cambria Math"/>
                            <w:sz w:val="28"/>
                            <w:szCs w:val="28"/>
                            <w:lang w:val="ru-RU"/>
                          </w:rPr>
                        </m:ctrlPr>
                      </m:e>
                      <m:sub>
                        <m:r>
                          <w:rPr>
                            <w:rFonts w:ascii="Cambria Math" w:eastAsiaTheme="minorHAnsi" w:hAnsi="Cambria Math"/>
                            <w:lang w:val="uz-Cyrl-UZ"/>
                          </w:rPr>
                          <m:t>2</m:t>
                        </m:r>
                        <m:ctrlPr>
                          <w:rPr>
                            <w:rFonts w:ascii="Cambria Math" w:eastAsiaTheme="minorHAnsi" w:hAnsi="Cambria Math"/>
                            <w:sz w:val="28"/>
                            <w:szCs w:val="28"/>
                            <w:lang w:val="ru-RU"/>
                          </w:rPr>
                        </m:ctrlPr>
                      </m:sub>
                      <m:sup>
                        <m:r>
                          <w:rPr>
                            <w:rFonts w:ascii="Cambria Math" w:eastAsiaTheme="minorHAnsi" w:hAnsi="Cambria Math"/>
                            <w:lang w:val="uz-Cyrl-UZ"/>
                          </w:rPr>
                          <m:t>2</m:t>
                        </m:r>
                        <m:ctrlPr>
                          <w:rPr>
                            <w:rFonts w:ascii="Cambria Math" w:eastAsiaTheme="minorHAnsi" w:hAnsi="Cambria Math"/>
                            <w:sz w:val="28"/>
                            <w:szCs w:val="28"/>
                            <w:lang w:val="ru-RU"/>
                          </w:rPr>
                        </m:ctrlPr>
                      </m:sup>
                    </m:sSubSup>
                    <m:r>
                      <w:rPr>
                        <w:rFonts w:ascii="Cambria Math" w:eastAsiaTheme="minorHAnsi" w:hAnsi="Cambria Math"/>
                        <w:lang w:val="uz-Cyrl-UZ"/>
                      </w:rPr>
                      <m:t>-</m:t>
                    </m:r>
                    <m:sSubSup>
                      <m:sSubSupPr>
                        <m:ctrlPr>
                          <w:rPr>
                            <w:rFonts w:ascii="Cambria Math" w:eastAsiaTheme="minorHAnsi" w:hAnsi="Cambria Math"/>
                            <w:i/>
                          </w:rPr>
                        </m:ctrlPr>
                      </m:sSubSupPr>
                      <m:e>
                        <m:r>
                          <w:rPr>
                            <w:rFonts w:ascii="Cambria Math" w:eastAsiaTheme="minorHAnsi" w:hAnsi="Cambria Math"/>
                            <w:lang w:val="uz-Cyrl-UZ"/>
                          </w:rPr>
                          <m:t>n</m:t>
                        </m:r>
                        <m:ctrlPr>
                          <w:rPr>
                            <w:rFonts w:ascii="Cambria Math" w:eastAsiaTheme="minorHAnsi" w:hAnsi="Cambria Math"/>
                            <w:sz w:val="28"/>
                            <w:szCs w:val="28"/>
                            <w:lang w:val="ru-RU"/>
                          </w:rPr>
                        </m:ctrlPr>
                      </m:e>
                      <m:sub>
                        <m:r>
                          <w:rPr>
                            <w:rFonts w:ascii="Cambria Math" w:eastAsiaTheme="minorHAnsi" w:hAnsi="Cambria Math"/>
                            <w:lang w:val="uz-Cyrl-UZ"/>
                          </w:rPr>
                          <m:t>3</m:t>
                        </m:r>
                        <m:ctrlPr>
                          <w:rPr>
                            <w:rFonts w:ascii="Cambria Math" w:eastAsiaTheme="minorHAnsi" w:hAnsi="Cambria Math"/>
                            <w:sz w:val="28"/>
                            <w:szCs w:val="28"/>
                            <w:lang w:val="ru-RU"/>
                          </w:rPr>
                        </m:ctrlPr>
                      </m:sub>
                      <m:sup>
                        <m:r>
                          <w:rPr>
                            <w:rFonts w:ascii="Cambria Math" w:eastAsiaTheme="minorHAnsi" w:hAnsi="Cambria Math"/>
                            <w:lang w:val="uz-Cyrl-UZ"/>
                          </w:rPr>
                          <m:t>2</m:t>
                        </m:r>
                        <m:ctrlPr>
                          <w:rPr>
                            <w:rFonts w:ascii="Cambria Math" w:eastAsiaTheme="minorHAnsi" w:hAnsi="Cambria Math"/>
                            <w:sz w:val="28"/>
                            <w:szCs w:val="28"/>
                            <w:lang w:val="ru-RU"/>
                          </w:rPr>
                        </m:ctrlPr>
                      </m:sup>
                    </m:sSubSup>
                    <m:ctrlPr>
                      <w:rPr>
                        <w:rFonts w:ascii="Cambria Math" w:eastAsiaTheme="minorHAnsi" w:hAnsi="Cambria Math"/>
                        <w:sz w:val="28"/>
                        <w:szCs w:val="28"/>
                        <w:lang w:val="ru-RU"/>
                      </w:rPr>
                    </m:ctrlPr>
                  </m:num>
                  <m:den>
                    <m:sSubSup>
                      <m:sSubSupPr>
                        <m:ctrlPr>
                          <w:rPr>
                            <w:rFonts w:ascii="Cambria Math" w:eastAsiaTheme="minorHAnsi" w:hAnsi="Cambria Math"/>
                            <w:i/>
                          </w:rPr>
                        </m:ctrlPr>
                      </m:sSubSupPr>
                      <m:e>
                        <m:r>
                          <w:rPr>
                            <w:rFonts w:ascii="Cambria Math" w:eastAsiaTheme="minorHAnsi" w:hAnsi="Cambria Math"/>
                            <w:lang w:val="uz-Cyrl-UZ"/>
                          </w:rPr>
                          <m:t>n</m:t>
                        </m:r>
                        <m:ctrlPr>
                          <w:rPr>
                            <w:rFonts w:ascii="Cambria Math" w:eastAsiaTheme="minorHAnsi" w:hAnsi="Cambria Math"/>
                            <w:sz w:val="28"/>
                            <w:szCs w:val="28"/>
                            <w:lang w:val="ru-RU"/>
                          </w:rPr>
                        </m:ctrlPr>
                      </m:e>
                      <m:sub>
                        <m:r>
                          <w:rPr>
                            <w:rFonts w:ascii="Cambria Math" w:eastAsiaTheme="minorHAnsi" w:hAnsi="Cambria Math"/>
                            <w:lang w:val="uz-Cyrl-UZ"/>
                          </w:rPr>
                          <m:t>1</m:t>
                        </m:r>
                        <m:ctrlPr>
                          <w:rPr>
                            <w:rFonts w:ascii="Cambria Math" w:eastAsiaTheme="minorHAnsi" w:hAnsi="Cambria Math"/>
                            <w:sz w:val="28"/>
                            <w:szCs w:val="28"/>
                            <w:lang w:val="ru-RU"/>
                          </w:rPr>
                        </m:ctrlPr>
                      </m:sub>
                      <m:sup>
                        <m:r>
                          <w:rPr>
                            <w:rFonts w:ascii="Cambria Math" w:eastAsiaTheme="minorHAnsi" w:hAnsi="Cambria Math"/>
                            <w:lang w:val="uz-Cyrl-UZ"/>
                          </w:rPr>
                          <m:t>2</m:t>
                        </m:r>
                        <m:ctrlPr>
                          <w:rPr>
                            <w:rFonts w:ascii="Cambria Math" w:eastAsiaTheme="minorHAnsi" w:hAnsi="Cambria Math"/>
                            <w:sz w:val="28"/>
                            <w:szCs w:val="28"/>
                            <w:lang w:val="ru-RU"/>
                          </w:rPr>
                        </m:ctrlPr>
                      </m:sup>
                    </m:sSubSup>
                    <m:r>
                      <w:rPr>
                        <w:rFonts w:ascii="Cambria Math" w:eastAsiaTheme="minorHAnsi" w:hAnsi="Cambria Math"/>
                        <w:lang w:val="uz-Cyrl-UZ"/>
                      </w:rPr>
                      <m:t>-</m:t>
                    </m:r>
                    <m:sSubSup>
                      <m:sSubSupPr>
                        <m:ctrlPr>
                          <w:rPr>
                            <w:rFonts w:ascii="Cambria Math" w:eastAsiaTheme="minorHAnsi" w:hAnsi="Cambria Math"/>
                            <w:i/>
                          </w:rPr>
                        </m:ctrlPr>
                      </m:sSubSupPr>
                      <m:e>
                        <m:r>
                          <w:rPr>
                            <w:rFonts w:ascii="Cambria Math" w:eastAsiaTheme="minorHAnsi" w:hAnsi="Cambria Math"/>
                            <w:lang w:val="uz-Cyrl-UZ"/>
                          </w:rPr>
                          <m:t>n</m:t>
                        </m:r>
                        <m:ctrlPr>
                          <w:rPr>
                            <w:rFonts w:ascii="Cambria Math" w:eastAsiaTheme="minorHAnsi" w:hAnsi="Cambria Math"/>
                            <w:sz w:val="28"/>
                            <w:szCs w:val="28"/>
                            <w:lang w:val="ru-RU"/>
                          </w:rPr>
                        </m:ctrlPr>
                      </m:e>
                      <m:sub>
                        <m:r>
                          <w:rPr>
                            <w:rFonts w:ascii="Cambria Math" w:eastAsiaTheme="minorHAnsi" w:hAnsi="Cambria Math"/>
                            <w:lang w:val="uz-Cyrl-UZ"/>
                          </w:rPr>
                          <m:t>2</m:t>
                        </m:r>
                        <m:ctrlPr>
                          <w:rPr>
                            <w:rFonts w:ascii="Cambria Math" w:eastAsiaTheme="minorHAnsi" w:hAnsi="Cambria Math"/>
                            <w:sz w:val="28"/>
                            <w:szCs w:val="28"/>
                            <w:lang w:val="ru-RU"/>
                          </w:rPr>
                        </m:ctrlPr>
                      </m:sub>
                      <m:sup>
                        <m:r>
                          <w:rPr>
                            <w:rFonts w:ascii="Cambria Math" w:eastAsiaTheme="minorHAnsi" w:hAnsi="Cambria Math"/>
                            <w:lang w:val="uz-Cyrl-UZ"/>
                          </w:rPr>
                          <m:t>2</m:t>
                        </m:r>
                        <m:ctrlPr>
                          <w:rPr>
                            <w:rFonts w:ascii="Cambria Math" w:eastAsiaTheme="minorHAnsi" w:hAnsi="Cambria Math"/>
                            <w:sz w:val="28"/>
                            <w:szCs w:val="28"/>
                            <w:lang w:val="ru-RU"/>
                          </w:rPr>
                        </m:ctrlPr>
                      </m:sup>
                    </m:sSubSup>
                    <m:ctrlPr>
                      <w:rPr>
                        <w:rFonts w:ascii="Cambria Math" w:eastAsiaTheme="minorHAnsi" w:hAnsi="Cambria Math"/>
                        <w:sz w:val="28"/>
                        <w:szCs w:val="28"/>
                        <w:lang w:val="ru-RU"/>
                      </w:rPr>
                    </m:ctrlPr>
                  </m:den>
                </m:f>
                <m:ctrlPr>
                  <w:rPr>
                    <w:rFonts w:ascii="Cambria Math" w:eastAsiaTheme="minorHAnsi" w:hAnsi="Cambria Math"/>
                    <w:sz w:val="28"/>
                    <w:szCs w:val="28"/>
                    <w:lang w:val="ru-RU"/>
                  </w:rPr>
                </m:ctrlPr>
              </m:e>
            </m:rad>
            <m:ctrlPr>
              <w:rPr>
                <w:rFonts w:ascii="Cambria Math" w:eastAsiaTheme="minorHAnsi" w:hAnsi="Cambria Math"/>
                <w:sz w:val="28"/>
                <w:szCs w:val="28"/>
                <w:lang w:val="ru-RU"/>
              </w:rPr>
            </m:ctrlPr>
          </m:e>
        </m:d>
      </m:oMath>
      <w:r w:rsidR="00E50CF2" w:rsidRPr="006676D5">
        <w:rPr>
          <w:rFonts w:eastAsiaTheme="minorHAnsi"/>
          <w:sz w:val="28"/>
          <w:szCs w:val="28"/>
          <w:lang w:val="uz-Cyrl-UZ"/>
        </w:rPr>
        <w:t>,</w:t>
      </w:r>
    </w:p>
    <w:p w14:paraId="40010869"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To‘lqinlar turi soni (modlar)  </w:t>
      </w:r>
      <w:r w:rsidRPr="00E53206">
        <w:rPr>
          <w:noProof/>
          <w:sz w:val="28"/>
          <w:szCs w:val="28"/>
          <w:lang w:val="ru-RU" w:eastAsia="ru-RU"/>
        </w:rPr>
        <w:drawing>
          <wp:inline distT="0" distB="0" distL="0" distR="0" wp14:anchorId="3C7DE7AC" wp14:editId="452D84BB">
            <wp:extent cx="1295400" cy="342900"/>
            <wp:effectExtent l="0" t="0" r="0" b="0"/>
            <wp:docPr id="848" name="Рисунок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 name="Picture 848"/>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295400" cy="342900"/>
                    </a:xfrm>
                    <a:prstGeom prst="rect">
                      <a:avLst/>
                    </a:prstGeom>
                    <a:noFill/>
                    <a:ln>
                      <a:noFill/>
                    </a:ln>
                  </pic:spPr>
                </pic:pic>
              </a:graphicData>
            </a:graphic>
          </wp:inline>
        </w:drawing>
      </w:r>
      <w:r>
        <w:rPr>
          <w:noProof/>
          <w:sz w:val="28"/>
          <w:szCs w:val="28"/>
          <w:lang w:val="uz-Cyrl-UZ" w:eastAsia="ru-RU"/>
        </w:rPr>
        <w:t xml:space="preserve"> . Yassi nuro‘tkazgichlarda    </w:t>
      </w:r>
      <w:r w:rsidRPr="00E53206">
        <w:rPr>
          <w:noProof/>
          <w:sz w:val="28"/>
          <w:szCs w:val="28"/>
          <w:lang w:val="ru-RU" w:eastAsia="ru-RU"/>
        </w:rPr>
        <w:drawing>
          <wp:inline distT="0" distB="0" distL="0" distR="0" wp14:anchorId="7E49CC34" wp14:editId="702BD1A9">
            <wp:extent cx="352425" cy="257175"/>
            <wp:effectExtent l="0" t="0" r="9525" b="9525"/>
            <wp:docPr id="849" name="Рисунок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 name="Picture 849"/>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352425" cy="257175"/>
                    </a:xfrm>
                    <a:prstGeom prst="rect">
                      <a:avLst/>
                    </a:prstGeom>
                    <a:noFill/>
                    <a:ln>
                      <a:noFill/>
                    </a:ln>
                  </pic:spPr>
                </pic:pic>
              </a:graphicData>
            </a:graphic>
          </wp:inline>
        </w:drawing>
      </w:r>
      <w:r w:rsidRPr="00030042">
        <w:rPr>
          <w:noProof/>
          <w:sz w:val="28"/>
          <w:szCs w:val="28"/>
          <w:lang w:eastAsia="ru-RU"/>
        </w:rPr>
        <w:t xml:space="preserve">&gt; </w:t>
      </w:r>
      <w:r w:rsidRPr="00E53206">
        <w:rPr>
          <w:noProof/>
          <w:sz w:val="28"/>
          <w:szCs w:val="28"/>
          <w:lang w:val="ru-RU" w:eastAsia="ru-RU"/>
        </w:rPr>
        <w:drawing>
          <wp:inline distT="0" distB="0" distL="0" distR="0" wp14:anchorId="5C173A74" wp14:editId="022A49F0">
            <wp:extent cx="371475" cy="257175"/>
            <wp:effectExtent l="0" t="0" r="9525" b="9525"/>
            <wp:docPr id="850" name="Рисунок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 name="Picture 850"/>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371475" cy="257175"/>
                    </a:xfrm>
                    <a:prstGeom prst="rect">
                      <a:avLst/>
                    </a:prstGeom>
                    <a:noFill/>
                    <a:ln>
                      <a:noFill/>
                    </a:ln>
                  </pic:spPr>
                </pic:pic>
              </a:graphicData>
            </a:graphic>
          </wp:inline>
        </w:drawing>
      </w:r>
      <w:r>
        <w:rPr>
          <w:noProof/>
          <w:sz w:val="28"/>
          <w:szCs w:val="28"/>
          <w:lang w:val="uz-Cyrl-UZ" w:eastAsia="ru-RU"/>
        </w:rPr>
        <w:t xml:space="preserve">bo‘ladi.  Maksimal </w:t>
      </w:r>
      <w:r w:rsidRPr="00E53206">
        <w:rPr>
          <w:noProof/>
          <w:sz w:val="28"/>
          <w:szCs w:val="28"/>
          <w:lang w:val="ru-RU" w:eastAsia="ru-RU"/>
        </w:rPr>
        <w:t>λ</w:t>
      </w:r>
      <w:r w:rsidRPr="00030042">
        <w:rPr>
          <w:noProof/>
          <w:sz w:val="28"/>
          <w:szCs w:val="28"/>
          <w:lang w:eastAsia="ru-RU"/>
        </w:rPr>
        <w:t>kr</w:t>
      </w:r>
      <w:r>
        <w:rPr>
          <w:noProof/>
          <w:sz w:val="28"/>
          <w:szCs w:val="28"/>
          <w:lang w:val="uz-Cyrl-UZ" w:eastAsia="ru-RU"/>
        </w:rPr>
        <w:t xml:space="preserve"> ga va minimal  </w:t>
      </w:r>
      <w:r w:rsidRPr="00030042">
        <w:rPr>
          <w:noProof/>
          <w:sz w:val="28"/>
          <w:szCs w:val="28"/>
          <w:lang w:eastAsia="ru-RU"/>
        </w:rPr>
        <w:t>dkr</w:t>
      </w:r>
      <w:r>
        <w:rPr>
          <w:noProof/>
          <w:sz w:val="28"/>
          <w:szCs w:val="28"/>
          <w:lang w:val="uz-Cyrl-UZ" w:eastAsia="ru-RU"/>
        </w:rPr>
        <w:t xml:space="preserve">  ega to‘lqin asosiy hisoblanadi.</w:t>
      </w:r>
    </w:p>
    <w:p w14:paraId="02AC7D8A" w14:textId="77777777" w:rsidR="00E50CF2" w:rsidRDefault="00E50CF2" w:rsidP="00E50CF2">
      <w:pPr>
        <w:tabs>
          <w:tab w:val="left" w:pos="9921"/>
        </w:tabs>
        <w:ind w:right="-2" w:firstLine="113"/>
        <w:jc w:val="both"/>
        <w:rPr>
          <w:noProof/>
          <w:sz w:val="28"/>
          <w:szCs w:val="28"/>
          <w:lang w:val="uz-Cyrl-UZ" w:eastAsia="ru-RU"/>
        </w:rPr>
      </w:pPr>
      <w:r>
        <w:rPr>
          <w:noProof/>
          <w:sz w:val="28"/>
          <w:szCs w:val="28"/>
          <w:lang w:val="uz-Cyrl-UZ" w:eastAsia="ru-RU"/>
        </w:rPr>
        <w:t xml:space="preserve">O‘lcho‘vlar ko‘rsatadiki  birmodli  rejim  plenkaning   juda kam qalinligida  ifodalanadi,  buni texnologik jixatdan reallashtirish juda murakkab.  Bu murrakablikni quyidagi  usul bilan cheEtlab o‘tish mumkin .  T indeksni  ko‘paytirgan sari,   </w:t>
      </w:r>
      <w:r w:rsidRPr="00D677FE">
        <w:rPr>
          <w:noProof/>
          <w:sz w:val="28"/>
          <w:szCs w:val="28"/>
          <w:lang w:val="uz-Cyrl-UZ" w:eastAsia="ru-RU"/>
        </w:rPr>
        <w:t>dk</w:t>
      </w:r>
      <w:r>
        <w:rPr>
          <w:noProof/>
          <w:sz w:val="28"/>
          <w:szCs w:val="28"/>
          <w:lang w:val="uz-Cyrl-UZ" w:eastAsia="ru-RU"/>
        </w:rPr>
        <w:t xml:space="preserve">r  </w:t>
      </w:r>
      <w:r w:rsidRPr="00E53206">
        <w:rPr>
          <w:noProof/>
          <w:sz w:val="28"/>
          <w:szCs w:val="28"/>
          <w:lang w:val="ru-RU" w:eastAsia="ru-RU"/>
        </w:rPr>
        <w:drawing>
          <wp:inline distT="0" distB="0" distL="0" distR="0" wp14:anchorId="2B632ED7" wp14:editId="1708BFDB">
            <wp:extent cx="1219200" cy="276225"/>
            <wp:effectExtent l="0" t="0" r="0" b="9525"/>
            <wp:docPr id="851" name="Рисунок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 name="Picture 851"/>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219200" cy="276225"/>
                    </a:xfrm>
                    <a:prstGeom prst="rect">
                      <a:avLst/>
                    </a:prstGeom>
                    <a:noFill/>
                    <a:ln>
                      <a:noFill/>
                    </a:ln>
                  </pic:spPr>
                </pic:pic>
              </a:graphicData>
            </a:graphic>
          </wp:inline>
        </w:drawing>
      </w:r>
      <w:r>
        <w:rPr>
          <w:noProof/>
          <w:sz w:val="28"/>
          <w:szCs w:val="28"/>
          <w:lang w:val="uz-Cyrl-UZ" w:eastAsia="ru-RU"/>
        </w:rPr>
        <w:t xml:space="preserve"> o‘lchamga oshadi  va bundan  </w:t>
      </w:r>
      <w:r w:rsidRPr="00E53206">
        <w:rPr>
          <w:noProof/>
          <w:sz w:val="28"/>
          <w:szCs w:val="28"/>
          <w:lang w:val="ru-RU" w:eastAsia="ru-RU"/>
        </w:rPr>
        <w:drawing>
          <wp:inline distT="0" distB="0" distL="0" distR="0" wp14:anchorId="45B5058E" wp14:editId="4CA2FFFD">
            <wp:extent cx="533400" cy="219075"/>
            <wp:effectExtent l="0" t="0" r="0" b="9525"/>
            <wp:docPr id="852" name="Рисунок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 name="Picture 852"/>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33400" cy="219075"/>
                    </a:xfrm>
                    <a:prstGeom prst="rect">
                      <a:avLst/>
                    </a:prstGeom>
                    <a:noFill/>
                    <a:ln>
                      <a:noFill/>
                    </a:ln>
                  </pic:spPr>
                </pic:pic>
              </a:graphicData>
            </a:graphic>
          </wp:inline>
        </w:drawing>
      </w:r>
      <w:r w:rsidRPr="0004615D">
        <w:rPr>
          <w:noProof/>
          <w:sz w:val="28"/>
          <w:szCs w:val="28"/>
          <w:lang w:val="uz-Cyrl-UZ" w:eastAsia="ru-RU"/>
        </w:rPr>
        <w:t xml:space="preserve"> </w:t>
      </w:r>
      <w:r w:rsidRPr="00E53206">
        <w:rPr>
          <w:noProof/>
          <w:sz w:val="28"/>
          <w:szCs w:val="28"/>
          <w:lang w:val="ru-RU" w:eastAsia="ru-RU"/>
        </w:rPr>
        <w:t>Δ</w:t>
      </w:r>
      <w:r w:rsidRPr="0004615D">
        <w:rPr>
          <w:noProof/>
          <w:sz w:val="28"/>
          <w:szCs w:val="28"/>
          <w:lang w:val="uz-Cyrl-UZ" w:eastAsia="ru-RU"/>
        </w:rPr>
        <w:t>d</w:t>
      </w:r>
      <w:r>
        <w:rPr>
          <w:noProof/>
          <w:sz w:val="28"/>
          <w:szCs w:val="28"/>
          <w:lang w:val="uz-Cyrl-UZ" w:eastAsia="ru-RU"/>
        </w:rPr>
        <w:t xml:space="preserve"> ko‘payadi.  Odatda   kiysh o‘lchami   </w:t>
      </w:r>
      <w:r w:rsidRPr="00030042">
        <w:rPr>
          <w:noProof/>
          <w:sz w:val="28"/>
          <w:szCs w:val="28"/>
          <w:lang w:eastAsia="ru-RU"/>
        </w:rPr>
        <w:t xml:space="preserve">10-2... 10-3 </w:t>
      </w:r>
      <w:r>
        <w:rPr>
          <w:noProof/>
          <w:sz w:val="28"/>
          <w:szCs w:val="28"/>
          <w:lang w:val="uz-Cyrl-UZ" w:eastAsia="ru-RU"/>
        </w:rPr>
        <w:t xml:space="preserve"> qatorli  taqsimot materiallari ishlatiladi.   Bunda  N</w:t>
      </w:r>
      <w:r w:rsidRPr="00A0689D">
        <w:rPr>
          <w:noProof/>
          <w:sz w:val="28"/>
          <w:szCs w:val="28"/>
          <w:lang w:val="uz-Cyrl-UZ" w:eastAsia="ru-RU"/>
        </w:rPr>
        <w:t>10,</w:t>
      </w:r>
      <w:r>
        <w:rPr>
          <w:noProof/>
          <w:sz w:val="28"/>
          <w:szCs w:val="28"/>
          <w:lang w:val="uz-Cyrl-UZ" w:eastAsia="ru-RU"/>
        </w:rPr>
        <w:t>E</w:t>
      </w:r>
      <w:r w:rsidRPr="00A0689D">
        <w:rPr>
          <w:noProof/>
          <w:sz w:val="28"/>
          <w:szCs w:val="28"/>
          <w:lang w:val="uz-Cyrl-UZ" w:eastAsia="ru-RU"/>
        </w:rPr>
        <w:t xml:space="preserve">10, </w:t>
      </w:r>
      <w:r>
        <w:rPr>
          <w:noProof/>
          <w:sz w:val="28"/>
          <w:szCs w:val="28"/>
          <w:lang w:val="uz-Cyrl-UZ" w:eastAsia="ru-RU"/>
        </w:rPr>
        <w:t>N</w:t>
      </w:r>
      <w:r w:rsidRPr="00A0689D">
        <w:rPr>
          <w:noProof/>
          <w:sz w:val="28"/>
          <w:szCs w:val="28"/>
          <w:lang w:val="uz-Cyrl-UZ" w:eastAsia="ru-RU"/>
        </w:rPr>
        <w:t>20</w:t>
      </w:r>
      <w:r>
        <w:rPr>
          <w:noProof/>
          <w:sz w:val="28"/>
          <w:szCs w:val="28"/>
          <w:lang w:val="uz-Cyrl-UZ" w:eastAsia="ru-RU"/>
        </w:rPr>
        <w:t xml:space="preserve"> va  h.q.  to‘lqinlarni  filtirlash mumkin  E00 to‘lqinni   olib tashlash uchun  plenka yuzasini  metallashtiradi.  Metalli  plenka     E00 to‘lqinni zaiflashtiradi.   Bu hamma urinishlar ko‘p modli   nuro‘tkazgichda, asosiy  to‘lqin tarqalishi uchun  qilinadi.  Yassi nuro‘tkazgichlar hamma integral optika qurilmalarining  boshi sanaladi: modulyatorlar, yonduruvchilar, filtrlar, yunaltirilgan  uzuvchilar,  ulovchilardan, volokonli nuro‘tkazgichlarni nurlovchilar(lazerlar)  bilan bog‘lovchi  qurilmalar, yorug‘lik to‘lqinlarini  qabullovchilar(fotodiodlar), yassi konstuksiyaga ega qurilmalar. </w:t>
      </w:r>
    </w:p>
    <w:p w14:paraId="2E58BEFF" w14:textId="77777777" w:rsidR="00E50CF2" w:rsidRPr="00496C3A" w:rsidRDefault="00E50CF2" w:rsidP="00E50CF2">
      <w:pPr>
        <w:ind w:firstLine="709"/>
        <w:rPr>
          <w:rFonts w:eastAsiaTheme="minorHAnsi"/>
          <w:sz w:val="28"/>
          <w:szCs w:val="28"/>
          <w:lang w:val="uz-Cyrl-UZ"/>
        </w:rPr>
      </w:pPr>
    </w:p>
    <w:p w14:paraId="1DA40865" w14:textId="77777777" w:rsidR="00E50CF2" w:rsidRDefault="00E50CF2" w:rsidP="00E50CF2">
      <w:pPr>
        <w:ind w:firstLine="709"/>
        <w:rPr>
          <w:rFonts w:eastAsiaTheme="minorHAnsi"/>
          <w:sz w:val="28"/>
          <w:szCs w:val="28"/>
          <w:lang w:val="uz-Latn-UZ"/>
        </w:rPr>
      </w:pPr>
    </w:p>
    <w:p w14:paraId="38E2C74F" w14:textId="77777777" w:rsidR="00E50CF2" w:rsidRPr="00B15928" w:rsidRDefault="00E50CF2" w:rsidP="00E50CF2">
      <w:pPr>
        <w:ind w:firstLine="709"/>
        <w:jc w:val="center"/>
        <w:rPr>
          <w:rFonts w:eastAsiaTheme="minorHAnsi"/>
          <w:b/>
          <w:sz w:val="28"/>
          <w:szCs w:val="28"/>
          <w:lang w:val="uz-Latn-UZ"/>
        </w:rPr>
      </w:pPr>
      <w:r w:rsidRPr="00B15928">
        <w:rPr>
          <w:rFonts w:eastAsiaTheme="minorHAnsi"/>
          <w:b/>
          <w:sz w:val="28"/>
          <w:szCs w:val="28"/>
          <w:lang w:val="uz-Latn-UZ"/>
        </w:rPr>
        <w:t>Foydalanilgan adabiyotlar ro’yxati:</w:t>
      </w:r>
    </w:p>
    <w:p w14:paraId="6F04F983" w14:textId="77777777" w:rsidR="00E50CF2" w:rsidRPr="005C1393" w:rsidRDefault="00E50CF2" w:rsidP="00E50CF2">
      <w:pPr>
        <w:ind w:firstLine="709"/>
        <w:rPr>
          <w:rFonts w:eastAsiaTheme="minorHAnsi"/>
          <w:bCs/>
          <w:sz w:val="28"/>
          <w:szCs w:val="28"/>
          <w:lang w:val="uz-Latn-UZ"/>
        </w:rPr>
      </w:pPr>
      <w:r w:rsidRPr="00B15928">
        <w:rPr>
          <w:rFonts w:eastAsiaTheme="minorHAnsi"/>
          <w:bCs/>
          <w:sz w:val="28"/>
          <w:szCs w:val="28"/>
          <w:lang w:val="uz-Latn-UZ"/>
        </w:rPr>
        <w:t xml:space="preserve">1. Пименов </w:t>
      </w:r>
      <w:r w:rsidRPr="005C1393">
        <w:rPr>
          <w:rFonts w:eastAsiaTheme="minorHAnsi"/>
          <w:bCs/>
          <w:sz w:val="28"/>
          <w:szCs w:val="28"/>
          <w:lang w:val="uz-Latn-UZ"/>
        </w:rPr>
        <w:t>Ю.В, Вольман В.И. , Техническая электродинамика, - М: Радио и Связь, 2002 г.</w:t>
      </w:r>
    </w:p>
    <w:p w14:paraId="2CE5124C" w14:textId="77777777" w:rsidR="00E50CF2" w:rsidRPr="00B15928" w:rsidRDefault="00E50CF2" w:rsidP="00E50CF2">
      <w:pPr>
        <w:ind w:firstLine="709"/>
        <w:rPr>
          <w:rFonts w:eastAsiaTheme="minorHAnsi"/>
          <w:bCs/>
          <w:sz w:val="28"/>
          <w:szCs w:val="28"/>
          <w:lang w:val="ru-RU"/>
        </w:rPr>
      </w:pPr>
      <w:r w:rsidRPr="00B15928">
        <w:rPr>
          <w:rFonts w:eastAsiaTheme="minorHAnsi"/>
          <w:bCs/>
          <w:sz w:val="28"/>
          <w:szCs w:val="28"/>
          <w:lang w:val="ru-RU"/>
        </w:rPr>
        <w:t xml:space="preserve">2. </w:t>
      </w:r>
      <w:proofErr w:type="spellStart"/>
      <w:r w:rsidRPr="00B15928">
        <w:rPr>
          <w:rFonts w:eastAsiaTheme="minorHAnsi"/>
          <w:bCs/>
          <w:sz w:val="28"/>
          <w:szCs w:val="28"/>
          <w:lang w:val="ru-RU"/>
        </w:rPr>
        <w:t>Витевский</w:t>
      </w:r>
      <w:proofErr w:type="spellEnd"/>
      <w:r w:rsidRPr="00B15928">
        <w:rPr>
          <w:rFonts w:eastAsiaTheme="minorHAnsi"/>
          <w:bCs/>
          <w:sz w:val="28"/>
          <w:szCs w:val="28"/>
          <w:lang w:val="ru-RU"/>
        </w:rPr>
        <w:t xml:space="preserve"> В. И., Павловская Э. А. Электромагнитные волны в технике связи, - М: Радио и связь, 1995-125с.</w:t>
      </w:r>
    </w:p>
    <w:p w14:paraId="6AFBC340" w14:textId="77777777" w:rsidR="00E50CF2" w:rsidRPr="00B15928" w:rsidRDefault="00E50CF2" w:rsidP="00E50CF2">
      <w:pPr>
        <w:ind w:firstLine="709"/>
        <w:rPr>
          <w:rFonts w:eastAsiaTheme="minorHAnsi"/>
          <w:bCs/>
          <w:sz w:val="28"/>
          <w:szCs w:val="28"/>
          <w:lang w:val="ru-RU"/>
        </w:rPr>
      </w:pPr>
      <w:r w:rsidRPr="00B15928">
        <w:rPr>
          <w:rFonts w:eastAsiaTheme="minorHAnsi"/>
          <w:bCs/>
          <w:sz w:val="28"/>
          <w:szCs w:val="28"/>
          <w:lang w:val="ru-RU"/>
        </w:rPr>
        <w:t>3. Сборник упражнений и задач по электродинамическим дисциплинам: Учебное пособие для вузов. / Под ред. Э.А. Павловской. - М.; Радио и связь,1996- 197с.: ил.</w:t>
      </w:r>
    </w:p>
    <w:p w14:paraId="577E5FB1" w14:textId="77777777" w:rsidR="00E50CF2" w:rsidRPr="00B15928" w:rsidRDefault="00E50CF2" w:rsidP="00E50CF2">
      <w:pPr>
        <w:ind w:firstLine="709"/>
        <w:rPr>
          <w:rFonts w:eastAsiaTheme="minorHAnsi"/>
          <w:bCs/>
          <w:sz w:val="28"/>
          <w:szCs w:val="28"/>
          <w:lang w:val="ru-RU"/>
        </w:rPr>
      </w:pPr>
      <w:r w:rsidRPr="00B15928">
        <w:rPr>
          <w:rFonts w:eastAsiaTheme="minorHAnsi"/>
          <w:bCs/>
          <w:sz w:val="28"/>
          <w:szCs w:val="28"/>
          <w:lang w:val="ru-RU"/>
        </w:rPr>
        <w:t xml:space="preserve">4. Лебедев И.В. Техника и приборы сверх высоких частот в 2-х т., т. 1. - </w:t>
      </w:r>
      <w:proofErr w:type="gramStart"/>
      <w:r w:rsidRPr="00B15928">
        <w:rPr>
          <w:rFonts w:eastAsiaTheme="minorHAnsi"/>
          <w:bCs/>
          <w:sz w:val="28"/>
          <w:szCs w:val="28"/>
          <w:lang w:val="ru-RU"/>
        </w:rPr>
        <w:t>М.:</w:t>
      </w:r>
      <w:proofErr w:type="spellStart"/>
      <w:r w:rsidRPr="00B15928">
        <w:rPr>
          <w:rFonts w:eastAsiaTheme="minorHAnsi"/>
          <w:bCs/>
          <w:sz w:val="28"/>
          <w:szCs w:val="28"/>
          <w:lang w:val="ru-RU"/>
        </w:rPr>
        <w:t>Госэнергоиздат</w:t>
      </w:r>
      <w:proofErr w:type="spellEnd"/>
      <w:proofErr w:type="gramEnd"/>
      <w:r w:rsidRPr="00B15928">
        <w:rPr>
          <w:rFonts w:eastAsiaTheme="minorHAnsi"/>
          <w:bCs/>
          <w:sz w:val="28"/>
          <w:szCs w:val="28"/>
          <w:lang w:val="ru-RU"/>
        </w:rPr>
        <w:t>, 1970.</w:t>
      </w:r>
    </w:p>
    <w:p w14:paraId="2629E371" w14:textId="77777777" w:rsidR="00E50CF2" w:rsidRPr="00B15928" w:rsidRDefault="00E50CF2" w:rsidP="00E50CF2">
      <w:pPr>
        <w:ind w:firstLine="709"/>
        <w:rPr>
          <w:rFonts w:eastAsiaTheme="minorHAnsi"/>
          <w:bCs/>
          <w:sz w:val="28"/>
          <w:szCs w:val="28"/>
          <w:lang w:val="ru-RU"/>
        </w:rPr>
      </w:pPr>
      <w:r w:rsidRPr="00B15928">
        <w:rPr>
          <w:rFonts w:eastAsiaTheme="minorHAnsi"/>
          <w:bCs/>
          <w:sz w:val="28"/>
          <w:szCs w:val="28"/>
          <w:lang w:val="ru-RU"/>
        </w:rPr>
        <w:t>5. Сазонов Д.М., Гридин А.Н., Мишустин Б.А. Устройства СВЧ. / Под ред. Д.М. Сазонова. - М.: Высшая школа, 1981.</w:t>
      </w:r>
    </w:p>
    <w:p w14:paraId="30072D3C" w14:textId="77777777" w:rsidR="00E50CF2" w:rsidRPr="00B15928" w:rsidRDefault="00E50CF2" w:rsidP="00E50CF2">
      <w:pPr>
        <w:ind w:firstLine="709"/>
        <w:rPr>
          <w:rFonts w:eastAsiaTheme="minorHAnsi"/>
          <w:bCs/>
          <w:sz w:val="28"/>
          <w:szCs w:val="28"/>
          <w:lang w:val="ru-RU"/>
        </w:rPr>
      </w:pPr>
      <w:r w:rsidRPr="00B15928">
        <w:rPr>
          <w:rFonts w:eastAsiaTheme="minorHAnsi"/>
          <w:bCs/>
          <w:sz w:val="28"/>
          <w:szCs w:val="28"/>
          <w:lang w:val="ru-RU"/>
        </w:rPr>
        <w:t xml:space="preserve">6. </w:t>
      </w:r>
      <w:proofErr w:type="spellStart"/>
      <w:r w:rsidRPr="00B15928">
        <w:rPr>
          <w:rFonts w:eastAsiaTheme="minorHAnsi"/>
          <w:bCs/>
          <w:sz w:val="28"/>
          <w:szCs w:val="28"/>
          <w:lang w:val="ru-RU"/>
        </w:rPr>
        <w:t>Вольман</w:t>
      </w:r>
      <w:proofErr w:type="spellEnd"/>
      <w:r w:rsidRPr="00B15928">
        <w:rPr>
          <w:rFonts w:eastAsiaTheme="minorHAnsi"/>
          <w:bCs/>
          <w:sz w:val="28"/>
          <w:szCs w:val="28"/>
          <w:lang w:val="ru-RU"/>
        </w:rPr>
        <w:t xml:space="preserve"> В.И., Пименов </w:t>
      </w:r>
      <w:proofErr w:type="gramStart"/>
      <w:r w:rsidRPr="00B15928">
        <w:rPr>
          <w:rFonts w:eastAsiaTheme="minorHAnsi"/>
          <w:bCs/>
          <w:sz w:val="28"/>
          <w:szCs w:val="28"/>
          <w:lang w:val="ru-RU"/>
        </w:rPr>
        <w:t>Ю.В</w:t>
      </w:r>
      <w:proofErr w:type="gramEnd"/>
      <w:r w:rsidRPr="00B15928">
        <w:rPr>
          <w:rFonts w:eastAsiaTheme="minorHAnsi"/>
          <w:bCs/>
          <w:sz w:val="28"/>
          <w:szCs w:val="28"/>
          <w:lang w:val="ru-RU"/>
        </w:rPr>
        <w:t>, Техническая электродинамика, - М: Связь,1971.</w:t>
      </w:r>
    </w:p>
    <w:p w14:paraId="1E5F1FB4" w14:textId="77777777" w:rsidR="00E50CF2" w:rsidRPr="00B15928" w:rsidRDefault="00E50CF2" w:rsidP="00E50CF2">
      <w:pPr>
        <w:ind w:firstLine="709"/>
        <w:rPr>
          <w:rFonts w:eastAsiaTheme="minorHAnsi"/>
          <w:sz w:val="28"/>
          <w:szCs w:val="28"/>
          <w:lang w:val="ru-RU"/>
        </w:rPr>
      </w:pPr>
    </w:p>
    <w:bookmarkEnd w:id="0"/>
    <w:p w14:paraId="1DA127ED" w14:textId="77777777" w:rsidR="00847D1C" w:rsidRPr="00E50CF2" w:rsidRDefault="00847D1C">
      <w:pPr>
        <w:rPr>
          <w:lang w:val="ru-RU"/>
        </w:rPr>
      </w:pPr>
    </w:p>
    <w:sectPr w:rsidR="00847D1C" w:rsidRPr="00E50CF2" w:rsidSect="005A1838">
      <w:pgSz w:w="11906" w:h="16838"/>
      <w:pgMar w:top="568"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259FF" w14:textId="77777777" w:rsidR="005A1838" w:rsidRDefault="005A1838" w:rsidP="00E50CF2">
      <w:r>
        <w:separator/>
      </w:r>
    </w:p>
  </w:endnote>
  <w:endnote w:type="continuationSeparator" w:id="0">
    <w:p w14:paraId="798DA287" w14:textId="77777777" w:rsidR="005A1838" w:rsidRDefault="005A1838" w:rsidP="00E50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48BA85" w14:textId="77777777" w:rsidR="005A1838" w:rsidRDefault="005A1838" w:rsidP="00E50CF2">
      <w:r>
        <w:separator/>
      </w:r>
    </w:p>
  </w:footnote>
  <w:footnote w:type="continuationSeparator" w:id="0">
    <w:p w14:paraId="6A649C2E" w14:textId="77777777" w:rsidR="005A1838" w:rsidRDefault="005A1838" w:rsidP="00E50C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D1C"/>
    <w:rsid w:val="005A1838"/>
    <w:rsid w:val="005F658F"/>
    <w:rsid w:val="00810833"/>
    <w:rsid w:val="00847D1C"/>
    <w:rsid w:val="00886D0E"/>
    <w:rsid w:val="00DE783B"/>
    <w:rsid w:val="00E50C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DF047EC-7FCA-41B8-98CE-DD004FACA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0CF2"/>
    <w:pPr>
      <w:spacing w:after="0" w:line="240" w:lineRule="auto"/>
      <w:jc w:val="left"/>
    </w:pPr>
    <w:rPr>
      <w:rFonts w:ascii="Times New Roman" w:hAnsi="Times New Roman" w:cs="Times New Roman"/>
      <w:kern w:val="0"/>
      <w:sz w:val="24"/>
      <w:szCs w:val="24"/>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0CF2"/>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14:ligatures w14:val="standardContextual"/>
    </w:rPr>
  </w:style>
  <w:style w:type="character" w:customStyle="1" w:styleId="a4">
    <w:name w:val="Верхний колонтитул Знак"/>
    <w:basedOn w:val="a0"/>
    <w:link w:val="a3"/>
    <w:uiPriority w:val="99"/>
    <w:rsid w:val="00E50CF2"/>
  </w:style>
  <w:style w:type="paragraph" w:styleId="a5">
    <w:name w:val="footer"/>
    <w:basedOn w:val="a"/>
    <w:link w:val="a6"/>
    <w:uiPriority w:val="99"/>
    <w:unhideWhenUsed/>
    <w:rsid w:val="00E50CF2"/>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14:ligatures w14:val="standardContextual"/>
    </w:rPr>
  </w:style>
  <w:style w:type="character" w:customStyle="1" w:styleId="a6">
    <w:name w:val="Нижний колонтитул Знак"/>
    <w:basedOn w:val="a0"/>
    <w:link w:val="a5"/>
    <w:uiPriority w:val="99"/>
    <w:rsid w:val="00E50C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wmf"/><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wmf"/><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wmf"/><Relationship Id="rId2" Type="http://schemas.openxmlformats.org/officeDocument/2006/relationships/settings" Target="settings.xml"/><Relationship Id="rId16" Type="http://schemas.openxmlformats.org/officeDocument/2006/relationships/image" Target="media/image11.wmf"/><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wmf"/><Relationship Id="rId24" Type="http://schemas.openxmlformats.org/officeDocument/2006/relationships/image" Target="media/image19.wmf"/><Relationship Id="rId5" Type="http://schemas.openxmlformats.org/officeDocument/2006/relationships/endnotes" Target="endnotes.xml"/><Relationship Id="rId15" Type="http://schemas.openxmlformats.org/officeDocument/2006/relationships/image" Target="media/image10.wmf"/><Relationship Id="rId23" Type="http://schemas.openxmlformats.org/officeDocument/2006/relationships/image" Target="media/image18.wmf"/><Relationship Id="rId10" Type="http://schemas.openxmlformats.org/officeDocument/2006/relationships/image" Target="media/image5.wmf"/><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wmf"/><Relationship Id="rId14" Type="http://schemas.openxmlformats.org/officeDocument/2006/relationships/image" Target="media/image9.jpeg"/><Relationship Id="rId22" Type="http://schemas.openxmlformats.org/officeDocument/2006/relationships/image" Target="media/image17.wmf"/><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2164</Words>
  <Characters>12338</Characters>
  <Application>Microsoft Office Word</Application>
  <DocSecurity>0</DocSecurity>
  <Lines>102</Lines>
  <Paragraphs>28</Paragraphs>
  <ScaleCrop>false</ScaleCrop>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2024-02-03T06:13:00Z</dcterms:created>
  <dcterms:modified xsi:type="dcterms:W3CDTF">2024-02-19T06:35:00Z</dcterms:modified>
</cp:coreProperties>
</file>