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DA" w:rsidRPr="004A4366" w:rsidRDefault="004A4366" w:rsidP="004A436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ЛАБОРАТОРНАЯ РАБОТА №3. ИССЛЕДОВАНИЕ РЕЖИМОВ РАБОТЫ КОАКСИАЛЬНОГО ВОЛНОВОДА.</w:t>
      </w:r>
    </w:p>
    <w:p w:rsidR="008E620F" w:rsidRPr="004A4366" w:rsidRDefault="008E620F" w:rsidP="004A436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i w:val="0"/>
        </w:rPr>
        <w:t>Цель работы</w:t>
      </w:r>
      <w:r w:rsidRPr="004A4366">
        <w:rPr>
          <w:rFonts w:ascii="Times New Roman" w:hAnsi="Times New Roman" w:cs="Times New Roman"/>
          <w:b w:val="0"/>
          <w:i w:val="0"/>
        </w:rPr>
        <w:t xml:space="preserve"> – изучить круглый волновод, структуру электрома</w:t>
      </w:r>
      <w:r w:rsidRPr="004A4366">
        <w:rPr>
          <w:rFonts w:ascii="Times New Roman" w:hAnsi="Times New Roman" w:cs="Times New Roman"/>
          <w:b w:val="0"/>
          <w:i w:val="0"/>
        </w:rPr>
        <w:t>г</w:t>
      </w:r>
      <w:r w:rsidRPr="004A4366">
        <w:rPr>
          <w:rFonts w:ascii="Times New Roman" w:hAnsi="Times New Roman" w:cs="Times New Roman"/>
          <w:b w:val="0"/>
          <w:i w:val="0"/>
        </w:rPr>
        <w:t>нитных полей различных типов; условия распространения по нему эле</w:t>
      </w:r>
      <w:r w:rsidRPr="004A4366">
        <w:rPr>
          <w:rFonts w:ascii="Times New Roman" w:hAnsi="Times New Roman" w:cs="Times New Roman"/>
          <w:b w:val="0"/>
          <w:i w:val="0"/>
        </w:rPr>
        <w:t>к</w:t>
      </w:r>
      <w:r w:rsidRPr="004A4366">
        <w:rPr>
          <w:rFonts w:ascii="Times New Roman" w:hAnsi="Times New Roman" w:cs="Times New Roman"/>
          <w:b w:val="0"/>
          <w:i w:val="0"/>
        </w:rPr>
        <w:t>тромагнитной энергии, неоднородности в круглом волноводе.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>Задание – переписать в рабочую тетрадь: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>1) название и цель лабораторной работы;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>2) основные положения, формулы и рисунки, необходимые при ответе на контрольные вопросы.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A4366">
        <w:rPr>
          <w:rFonts w:ascii="Times New Roman" w:hAnsi="Times New Roman" w:cs="Times New Roman"/>
          <w:b/>
          <w:sz w:val="28"/>
          <w:szCs w:val="28"/>
        </w:rPr>
        <w:t xml:space="preserve"> ВВЕДЕНИЕ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</w:t>
      </w:r>
      <w:r w:rsidRPr="004A4366">
        <w:rPr>
          <w:rFonts w:ascii="Times New Roman" w:hAnsi="Times New Roman" w:cs="Times New Roman"/>
          <w:sz w:val="28"/>
          <w:szCs w:val="28"/>
        </w:rPr>
        <w:tab/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>Одним из основных видов современных средств связи являются ради</w:t>
      </w:r>
      <w:r w:rsidRPr="004A4366">
        <w:rPr>
          <w:rFonts w:ascii="Times New Roman" w:hAnsi="Times New Roman" w:cs="Times New Roman"/>
          <w:b w:val="0"/>
          <w:i w:val="0"/>
        </w:rPr>
        <w:t>о</w:t>
      </w:r>
      <w:r w:rsidRPr="004A4366">
        <w:rPr>
          <w:rFonts w:ascii="Times New Roman" w:hAnsi="Times New Roman" w:cs="Times New Roman"/>
          <w:b w:val="0"/>
          <w:i w:val="0"/>
        </w:rPr>
        <w:t>релейные и спутниковые лини связи, которые используются для передачи си</w:t>
      </w:r>
      <w:r w:rsidRPr="004A4366">
        <w:rPr>
          <w:rFonts w:ascii="Times New Roman" w:hAnsi="Times New Roman" w:cs="Times New Roman"/>
          <w:b w:val="0"/>
          <w:i w:val="0"/>
        </w:rPr>
        <w:t>г</w:t>
      </w:r>
      <w:r w:rsidRPr="004A4366">
        <w:rPr>
          <w:rFonts w:ascii="Times New Roman" w:hAnsi="Times New Roman" w:cs="Times New Roman"/>
          <w:b w:val="0"/>
          <w:i w:val="0"/>
        </w:rPr>
        <w:t>налов многоканальных телефонных сообщений, радиовещания и телевидения, телеграфных и других видов сигналов в СВЧ диапаз</w:t>
      </w:r>
      <w:r w:rsidRPr="004A4366">
        <w:rPr>
          <w:rFonts w:ascii="Times New Roman" w:hAnsi="Times New Roman" w:cs="Times New Roman"/>
          <w:b w:val="0"/>
          <w:i w:val="0"/>
        </w:rPr>
        <w:t>о</w:t>
      </w:r>
      <w:r w:rsidRPr="004A4366">
        <w:rPr>
          <w:rFonts w:ascii="Times New Roman" w:hAnsi="Times New Roman" w:cs="Times New Roman"/>
          <w:b w:val="0"/>
          <w:i w:val="0"/>
        </w:rPr>
        <w:t>не.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r w:rsidRPr="004A4366">
        <w:rPr>
          <w:rFonts w:ascii="Times New Roman" w:hAnsi="Times New Roman" w:cs="Times New Roman"/>
          <w:b w:val="0"/>
          <w:i w:val="0"/>
        </w:rPr>
        <w:t>Антенно</w:t>
      </w:r>
      <w:proofErr w:type="spellEnd"/>
      <w:r w:rsidRPr="004A4366">
        <w:rPr>
          <w:rFonts w:ascii="Times New Roman" w:hAnsi="Times New Roman" w:cs="Times New Roman"/>
          <w:b w:val="0"/>
          <w:i w:val="0"/>
        </w:rPr>
        <w:t>–фидерные тракты таких систем передачи построены с прим</w:t>
      </w:r>
      <w:r w:rsidRPr="004A4366">
        <w:rPr>
          <w:rFonts w:ascii="Times New Roman" w:hAnsi="Times New Roman" w:cs="Times New Roman"/>
          <w:b w:val="0"/>
          <w:i w:val="0"/>
        </w:rPr>
        <w:t>е</w:t>
      </w:r>
      <w:r w:rsidRPr="004A4366">
        <w:rPr>
          <w:rFonts w:ascii="Times New Roman" w:hAnsi="Times New Roman" w:cs="Times New Roman"/>
          <w:b w:val="0"/>
          <w:i w:val="0"/>
        </w:rPr>
        <w:t>нением волноводов различного типа, в них широко применяются волноводы с прямоугольным и круглым сечением.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>Для фидерных трактов станций спутниковой связи также широко и</w:t>
      </w:r>
      <w:r w:rsidRPr="004A4366">
        <w:rPr>
          <w:rFonts w:ascii="Times New Roman" w:hAnsi="Times New Roman" w:cs="Times New Roman"/>
          <w:b w:val="0"/>
          <w:i w:val="0"/>
        </w:rPr>
        <w:t>с</w:t>
      </w:r>
      <w:r w:rsidRPr="004A4366">
        <w:rPr>
          <w:rFonts w:ascii="Times New Roman" w:hAnsi="Times New Roman" w:cs="Times New Roman"/>
          <w:b w:val="0"/>
          <w:i w:val="0"/>
        </w:rPr>
        <w:t xml:space="preserve">пользуются волноводы с прямоугольным и круглым сечением. Применение волноводов с круглым сечением на волне </w:t>
      </w:r>
      <w:r w:rsidRPr="004A4366">
        <w:rPr>
          <w:rFonts w:ascii="Times New Roman" w:hAnsi="Times New Roman" w:cs="Times New Roman"/>
          <w:b w:val="0"/>
          <w:i w:val="0"/>
          <w:lang w:val="en-US"/>
        </w:rPr>
        <w:t>H</w:t>
      </w:r>
      <w:r w:rsidRPr="004A4366">
        <w:rPr>
          <w:rFonts w:ascii="Times New Roman" w:hAnsi="Times New Roman" w:cs="Times New Roman"/>
          <w:b w:val="0"/>
          <w:i w:val="0"/>
          <w:vertAlign w:val="subscript"/>
        </w:rPr>
        <w:t>11</w:t>
      </w:r>
      <w:r w:rsidRPr="004A4366">
        <w:rPr>
          <w:rFonts w:ascii="Times New Roman" w:hAnsi="Times New Roman" w:cs="Times New Roman"/>
          <w:b w:val="0"/>
          <w:i w:val="0"/>
        </w:rPr>
        <w:t xml:space="preserve">  позволило с помощью волн с о</w:t>
      </w:r>
      <w:r w:rsidRPr="004A4366">
        <w:rPr>
          <w:rFonts w:ascii="Times New Roman" w:hAnsi="Times New Roman" w:cs="Times New Roman"/>
          <w:b w:val="0"/>
          <w:i w:val="0"/>
        </w:rPr>
        <w:t>р</w:t>
      </w:r>
      <w:r w:rsidRPr="004A4366">
        <w:rPr>
          <w:rFonts w:ascii="Times New Roman" w:hAnsi="Times New Roman" w:cs="Times New Roman"/>
          <w:b w:val="0"/>
          <w:i w:val="0"/>
        </w:rPr>
        <w:t>тогональной поляризацией поля совместить передачу и приём в одном тра</w:t>
      </w:r>
      <w:r w:rsidRPr="004A4366">
        <w:rPr>
          <w:rFonts w:ascii="Times New Roman" w:hAnsi="Times New Roman" w:cs="Times New Roman"/>
          <w:b w:val="0"/>
          <w:i w:val="0"/>
        </w:rPr>
        <w:t>к</w:t>
      </w:r>
      <w:r w:rsidRPr="004A4366">
        <w:rPr>
          <w:rFonts w:ascii="Times New Roman" w:hAnsi="Times New Roman" w:cs="Times New Roman"/>
          <w:b w:val="0"/>
          <w:i w:val="0"/>
        </w:rPr>
        <w:t xml:space="preserve">те, что серьёзно упростило и удешевило создание </w:t>
      </w:r>
      <w:proofErr w:type="spellStart"/>
      <w:r w:rsidRPr="004A4366">
        <w:rPr>
          <w:rFonts w:ascii="Times New Roman" w:hAnsi="Times New Roman" w:cs="Times New Roman"/>
          <w:b w:val="0"/>
          <w:i w:val="0"/>
        </w:rPr>
        <w:t>антенно</w:t>
      </w:r>
      <w:proofErr w:type="spellEnd"/>
      <w:r w:rsidRPr="004A4366">
        <w:rPr>
          <w:rFonts w:ascii="Times New Roman" w:hAnsi="Times New Roman" w:cs="Times New Roman"/>
          <w:b w:val="0"/>
          <w:i w:val="0"/>
        </w:rPr>
        <w:t>–фиде</w:t>
      </w:r>
      <w:r w:rsidRPr="004A4366">
        <w:rPr>
          <w:rFonts w:ascii="Times New Roman" w:hAnsi="Times New Roman" w:cs="Times New Roman"/>
          <w:b w:val="0"/>
          <w:i w:val="0"/>
        </w:rPr>
        <w:t>р</w:t>
      </w:r>
      <w:r w:rsidRPr="004A4366">
        <w:rPr>
          <w:rFonts w:ascii="Times New Roman" w:hAnsi="Times New Roman" w:cs="Times New Roman"/>
          <w:b w:val="0"/>
          <w:i w:val="0"/>
        </w:rPr>
        <w:t>ных трактов.</w:t>
      </w:r>
    </w:p>
    <w:p w:rsidR="004A4366" w:rsidRPr="004A4366" w:rsidRDefault="004A4366" w:rsidP="004A4366">
      <w:pPr>
        <w:pStyle w:val="ab"/>
        <w:spacing w:line="240" w:lineRule="auto"/>
        <w:jc w:val="both"/>
        <w:rPr>
          <w:szCs w:val="28"/>
        </w:rPr>
      </w:pPr>
      <w:r w:rsidRPr="004A4366">
        <w:rPr>
          <w:szCs w:val="28"/>
        </w:rPr>
        <w:t>Для оптимальной обработки и распределения сигналов по каналам пр</w:t>
      </w:r>
      <w:r w:rsidRPr="004A4366">
        <w:rPr>
          <w:szCs w:val="28"/>
        </w:rPr>
        <w:t>и</w:t>
      </w:r>
      <w:r w:rsidRPr="004A4366">
        <w:rPr>
          <w:szCs w:val="28"/>
        </w:rPr>
        <w:t>ёмника необходимы устройства, спосо</w:t>
      </w:r>
      <w:r w:rsidRPr="004A4366">
        <w:rPr>
          <w:szCs w:val="28"/>
        </w:rPr>
        <w:t>б</w:t>
      </w:r>
      <w:r w:rsidRPr="004A4366">
        <w:rPr>
          <w:szCs w:val="28"/>
        </w:rPr>
        <w:t>ные управлять поляризацией сигналов, преобразовывать тип поляризации сигналов и отделять сигналы различных п</w:t>
      </w:r>
      <w:r w:rsidRPr="004A4366">
        <w:rPr>
          <w:szCs w:val="28"/>
        </w:rPr>
        <w:t>о</w:t>
      </w:r>
      <w:r w:rsidRPr="004A4366">
        <w:rPr>
          <w:szCs w:val="28"/>
        </w:rPr>
        <w:t>ляр</w:t>
      </w:r>
      <w:r w:rsidRPr="004A4366">
        <w:rPr>
          <w:szCs w:val="28"/>
        </w:rPr>
        <w:t>и</w:t>
      </w:r>
      <w:r w:rsidRPr="004A4366">
        <w:rPr>
          <w:szCs w:val="28"/>
        </w:rPr>
        <w:t xml:space="preserve">заций друг от друга. 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К числу таких устройств относятся поляризационные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фазовращатели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, поляризаторы, поляризационные селекторы и вращающиеся сочл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нения на круглом волноводе.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Поэтому изучение круглого волновода будет весьма полезным.      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 xml:space="preserve">                             2 ВОЛНОВОДЫ КРУГЛОГО СЕЧЕНИЯ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2.1 Уравнения поля в цилиндрической системе координат 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Решение задачи распространения волн в волноводе круглого сеч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ния с физической точки зрения не отличается от случая прямоугольного волновода. Основное математическое отличие заключается в выборе цилиндрической си</w:t>
      </w:r>
      <w:r w:rsidRPr="004A4366">
        <w:rPr>
          <w:rFonts w:ascii="Times New Roman" w:hAnsi="Times New Roman" w:cs="Times New Roman"/>
          <w:sz w:val="28"/>
          <w:szCs w:val="28"/>
        </w:rPr>
        <w:t>с</w:t>
      </w:r>
      <w:r w:rsidRPr="004A4366">
        <w:rPr>
          <w:rFonts w:ascii="Times New Roman" w:hAnsi="Times New Roman" w:cs="Times New Roman"/>
          <w:sz w:val="28"/>
          <w:szCs w:val="28"/>
        </w:rPr>
        <w:t>темы координат, изображенной на рис.1, в которой наиболее просто запис</w:t>
      </w:r>
      <w:r w:rsidRPr="004A4366">
        <w:rPr>
          <w:rFonts w:ascii="Times New Roman" w:hAnsi="Times New Roman" w:cs="Times New Roman"/>
          <w:sz w:val="28"/>
          <w:szCs w:val="28"/>
        </w:rPr>
        <w:t>ы</w:t>
      </w:r>
      <w:r w:rsidRPr="004A4366">
        <w:rPr>
          <w:rFonts w:ascii="Times New Roman" w:hAnsi="Times New Roman" w:cs="Times New Roman"/>
          <w:sz w:val="28"/>
          <w:szCs w:val="28"/>
        </w:rPr>
        <w:t>ваются граничные условия – равенство нулю танге</w:t>
      </w:r>
      <w:r w:rsidRPr="004A4366">
        <w:rPr>
          <w:rFonts w:ascii="Times New Roman" w:hAnsi="Times New Roman" w:cs="Times New Roman"/>
          <w:sz w:val="28"/>
          <w:szCs w:val="28"/>
        </w:rPr>
        <w:t>н</w:t>
      </w:r>
      <w:r w:rsidRPr="004A4366">
        <w:rPr>
          <w:rFonts w:ascii="Times New Roman" w:hAnsi="Times New Roman" w:cs="Times New Roman"/>
          <w:sz w:val="28"/>
          <w:szCs w:val="28"/>
        </w:rPr>
        <w:t>циальной составляющей электрического поля на поверхности идеально проводящего цилиндра.</w:t>
      </w:r>
    </w:p>
    <w:p w:rsid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Волновод круглого сечения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179705</wp:posOffset>
                </wp:positionV>
                <wp:extent cx="1085850" cy="796290"/>
                <wp:effectExtent l="11430" t="18415" r="17145" b="1397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5850" cy="7962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E313E" id="Прямая соединительная линия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3pt,14.15pt" to="217.8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" o:allowincell="f" strokeweight="1.5pt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179705</wp:posOffset>
                </wp:positionV>
                <wp:extent cx="0" cy="1013460"/>
                <wp:effectExtent l="7620" t="8890" r="11430" b="63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3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FAACB" id="Прямая соединительная линия 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14.15pt" to="152.2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" o:allowincell="f"/>
            </w:pict>
          </mc:Fallback>
        </mc:AlternateConten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4A4366">
        <w:rPr>
          <w:rFonts w:ascii="Times New Roman" w:hAnsi="Times New Roman" w:cs="Times New Roman"/>
          <w:sz w:val="28"/>
          <w:szCs w:val="28"/>
        </w:rPr>
        <w:t xml:space="preserve">=0   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90170</wp:posOffset>
                </wp:positionV>
                <wp:extent cx="1049655" cy="868680"/>
                <wp:effectExtent l="11430" t="10160" r="15240" b="1651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9655" cy="8686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1FD5A" id="Прямая соединительная линия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7.1pt" to="257.7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" o:allowincell="f" strokeweight="1.5pt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234950</wp:posOffset>
                </wp:positionV>
                <wp:extent cx="832485" cy="796290"/>
                <wp:effectExtent l="17145" t="12065" r="17145" b="10795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485" cy="796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4366" w:rsidRDefault="004A4366" w:rsidP="004A4366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4A4366" w:rsidRDefault="004A4366" w:rsidP="004A4366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4A4366" w:rsidRDefault="004A4366" w:rsidP="004A4366">
                            <w:pPr>
                              <w:spacing w:line="360" w:lineRule="auto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  <w:p w:rsidR="004A4366" w:rsidRDefault="004A4366" w:rsidP="004A436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left:0;text-align:left;margin-left:123.75pt;margin-top:18.5pt;width:65.5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" o:allowincell="f" strokeweight="1.5pt">
                <v:textbox>
                  <w:txbxContent>
                    <w:p w:rsidR="004A4366" w:rsidRDefault="004A4366" w:rsidP="004A4366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</w:p>
                    <w:p w:rsidR="004A4366" w:rsidRDefault="004A4366" w:rsidP="004A4366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</w:p>
                    <w:p w:rsidR="004A4366" w:rsidRDefault="004A4366" w:rsidP="004A4366">
                      <w:pPr>
                        <w:spacing w:line="360" w:lineRule="auto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  <w:p w:rsidR="004A4366" w:rsidRDefault="004A4366" w:rsidP="004A436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252730</wp:posOffset>
                </wp:positionV>
                <wp:extent cx="0" cy="796290"/>
                <wp:effectExtent l="11430" t="12700" r="7620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32C7F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19.9pt" to="189.3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" o:allowincell="f">
                <v:stroke dashstyle="longDash"/>
              </v:line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252730</wp:posOffset>
                </wp:positionV>
                <wp:extent cx="0" cy="796290"/>
                <wp:effectExtent l="7620" t="12700" r="11430" b="1016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A0DB0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19.9pt" to="123.7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" o:allowincell="f">
                <v:stroke dashstyle="longDash"/>
              </v:line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73025</wp:posOffset>
                </wp:positionV>
                <wp:extent cx="180975" cy="217170"/>
                <wp:effectExtent l="7620" t="13970" r="11430" b="698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11173" id="Полилиния 6" o:spid="_x0000_s1026" style="position:absolute;margin-left:152.25pt;margin-top:5.75pt;width:14.25pt;height: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" o:allowincell="f" path="m-1,nfc11929,,21600,9670,21600,21600em-1,nsc11929,,21600,9670,21600,21600l,21600,-1,xe" filled="f">
                <v:path arrowok="t" o:extrusionok="f" o:connecttype="custom" o:connectlocs="0,0;180975,217170;0,217170" o:connectangles="0,0,0"/>
              </v:shape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290195</wp:posOffset>
                </wp:positionV>
                <wp:extent cx="36195" cy="36195"/>
                <wp:effectExtent l="11430" t="12065" r="9525" b="8890"/>
                <wp:wrapNone/>
                <wp:docPr id="5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10CA1A" id="Овал 5" o:spid="_x0000_s1026" style="position:absolute;margin-left:175.05pt;margin-top:22.85pt;width:2.85pt;height: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" o:allowincell="f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290195</wp:posOffset>
                </wp:positionV>
                <wp:extent cx="325755" cy="0"/>
                <wp:effectExtent l="7620" t="12065" r="9525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C8957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22.85pt" to="17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" o:allowincell="f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254000</wp:posOffset>
                </wp:positionV>
                <wp:extent cx="36195" cy="36195"/>
                <wp:effectExtent l="9525" t="13970" r="11430" b="698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5EDD27" id="Овал 3" o:spid="_x0000_s1026" style="position:absolute;margin-left:149.4pt;margin-top:20pt;width:2.8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" o:allowincell="f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254000</wp:posOffset>
                </wp:positionV>
                <wp:extent cx="542925" cy="506730"/>
                <wp:effectExtent l="45720" t="13970" r="11430" b="508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129A0" id="Прямая соединительная линия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20pt" to="152.2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" o:allowincell="f">
                <v:stroke endarrow="block"/>
              </v:line>
            </w:pict>
          </mc:Fallback>
        </mc:AlternateConten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20320</wp:posOffset>
                </wp:positionV>
                <wp:extent cx="832485" cy="0"/>
                <wp:effectExtent l="17145" t="53340" r="17145" b="6096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EF3CD" id="Прямая соединительная линия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1.6pt" to="189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" o:allowincell="f">
                <v:stroke startarrow="block" endarrow="block"/>
              </v:line>
            </w:pict>
          </mc:Fallback>
        </mc:AlternateConten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Рис. 1.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Таким образом, граничные условия могут быть в рассматриваемом сл</w:t>
      </w:r>
      <w:r w:rsidRPr="004A4366">
        <w:rPr>
          <w:rFonts w:ascii="Times New Roman" w:hAnsi="Times New Roman" w:cs="Times New Roman"/>
          <w:sz w:val="28"/>
          <w:szCs w:val="28"/>
        </w:rPr>
        <w:t>у</w:t>
      </w:r>
      <w:r w:rsidRPr="004A4366">
        <w:rPr>
          <w:rFonts w:ascii="Times New Roman" w:hAnsi="Times New Roman" w:cs="Times New Roman"/>
          <w:sz w:val="28"/>
          <w:szCs w:val="28"/>
        </w:rPr>
        <w:t>чае з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 xml:space="preserve">писаны в виде </w:t>
      </w:r>
    </w:p>
    <w:p w:rsidR="004A4366" w:rsidRPr="004A4366" w:rsidRDefault="004A4366" w:rsidP="004A4366">
      <w:pPr>
        <w:tabs>
          <w:tab w:val="left" w:pos="893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φ</w:t>
      </w:r>
      <w:proofErr w:type="spellEnd"/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</w:rPr>
        <w:t xml:space="preserve">= 0  при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(1)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=0   при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,                                                      (2)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φ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и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- азимутальная и осевая составляющие электрического поля в во</w:t>
      </w:r>
      <w:r w:rsidRPr="004A4366">
        <w:rPr>
          <w:rFonts w:ascii="Times New Roman" w:hAnsi="Times New Roman" w:cs="Times New Roman"/>
          <w:sz w:val="28"/>
          <w:szCs w:val="28"/>
        </w:rPr>
        <w:t>л</w:t>
      </w:r>
      <w:r w:rsidRPr="004A4366">
        <w:rPr>
          <w:rFonts w:ascii="Times New Roman" w:hAnsi="Times New Roman" w:cs="Times New Roman"/>
          <w:sz w:val="28"/>
          <w:szCs w:val="28"/>
        </w:rPr>
        <w:t xml:space="preserve">новоде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– радиус волновода. Будем полагать волновод заполненным одн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родным изотропным диэлектриком без потерь.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Для нахождения уравнений волн типов ТМ и ТЕ воспользуемся мет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дом вычисления поперечных составляющих через продольные с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ставляющие поля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. Векторная операция ротора в цилиндрической системе коорд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нат имеет вид</w:t>
      </w:r>
    </w:p>
    <w:p w:rsidR="004A4366" w:rsidRPr="004A4366" w:rsidRDefault="004A4366" w:rsidP="004A4366">
      <w:pPr>
        <w:tabs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40"/>
          <w:sz w:val="28"/>
          <w:szCs w:val="28"/>
        </w:rPr>
        <w:object w:dxaOrig="74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45.75pt" o:ole="" fillcolor="window">
            <v:imagedata r:id="rId7" o:title=""/>
          </v:shape>
          <o:OLEObject Type="Embed" ProgID="Equation.3" ShapeID="_x0000_i1025" DrawAspect="Content" ObjectID="_1769793925" r:id="rId8"/>
        </w:object>
      </w:r>
      <w:r w:rsidRPr="004A4366">
        <w:rPr>
          <w:rFonts w:ascii="Times New Roman" w:hAnsi="Times New Roman" w:cs="Times New Roman"/>
          <w:sz w:val="28"/>
          <w:szCs w:val="28"/>
        </w:rPr>
        <w:t>,           (3)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φ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− единичные векторы (орты) по координатам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, </w:t>
      </w:r>
      <w:r w:rsidRPr="004A4366">
        <w:rPr>
          <w:rFonts w:ascii="Times New Roman" w:hAnsi="Times New Roman" w:cs="Times New Roman"/>
          <w:sz w:val="28"/>
          <w:szCs w:val="28"/>
          <w:lang w:val="el-GR"/>
        </w:rPr>
        <w:t>φ</w:t>
      </w:r>
      <w:r w:rsidRPr="004A4366">
        <w:rPr>
          <w:rFonts w:ascii="Times New Roman" w:hAnsi="Times New Roman" w:cs="Times New Roman"/>
          <w:sz w:val="28"/>
          <w:szCs w:val="28"/>
        </w:rPr>
        <w:t xml:space="preserve">,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.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Пользуясь выражением (2.3), разложим по ортам цилиндрической си</w:t>
      </w:r>
      <w:r w:rsidRPr="004A4366">
        <w:rPr>
          <w:rFonts w:ascii="Times New Roman" w:hAnsi="Times New Roman" w:cs="Times New Roman"/>
          <w:sz w:val="28"/>
          <w:szCs w:val="28"/>
        </w:rPr>
        <w:t>с</w:t>
      </w:r>
      <w:r w:rsidRPr="004A4366">
        <w:rPr>
          <w:rFonts w:ascii="Times New Roman" w:hAnsi="Times New Roman" w:cs="Times New Roman"/>
          <w:sz w:val="28"/>
          <w:szCs w:val="28"/>
        </w:rPr>
        <w:t>темы координат уравнения Гамильтона при отсутствии потерь в д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электрике (</w:t>
      </w:r>
      <w:r w:rsidRPr="004A4366">
        <w:rPr>
          <w:rFonts w:ascii="Times New Roman" w:hAnsi="Times New Roman" w:cs="Times New Roman"/>
          <w:position w:val="-6"/>
          <w:sz w:val="28"/>
          <w:szCs w:val="28"/>
        </w:rPr>
        <w:object w:dxaOrig="740" w:dyaOrig="380">
          <v:shape id="_x0000_i1026" type="#_x0000_t75" style="width:36.75pt;height:18.75pt" o:ole="" fillcolor="window">
            <v:imagedata r:id="rId9" o:title=""/>
          </v:shape>
          <o:OLEObject Type="Embed" ProgID="Equation.3" ShapeID="_x0000_i1026" DrawAspect="Content" ObjectID="_1769793926" r:id="rId10"/>
        </w:object>
      </w:r>
      <w:r w:rsidRPr="004A4366">
        <w:rPr>
          <w:rFonts w:ascii="Times New Roman" w:hAnsi="Times New Roman" w:cs="Times New Roman"/>
          <w:sz w:val="28"/>
          <w:szCs w:val="28"/>
        </w:rPr>
        <w:t>):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200" w:dyaOrig="380">
          <v:shape id="_x0000_i1027" type="#_x0000_t75" style="width:9.75pt;height:18.75pt" o:ole="" fillcolor="window">
            <v:imagedata r:id="rId11" o:title=""/>
          </v:shape>
          <o:OLEObject Type="Embed" ProgID="Equation.3" ShapeID="_x0000_i1027" DrawAspect="Content" ObjectID="_1769793927" r:id="rId12"/>
        </w:objec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940" w:dyaOrig="800">
          <v:shape id="_x0000_i1028" type="#_x0000_t75" style="width:147pt;height:39.75pt" o:ole="" fillcolor="window">
            <v:imagedata r:id="rId13" o:title=""/>
          </v:shape>
          <o:OLEObject Type="Embed" ProgID="Equation.3" ShapeID="_x0000_i1028" DrawAspect="Content" ObjectID="_1769793928" r:id="rId1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A4366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700" w:dyaOrig="780">
          <v:shape id="_x0000_i1029" type="#_x0000_t75" style="width:135pt;height:39pt" o:ole="" fillcolor="window">
            <v:imagedata r:id="rId15" o:title=""/>
          </v:shape>
          <o:OLEObject Type="Embed" ProgID="Equation.3" ShapeID="_x0000_i1029" DrawAspect="Content" ObjectID="_1769793929" r:id="rId16"/>
        </w:objec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2580" w:dyaOrig="700">
          <v:shape id="_x0000_i1030" type="#_x0000_t75" style="width:129pt;height:35.25pt" o:ole="" fillcolor="window">
            <v:imagedata r:id="rId17" o:title=""/>
          </v:shape>
          <o:OLEObject Type="Embed" ProgID="Equation.3" ShapeID="_x0000_i1030" DrawAspect="Content" ObjectID="_1769793930" r:id="rId1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;                   </w:t>
      </w:r>
      <w:r w:rsidRPr="004A436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520" w:dyaOrig="700">
          <v:shape id="_x0000_i1031" type="#_x0000_t75" style="width:126pt;height:35.25pt" o:ole="" fillcolor="window">
            <v:imagedata r:id="rId19" o:title=""/>
          </v:shape>
          <o:OLEObject Type="Embed" ProgID="Equation.3" ShapeID="_x0000_i1031" DrawAspect="Content" ObjectID="_1769793931" r:id="rId20"/>
        </w:objec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8"/>
          <w:sz w:val="28"/>
          <w:szCs w:val="28"/>
        </w:rPr>
        <w:object w:dxaOrig="3560" w:dyaOrig="780">
          <v:shape id="_x0000_i1032" type="#_x0000_t75" style="width:177.75pt;height:39pt" o:ole="" fillcolor="window">
            <v:imagedata r:id="rId21" o:title=""/>
          </v:shape>
          <o:OLEObject Type="Embed" ProgID="Equation.3" ShapeID="_x0000_i1032" DrawAspect="Content" ObjectID="_1769793932" r:id="rId2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</w:t>
      </w:r>
      <w:r w:rsidRPr="004A4366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440" w:dyaOrig="780">
          <v:shape id="_x0000_i1033" type="#_x0000_t75" style="width:171.75pt;height:39pt" o:ole="" fillcolor="window">
            <v:imagedata r:id="rId23" o:title=""/>
          </v:shape>
          <o:OLEObject Type="Embed" ProgID="Equation.3" ShapeID="_x0000_i1033" DrawAspect="Content" ObjectID="_1769793933" r:id="rId24"/>
        </w:objec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Производя дифференцирование по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с учётом множителя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jωt</w:t>
      </w:r>
      <w:proofErr w:type="spellEnd"/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t xml:space="preserve"> − γ</w:t>
      </w:r>
      <w:r w:rsidRPr="004A43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в</w:t>
      </w:r>
      <w:r w:rsidRPr="004A4366">
        <w:rPr>
          <w:rFonts w:ascii="Times New Roman" w:hAnsi="Times New Roman" w:cs="Times New Roman"/>
          <w:sz w:val="28"/>
          <w:szCs w:val="28"/>
        </w:rPr>
        <w:t>ы</w:t>
      </w:r>
      <w:r w:rsidRPr="004A4366">
        <w:rPr>
          <w:rFonts w:ascii="Times New Roman" w:hAnsi="Times New Roman" w:cs="Times New Roman"/>
          <w:sz w:val="28"/>
          <w:szCs w:val="28"/>
        </w:rPr>
        <w:t>полняя несложные преобразования получаем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4000" w:dyaOrig="840">
          <v:shape id="_x0000_i1034" type="#_x0000_t75" style="width:200.25pt;height:42pt" o:ole="" fillcolor="window">
            <v:imagedata r:id="rId25" o:title=""/>
          </v:shape>
          <o:OLEObject Type="Embed" ProgID="Equation.3" ShapeID="_x0000_i1034" DrawAspect="Content" ObjectID="_1769793934" r:id="rId2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(4)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4A4366" w:rsidRPr="004A4366" w:rsidRDefault="004A4366" w:rsidP="004A4366">
      <w:pPr>
        <w:tabs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4020" w:dyaOrig="840">
          <v:shape id="_x0000_i1035" type="#_x0000_t75" style="width:201pt;height:42pt" o:ole="" fillcolor="window">
            <v:imagedata r:id="rId27" o:title=""/>
          </v:shape>
          <o:OLEObject Type="Embed" ProgID="Equation.3" ShapeID="_x0000_i1035" DrawAspect="Content" ObjectID="_1769793935" r:id="rId2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(5)</w:t>
      </w: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4A4366" w:rsidRPr="004A4366" w:rsidRDefault="004A4366" w:rsidP="004A4366">
      <w:pPr>
        <w:tabs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820" w:dyaOrig="840">
          <v:shape id="_x0000_i1036" type="#_x0000_t75" style="width:205.5pt;height:42.75pt" o:ole="" fillcolor="window">
            <v:imagedata r:id="rId29" o:title=""/>
          </v:shape>
          <o:OLEObject Type="Embed" ProgID="Equation.3" ShapeID="_x0000_i1036" DrawAspect="Content" ObjectID="_1769793936" r:id="rId3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(6)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4180" w:dyaOrig="840">
          <v:shape id="_x0000_i1037" type="#_x0000_t75" style="width:232.5pt;height:49.5pt" o:ole="" fillcolor="window">
            <v:imagedata r:id="rId31" o:title=""/>
          </v:shape>
          <o:OLEObject Type="Embed" ProgID="Equation.3" ShapeID="_x0000_i1037" DrawAspect="Content" ObjectID="_1769793937" r:id="rId3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(7)    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Полученные соотношения являются суммой двух линейно незав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 xml:space="preserve">симых решений, зависящих соответственно только от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. Таким о</w:t>
      </w:r>
      <w:r w:rsidRPr="004A4366">
        <w:rPr>
          <w:rFonts w:ascii="Times New Roman" w:hAnsi="Times New Roman" w:cs="Times New Roman"/>
          <w:sz w:val="28"/>
          <w:szCs w:val="28"/>
        </w:rPr>
        <w:t>б</w:t>
      </w:r>
      <w:r w:rsidRPr="004A4366">
        <w:rPr>
          <w:rFonts w:ascii="Times New Roman" w:hAnsi="Times New Roman" w:cs="Times New Roman"/>
          <w:sz w:val="28"/>
          <w:szCs w:val="28"/>
        </w:rPr>
        <w:t>разом, поле в кру</w:t>
      </w:r>
      <w:r w:rsidRPr="004A4366">
        <w:rPr>
          <w:rFonts w:ascii="Times New Roman" w:hAnsi="Times New Roman" w:cs="Times New Roman"/>
          <w:sz w:val="28"/>
          <w:szCs w:val="28"/>
        </w:rPr>
        <w:t>г</w:t>
      </w:r>
      <w:r w:rsidRPr="004A4366">
        <w:rPr>
          <w:rFonts w:ascii="Times New Roman" w:hAnsi="Times New Roman" w:cs="Times New Roman"/>
          <w:sz w:val="28"/>
          <w:szCs w:val="28"/>
        </w:rPr>
        <w:t>лом волноводе разделяется на волны типов ТЕ и ТМ.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Дальнейшее рассмотрение поля в круглом волноводе требует, как обычно, решения волнового векторного уравнения и нахождения выраж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ний для соста</w:t>
      </w:r>
      <w:r w:rsidRPr="004A4366">
        <w:rPr>
          <w:rFonts w:ascii="Times New Roman" w:hAnsi="Times New Roman" w:cs="Times New Roman"/>
          <w:sz w:val="28"/>
          <w:szCs w:val="28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 xml:space="preserve">ляющих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.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Для того чтобы развернуть оператор второго порядка типа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D1"/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>Е в ц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линдрической системе координат, следует воспользоваться векторными соо</w:t>
      </w:r>
      <w:r w:rsidRPr="004A4366">
        <w:rPr>
          <w:rFonts w:ascii="Times New Roman" w:hAnsi="Times New Roman" w:cs="Times New Roman"/>
          <w:sz w:val="28"/>
          <w:szCs w:val="28"/>
        </w:rPr>
        <w:t>т</w:t>
      </w:r>
      <w:r w:rsidRPr="004A4366">
        <w:rPr>
          <w:rFonts w:ascii="Times New Roman" w:hAnsi="Times New Roman" w:cs="Times New Roman"/>
          <w:sz w:val="28"/>
          <w:szCs w:val="28"/>
        </w:rPr>
        <w:t xml:space="preserve">ношениями по координатам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,</w:t>
      </w:r>
      <w:r w:rsidRPr="004A4366">
        <w:rPr>
          <w:rFonts w:ascii="Times New Roman" w:hAnsi="Times New Roman" w:cs="Times New Roman"/>
          <w:sz w:val="28"/>
          <w:szCs w:val="28"/>
          <w:lang w:val="el-GR"/>
        </w:rPr>
        <w:t>φ</w:t>
      </w:r>
      <w:r w:rsidRPr="004A4366">
        <w:rPr>
          <w:rFonts w:ascii="Times New Roman" w:hAnsi="Times New Roman" w:cs="Times New Roman"/>
          <w:sz w:val="28"/>
          <w:szCs w:val="28"/>
        </w:rPr>
        <w:t xml:space="preserve"> ,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. Например, для координаты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: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3900" w:dyaOrig="720">
          <v:shape id="_x0000_i1038" type="#_x0000_t75" style="width:195pt;height:36pt" o:ole="" fillcolor="window">
            <v:imagedata r:id="rId33" o:title=""/>
          </v:shape>
          <o:OLEObject Type="Embed" ProgID="Equation.3" ShapeID="_x0000_i1038" DrawAspect="Content" ObjectID="_1769793938" r:id="rId34"/>
        </w:objec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>Операции дивергенции и градиента в цилиндрических координатах з</w:t>
      </w:r>
      <w:r w:rsidRPr="004A4366">
        <w:rPr>
          <w:szCs w:val="28"/>
        </w:rPr>
        <w:t>а</w:t>
      </w:r>
      <w:r w:rsidRPr="004A4366">
        <w:rPr>
          <w:szCs w:val="28"/>
        </w:rPr>
        <w:t>писыв</w:t>
      </w:r>
      <w:r w:rsidRPr="004A4366">
        <w:rPr>
          <w:szCs w:val="28"/>
        </w:rPr>
        <w:t>а</w:t>
      </w:r>
      <w:r w:rsidRPr="004A4366">
        <w:rPr>
          <w:szCs w:val="28"/>
        </w:rPr>
        <w:t>ются в виде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140" w:dyaOrig="940">
          <v:shape id="_x0000_i1039" type="#_x0000_t75" style="width:207pt;height:47.25pt" o:ole="" fillcolor="window">
            <v:imagedata r:id="rId35" o:title=""/>
          </v:shape>
          <o:OLEObject Type="Embed" ProgID="Equation.3" ShapeID="_x0000_i1039" DrawAspect="Content" ObjectID="_1769793939" r:id="rId36"/>
        </w:objec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120" w:dyaOrig="760">
          <v:shape id="_x0000_i1040" type="#_x0000_t75" style="width:206.25pt;height:38.25pt" o:ole="" fillcolor="window">
            <v:imagedata r:id="rId37" o:title=""/>
          </v:shape>
          <o:OLEObject Type="Embed" ProgID="Equation.3" ShapeID="_x0000_i1040" DrawAspect="Content" ObjectID="_1769793940" r:id="rId38"/>
        </w:objec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>Используя эти соотношения совместно с (3), можно переписать волн</w:t>
      </w:r>
      <w:r w:rsidRPr="004A4366">
        <w:rPr>
          <w:szCs w:val="28"/>
        </w:rPr>
        <w:t>о</w:t>
      </w:r>
      <w:r w:rsidRPr="004A4366">
        <w:rPr>
          <w:szCs w:val="28"/>
        </w:rPr>
        <w:t>вое уравнение относительно вектора Е в виде трёх скалярных уравнений, соо</w:t>
      </w:r>
      <w:r w:rsidRPr="004A4366">
        <w:rPr>
          <w:szCs w:val="28"/>
        </w:rPr>
        <w:t>т</w:t>
      </w:r>
      <w:r w:rsidRPr="004A4366">
        <w:rPr>
          <w:szCs w:val="28"/>
        </w:rPr>
        <w:t>ветствующих членам при ортах е</w:t>
      </w:r>
      <w:r w:rsidRPr="004A4366">
        <w:rPr>
          <w:szCs w:val="28"/>
          <w:vertAlign w:val="subscript"/>
          <w:lang w:val="en-US"/>
        </w:rPr>
        <w:t>r</w:t>
      </w:r>
      <w:r w:rsidRPr="004A4366">
        <w:rPr>
          <w:szCs w:val="28"/>
        </w:rPr>
        <w:t>, е</w:t>
      </w:r>
      <w:r w:rsidRPr="004A4366">
        <w:rPr>
          <w:szCs w:val="28"/>
          <w:vertAlign w:val="subscript"/>
          <w:lang w:val="en-US"/>
        </w:rPr>
        <w:sym w:font="Symbol" w:char="F06A"/>
      </w:r>
      <w:r w:rsidRPr="004A4366">
        <w:rPr>
          <w:szCs w:val="28"/>
        </w:rPr>
        <w:t>,</w:t>
      </w:r>
      <w:proofErr w:type="spellStart"/>
      <w:r w:rsidRPr="004A4366">
        <w:rPr>
          <w:szCs w:val="28"/>
          <w:lang w:val="en-US"/>
        </w:rPr>
        <w:t>e</w:t>
      </w:r>
      <w:r w:rsidRPr="004A4366">
        <w:rPr>
          <w:szCs w:val="28"/>
          <w:vertAlign w:val="subscript"/>
          <w:lang w:val="en-US"/>
        </w:rPr>
        <w:t>z</w:t>
      </w:r>
      <w:proofErr w:type="spellEnd"/>
      <w:r w:rsidRPr="004A4366">
        <w:rPr>
          <w:szCs w:val="28"/>
        </w:rPr>
        <w:t>. Последние из этих уравнений д</w:t>
      </w:r>
      <w:r w:rsidRPr="004A4366">
        <w:rPr>
          <w:szCs w:val="28"/>
        </w:rPr>
        <w:t>а</w:t>
      </w:r>
      <w:r w:rsidRPr="004A4366">
        <w:rPr>
          <w:szCs w:val="28"/>
        </w:rPr>
        <w:t>ёт: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</w:p>
    <w:p w:rsidR="004A4366" w:rsidRPr="004A4366" w:rsidRDefault="004A4366" w:rsidP="004A4366">
      <w:pPr>
        <w:pStyle w:val="a9"/>
        <w:tabs>
          <w:tab w:val="left" w:pos="7938"/>
          <w:tab w:val="left" w:pos="8789"/>
        </w:tabs>
        <w:spacing w:line="240" w:lineRule="auto"/>
        <w:rPr>
          <w:szCs w:val="28"/>
        </w:rPr>
      </w:pPr>
      <w:r w:rsidRPr="004A4366">
        <w:rPr>
          <w:szCs w:val="28"/>
        </w:rPr>
        <w:t xml:space="preserve">                 </w:t>
      </w:r>
      <w:r w:rsidRPr="004A4366">
        <w:rPr>
          <w:szCs w:val="28"/>
        </w:rPr>
        <w:object w:dxaOrig="5620" w:dyaOrig="1100">
          <v:shape id="_x0000_i1041" type="#_x0000_t75" style="width:281.25pt;height:54.75pt" o:ole="" fillcolor="window">
            <v:imagedata r:id="rId39" o:title=""/>
          </v:shape>
          <o:OLEObject Type="Embed" ProgID="Equation.3" ShapeID="_x0000_i1041" DrawAspect="Content" ObjectID="_1769793941" r:id="rId40"/>
        </w:object>
      </w:r>
      <w:r w:rsidRPr="004A4366">
        <w:rPr>
          <w:szCs w:val="28"/>
        </w:rPr>
        <w:t xml:space="preserve">                    (8)  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Аналогичное уравнение может быть получено для составляющей </w:t>
      </w:r>
      <w:r w:rsidRPr="004A4366">
        <w:rPr>
          <w:szCs w:val="28"/>
          <w:lang w:val="en-US"/>
        </w:rPr>
        <w:t>H</w:t>
      </w:r>
      <w:r w:rsidRPr="004A4366">
        <w:rPr>
          <w:szCs w:val="28"/>
          <w:vertAlign w:val="subscript"/>
          <w:lang w:val="en-US"/>
        </w:rPr>
        <w:t>z</w:t>
      </w:r>
      <w:r w:rsidRPr="004A4366">
        <w:rPr>
          <w:szCs w:val="28"/>
        </w:rPr>
        <w:t>. Решение уравнения (8) может быть произведено методом разделения переме</w:t>
      </w:r>
      <w:r w:rsidRPr="004A4366">
        <w:rPr>
          <w:szCs w:val="28"/>
        </w:rPr>
        <w:t>н</w:t>
      </w:r>
      <w:r w:rsidRPr="004A4366">
        <w:rPr>
          <w:szCs w:val="28"/>
        </w:rPr>
        <w:t xml:space="preserve">ных. Например, для величины </w:t>
      </w:r>
      <w:proofErr w:type="spellStart"/>
      <w:r w:rsidRPr="004A4366">
        <w:rPr>
          <w:szCs w:val="28"/>
          <w:lang w:val="en-US"/>
        </w:rPr>
        <w:t>E</w:t>
      </w:r>
      <w:r w:rsidRPr="004A4366">
        <w:rPr>
          <w:szCs w:val="28"/>
          <w:vertAlign w:val="subscript"/>
          <w:lang w:val="en-US"/>
        </w:rPr>
        <w:t>z</w:t>
      </w:r>
      <w:proofErr w:type="spellEnd"/>
      <w:r w:rsidRPr="004A4366">
        <w:rPr>
          <w:szCs w:val="28"/>
          <w:vertAlign w:val="subscript"/>
        </w:rPr>
        <w:t xml:space="preserve"> </w:t>
      </w:r>
      <w:r w:rsidRPr="004A4366">
        <w:rPr>
          <w:szCs w:val="28"/>
        </w:rPr>
        <w:t xml:space="preserve">положим   </w:t>
      </w: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rPr>
          <w:szCs w:val="28"/>
        </w:rPr>
      </w:pPr>
      <w:r w:rsidRPr="004A4366">
        <w:rPr>
          <w:szCs w:val="28"/>
        </w:rPr>
        <w:t xml:space="preserve">                           </w:t>
      </w:r>
      <w:r w:rsidRPr="004A4366">
        <w:rPr>
          <w:position w:val="-18"/>
          <w:szCs w:val="28"/>
          <w:lang w:val="en-US"/>
        </w:rPr>
        <w:object w:dxaOrig="2360" w:dyaOrig="540">
          <v:shape id="_x0000_i1042" type="#_x0000_t75" style="width:117.75pt;height:27pt" o:ole="" fillcolor="window">
            <v:imagedata r:id="rId41" o:title=""/>
          </v:shape>
          <o:OLEObject Type="Embed" ProgID="Equation.3" ShapeID="_x0000_i1042" DrawAspect="Content" ObjectID="_1769793942" r:id="rId42"/>
        </w:object>
      </w:r>
      <w:r w:rsidRPr="004A4366">
        <w:rPr>
          <w:szCs w:val="28"/>
        </w:rPr>
        <w:t xml:space="preserve">.                                                         (9)           </w:t>
      </w:r>
    </w:p>
    <w:p w:rsidR="004A4366" w:rsidRPr="004A4366" w:rsidRDefault="004A4366" w:rsidP="004A4366">
      <w:pPr>
        <w:pStyle w:val="a9"/>
        <w:spacing w:line="240" w:lineRule="auto"/>
        <w:rPr>
          <w:szCs w:val="28"/>
        </w:rPr>
      </w:pPr>
      <w:r w:rsidRPr="004A4366">
        <w:rPr>
          <w:szCs w:val="28"/>
        </w:rPr>
        <w:tab/>
        <w:t>После подстановки выражения (2.9) в (2.8) имеем:</w:t>
      </w: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rPr>
          <w:szCs w:val="28"/>
        </w:rPr>
      </w:pPr>
      <w:r w:rsidRPr="004A4366">
        <w:rPr>
          <w:szCs w:val="28"/>
        </w:rPr>
        <w:t xml:space="preserve">           </w:t>
      </w:r>
      <w:r w:rsidRPr="004A4366">
        <w:rPr>
          <w:position w:val="-36"/>
          <w:szCs w:val="28"/>
        </w:rPr>
        <w:object w:dxaOrig="4640" w:dyaOrig="859">
          <v:shape id="_x0000_i1043" type="#_x0000_t75" style="width:231.75pt;height:42.75pt" o:ole="" fillcolor="window">
            <v:imagedata r:id="rId43" o:title=""/>
          </v:shape>
          <o:OLEObject Type="Embed" ProgID="Equation.3" ShapeID="_x0000_i1043" DrawAspect="Content" ObjectID="_1769793943" r:id="rId44"/>
        </w:object>
      </w:r>
      <w:r w:rsidRPr="004A4366">
        <w:rPr>
          <w:szCs w:val="28"/>
        </w:rPr>
        <w:t>.                                        (10)</w:t>
      </w:r>
    </w:p>
    <w:p w:rsidR="004A4366" w:rsidRPr="004A4366" w:rsidRDefault="004A4366" w:rsidP="004A4366">
      <w:pPr>
        <w:pStyle w:val="a9"/>
        <w:spacing w:line="240" w:lineRule="auto"/>
        <w:rPr>
          <w:szCs w:val="28"/>
        </w:rPr>
      </w:pP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ind w:firstLine="851"/>
        <w:rPr>
          <w:szCs w:val="28"/>
        </w:rPr>
      </w:pPr>
      <w:r w:rsidRPr="004A4366">
        <w:rPr>
          <w:szCs w:val="28"/>
        </w:rPr>
        <w:t xml:space="preserve">Обозначим              </w:t>
      </w:r>
      <w:r w:rsidRPr="004A4366">
        <w:rPr>
          <w:position w:val="-24"/>
          <w:szCs w:val="28"/>
        </w:rPr>
        <w:object w:dxaOrig="1200" w:dyaOrig="660">
          <v:shape id="_x0000_i1044" type="#_x0000_t75" style="width:60pt;height:33pt" o:ole="" fillcolor="window">
            <v:imagedata r:id="rId45" o:title=""/>
          </v:shape>
          <o:OLEObject Type="Embed" ProgID="Equation.3" ShapeID="_x0000_i1044" DrawAspect="Content" ObjectID="_1769793944" r:id="rId46"/>
        </w:object>
      </w:r>
      <w:r w:rsidRPr="004A4366">
        <w:rPr>
          <w:szCs w:val="28"/>
        </w:rPr>
        <w:t xml:space="preserve">                                                       </w:t>
      </w:r>
      <w:r w:rsidRPr="004A4366">
        <w:rPr>
          <w:szCs w:val="28"/>
        </w:rPr>
        <w:tab/>
        <w:t>(11)</w:t>
      </w: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rPr>
          <w:szCs w:val="28"/>
        </w:rPr>
      </w:pPr>
      <w:r w:rsidRPr="004A4366">
        <w:rPr>
          <w:szCs w:val="28"/>
        </w:rPr>
        <w:t xml:space="preserve">                                           </w:t>
      </w:r>
      <w:r w:rsidRPr="004A4366">
        <w:rPr>
          <w:position w:val="-36"/>
          <w:szCs w:val="28"/>
        </w:rPr>
        <w:object w:dxaOrig="1480" w:dyaOrig="859">
          <v:shape id="_x0000_i1045" type="#_x0000_t75" style="width:74.25pt;height:36pt" o:ole="" fillcolor="window">
            <v:imagedata r:id="rId47" o:title=""/>
          </v:shape>
          <o:OLEObject Type="Embed" ProgID="Equation.3" ShapeID="_x0000_i1045" DrawAspect="Content" ObjectID="_1769793945" r:id="rId48"/>
        </w:object>
      </w:r>
      <w:r w:rsidRPr="004A4366">
        <w:rPr>
          <w:szCs w:val="28"/>
        </w:rPr>
        <w:t xml:space="preserve">   .                                                  </w:t>
      </w:r>
      <w:r w:rsidRPr="004A4366">
        <w:rPr>
          <w:szCs w:val="28"/>
        </w:rPr>
        <w:tab/>
        <w:t xml:space="preserve">(12)      </w:t>
      </w:r>
    </w:p>
    <w:p w:rsidR="004A4366" w:rsidRPr="004A4366" w:rsidRDefault="004A4366" w:rsidP="004A4366">
      <w:pPr>
        <w:pStyle w:val="a9"/>
        <w:spacing w:line="240" w:lineRule="auto"/>
        <w:ind w:firstLine="851"/>
        <w:rPr>
          <w:szCs w:val="28"/>
        </w:rPr>
      </w:pP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>Подставляя (11) и (12) в (10), получаем уравнение относительно с</w:t>
      </w:r>
      <w:r w:rsidRPr="004A4366">
        <w:rPr>
          <w:szCs w:val="28"/>
        </w:rPr>
        <w:t>о</w:t>
      </w:r>
      <w:r w:rsidRPr="004A4366">
        <w:rPr>
          <w:szCs w:val="28"/>
        </w:rPr>
        <w:t xml:space="preserve">множителя 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(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):</w:t>
      </w: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rPr>
          <w:szCs w:val="28"/>
        </w:rPr>
      </w:pPr>
      <w:r w:rsidRPr="004A4366">
        <w:rPr>
          <w:position w:val="-32"/>
          <w:szCs w:val="28"/>
          <w:lang w:val="en-US"/>
        </w:rPr>
        <w:object w:dxaOrig="4200" w:dyaOrig="820">
          <v:shape id="_x0000_i1046" type="#_x0000_t75" style="width:210pt;height:41.25pt" o:ole="" fillcolor="window">
            <v:imagedata r:id="rId49" o:title=""/>
          </v:shape>
          <o:OLEObject Type="Embed" ProgID="Equation.3" ShapeID="_x0000_i1046" DrawAspect="Content" ObjectID="_1769793946" r:id="rId50"/>
        </w:object>
      </w:r>
      <w:r w:rsidRPr="004A4366">
        <w:rPr>
          <w:szCs w:val="28"/>
        </w:rPr>
        <w:t xml:space="preserve"> .                                                       </w:t>
      </w:r>
      <w:r w:rsidRPr="004A4366">
        <w:rPr>
          <w:szCs w:val="28"/>
        </w:rPr>
        <w:tab/>
        <w:t xml:space="preserve">(13)     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>Таким образом, уравнение (8) в частных производных расщепилось на три независимых дифференциальных уравнения (11)−(13) относительно фун</w:t>
      </w:r>
      <w:r w:rsidRPr="004A4366">
        <w:rPr>
          <w:szCs w:val="28"/>
        </w:rPr>
        <w:t>к</w:t>
      </w:r>
      <w:r w:rsidRPr="004A4366">
        <w:rPr>
          <w:szCs w:val="28"/>
        </w:rPr>
        <w:t xml:space="preserve">ций 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 xml:space="preserve">, </w:t>
      </w:r>
      <w:r w:rsidRPr="004A4366">
        <w:rPr>
          <w:szCs w:val="28"/>
          <w:lang w:val="en-US"/>
        </w:rPr>
        <w:sym w:font="Symbol" w:char="F046"/>
      </w:r>
      <w:r w:rsidRPr="004A4366">
        <w:rPr>
          <w:szCs w:val="28"/>
        </w:rPr>
        <w:t xml:space="preserve">, </w:t>
      </w:r>
      <w:r w:rsidRPr="004A4366">
        <w:rPr>
          <w:szCs w:val="28"/>
          <w:lang w:val="en-US"/>
        </w:rPr>
        <w:t>Z</w:t>
      </w:r>
      <w:r w:rsidRPr="004A4366">
        <w:rPr>
          <w:szCs w:val="28"/>
        </w:rPr>
        <w:t>. Решения первых двух уравнений имеют вид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4A4366">
        <w:rPr>
          <w:rFonts w:ascii="Times New Roman" w:hAnsi="Times New Roman" w:cs="Times New Roman"/>
          <w:position w:val="-18"/>
          <w:sz w:val="28"/>
          <w:szCs w:val="28"/>
        </w:rPr>
        <w:object w:dxaOrig="1920" w:dyaOrig="540">
          <v:shape id="_x0000_i1047" type="#_x0000_t75" style="width:96pt;height:27pt" o:ole="" fillcolor="window">
            <v:imagedata r:id="rId51" o:title=""/>
          </v:shape>
          <o:OLEObject Type="Embed" ProgID="Equation.3" ShapeID="_x0000_i1047" DrawAspect="Content" ObjectID="_1769793947" r:id="rId5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(14)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2620" w:dyaOrig="440">
          <v:shape id="_x0000_i1048" type="#_x0000_t75" style="width:131.25pt;height:21.75pt" o:ole="" fillcolor="window">
            <v:imagedata r:id="rId53" o:title=""/>
          </v:shape>
          <o:OLEObject Type="Embed" ProgID="Equation.3" ShapeID="_x0000_i1048" DrawAspect="Content" ObjectID="_1769793948" r:id="rId5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(15)</w:t>
      </w:r>
    </w:p>
    <w:p w:rsidR="004A4366" w:rsidRPr="004A4366" w:rsidRDefault="004A4366" w:rsidP="004A4366">
      <w:pPr>
        <w:pStyle w:val="a9"/>
        <w:spacing w:line="240" w:lineRule="auto"/>
        <w:ind w:firstLine="851"/>
        <w:jc w:val="center"/>
        <w:rPr>
          <w:szCs w:val="28"/>
          <w:vertAlign w:val="superscript"/>
        </w:rPr>
      </w:pP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В выражении (15) можно использовать преобразование вида </w:t>
      </w:r>
      <w:proofErr w:type="spellStart"/>
      <w:r w:rsidRPr="004A4366">
        <w:rPr>
          <w:szCs w:val="28"/>
          <w:lang w:val="en-US"/>
        </w:rPr>
        <w:t>Bcos</w:t>
      </w:r>
      <w:proofErr w:type="spellEnd"/>
      <w:r w:rsidRPr="004A4366">
        <w:rPr>
          <w:szCs w:val="28"/>
        </w:rPr>
        <w:t>(</w:t>
      </w:r>
      <w:proofErr w:type="spellStart"/>
      <w:r w:rsidRPr="004A4366">
        <w:rPr>
          <w:szCs w:val="28"/>
          <w:lang w:val="en-US"/>
        </w:rPr>
        <w:t>nφ</w:t>
      </w:r>
      <w:proofErr w:type="spellEnd"/>
      <w:r w:rsidRPr="004A4366">
        <w:rPr>
          <w:szCs w:val="28"/>
        </w:rPr>
        <w:t>−ψ). Однако нетрудно видеть, что отсутствие определённого н</w:t>
      </w:r>
      <w:r w:rsidRPr="004A4366">
        <w:rPr>
          <w:szCs w:val="28"/>
        </w:rPr>
        <w:t>а</w:t>
      </w:r>
      <w:r w:rsidRPr="004A4366">
        <w:rPr>
          <w:szCs w:val="28"/>
        </w:rPr>
        <w:t xml:space="preserve">чала </w:t>
      </w:r>
    </w:p>
    <w:p w:rsidR="004A4366" w:rsidRPr="004A4366" w:rsidRDefault="004A4366" w:rsidP="004A4366">
      <w:pPr>
        <w:pStyle w:val="a9"/>
        <w:spacing w:line="240" w:lineRule="auto"/>
        <w:jc w:val="both"/>
        <w:rPr>
          <w:szCs w:val="28"/>
        </w:rPr>
      </w:pPr>
      <w:r w:rsidRPr="004A4366">
        <w:rPr>
          <w:szCs w:val="28"/>
        </w:rPr>
        <w:t xml:space="preserve">отсчёта углов </w:t>
      </w:r>
      <w:r w:rsidRPr="004A4366">
        <w:rPr>
          <w:szCs w:val="28"/>
          <w:lang w:val="el-GR"/>
        </w:rPr>
        <w:t>φ</w:t>
      </w:r>
      <w:r w:rsidRPr="004A4366">
        <w:rPr>
          <w:szCs w:val="28"/>
        </w:rPr>
        <w:t xml:space="preserve"> в сечении с полной геометрической симметрией делает нево</w:t>
      </w:r>
      <w:r w:rsidRPr="004A4366">
        <w:rPr>
          <w:szCs w:val="28"/>
        </w:rPr>
        <w:t>з</w:t>
      </w:r>
      <w:r w:rsidRPr="004A4366">
        <w:rPr>
          <w:szCs w:val="28"/>
        </w:rPr>
        <w:t>можным определение постоя</w:t>
      </w:r>
      <w:r w:rsidRPr="004A4366">
        <w:rPr>
          <w:szCs w:val="28"/>
        </w:rPr>
        <w:t>н</w:t>
      </w:r>
      <w:r w:rsidRPr="004A4366">
        <w:rPr>
          <w:szCs w:val="28"/>
        </w:rPr>
        <w:t>ной ψ.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Оставшееся уравнение (13) относительно функции 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(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), может быть сведено к обычному уравнению Бесселя с помощью подстановки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1920" w:dyaOrig="600">
          <v:shape id="_x0000_i1049" type="#_x0000_t75" style="width:96pt;height:30pt" o:ole="" fillcolor="window">
            <v:imagedata r:id="rId55" o:title=""/>
          </v:shape>
          <o:OLEObject Type="Embed" ProgID="Equation.3" ShapeID="_x0000_i1049" DrawAspect="Content" ObjectID="_1769793949" r:id="rId56"/>
        </w:objec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</w:rPr>
        <w:object w:dxaOrig="3340" w:dyaOrig="859">
          <v:shape id="_x0000_i1050" type="#_x0000_t75" style="width:167.25pt;height:42.75pt" o:ole="" fillcolor="window">
            <v:imagedata r:id="rId57" o:title=""/>
          </v:shape>
          <o:OLEObject Type="Embed" ProgID="Equation.3" ShapeID="_x0000_i1050" DrawAspect="Content" ObjectID="_1769793950" r:id="rId5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(16)                      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Решение уравнения (16) выражается через функции Бесселя первого и второго рода </w:t>
      </w:r>
      <w:r w:rsidRPr="004A4366">
        <w:rPr>
          <w:szCs w:val="28"/>
          <w:lang w:val="en-US"/>
        </w:rPr>
        <w:t>n</w:t>
      </w:r>
      <w:r w:rsidRPr="004A4366">
        <w:rPr>
          <w:szCs w:val="28"/>
        </w:rPr>
        <w:t>-го порядка: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4860" w:dyaOrig="600">
          <v:shape id="_x0000_i1051" type="#_x0000_t75" style="width:243pt;height:30pt" o:ole="" fillcolor="window">
            <v:imagedata r:id="rId59" o:title=""/>
          </v:shape>
          <o:OLEObject Type="Embed" ProgID="Equation.3" ShapeID="_x0000_i1051" DrawAspect="Content" ObjectID="_1769793951" r:id="rId6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 xml:space="preserve">(17)   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object w:dxaOrig="7400" w:dyaOrig="920">
          <v:shape id="_x0000_s1038" type="#_x0000_t75" style="position:absolute;left:0;text-align:left;margin-left:31.05pt;margin-top:52.65pt;width:349.5pt;height:190.95pt;z-index:251671552">
            <v:imagedata r:id="rId61" o:title=""/>
            <w10:wrap type="topAndBottom"/>
          </v:shape>
          <o:OLEObject Type="Embed" ProgID="PBrush" ShapeID="_x0000_s1038" DrawAspect="Content" ObjectID="_1769794011" r:id="rId62"/>
        </w:object>
      </w:r>
      <w:r w:rsidRPr="004A4366">
        <w:rPr>
          <w:szCs w:val="28"/>
        </w:rPr>
        <w:t>Для ориентировки на рис. 2 приведены графики функций Бесселя. Как видно из рисунка, внешне эти функции схожи с тригонометрическими фун</w:t>
      </w:r>
      <w:r w:rsidRPr="004A4366">
        <w:rPr>
          <w:szCs w:val="28"/>
        </w:rPr>
        <w:t>к</w:t>
      </w:r>
      <w:r w:rsidRPr="004A4366">
        <w:rPr>
          <w:szCs w:val="28"/>
        </w:rPr>
        <w:t>циями синуса и к</w:t>
      </w:r>
      <w:r w:rsidRPr="004A4366">
        <w:rPr>
          <w:szCs w:val="28"/>
        </w:rPr>
        <w:t>о</w:t>
      </w:r>
      <w:r w:rsidRPr="004A4366">
        <w:rPr>
          <w:szCs w:val="28"/>
        </w:rPr>
        <w:t>синуса.</w:t>
      </w:r>
    </w:p>
    <w:p w:rsidR="004A4366" w:rsidRPr="004A4366" w:rsidRDefault="004A4366" w:rsidP="004A4366">
      <w:pPr>
        <w:pStyle w:val="a9"/>
        <w:spacing w:line="240" w:lineRule="auto"/>
        <w:jc w:val="center"/>
        <w:rPr>
          <w:szCs w:val="28"/>
        </w:rPr>
      </w:pPr>
      <w:r w:rsidRPr="004A4366">
        <w:rPr>
          <w:szCs w:val="28"/>
        </w:rPr>
        <w:t>Графики функций Бесселя первого  и второго рода</w:t>
      </w:r>
    </w:p>
    <w:p w:rsidR="004A4366" w:rsidRPr="004A4366" w:rsidRDefault="004A4366" w:rsidP="004A4366">
      <w:pPr>
        <w:pStyle w:val="a9"/>
        <w:tabs>
          <w:tab w:val="left" w:pos="7938"/>
        </w:tabs>
        <w:spacing w:line="240" w:lineRule="auto"/>
        <w:jc w:val="center"/>
        <w:rPr>
          <w:szCs w:val="28"/>
        </w:rPr>
      </w:pPr>
      <w:r w:rsidRPr="004A4366">
        <w:rPr>
          <w:szCs w:val="28"/>
        </w:rPr>
        <w:t>Рис.2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>Отбрасывая волну, распространяющуюся в сторону отрицательных зн</w:t>
      </w:r>
      <w:r w:rsidRPr="004A4366">
        <w:rPr>
          <w:szCs w:val="28"/>
        </w:rPr>
        <w:t>а</w:t>
      </w:r>
      <w:r w:rsidRPr="004A4366">
        <w:rPr>
          <w:szCs w:val="28"/>
        </w:rPr>
        <w:t xml:space="preserve">чений </w:t>
      </w:r>
      <w:r w:rsidRPr="004A4366">
        <w:rPr>
          <w:szCs w:val="28"/>
          <w:lang w:val="en-US"/>
        </w:rPr>
        <w:t>z</w:t>
      </w:r>
      <w:r w:rsidRPr="004A4366">
        <w:rPr>
          <w:szCs w:val="28"/>
        </w:rPr>
        <w:t xml:space="preserve"> [первый член в уравнении (14)], получаем: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4366">
        <w:rPr>
          <w:rFonts w:ascii="Times New Roman" w:hAnsi="Times New Roman" w:cs="Times New Roman"/>
          <w:position w:val="-58"/>
          <w:sz w:val="28"/>
          <w:szCs w:val="28"/>
          <w:lang w:val="en-US"/>
        </w:rPr>
        <w:object w:dxaOrig="4860" w:dyaOrig="1280">
          <v:shape id="_x0000_i1052" type="#_x0000_t75" style="width:243pt;height:63.75pt" o:ole="" fillcolor="window">
            <v:imagedata r:id="rId63" o:title=""/>
          </v:shape>
          <o:OLEObject Type="Embed" ProgID="Equation.3" ShapeID="_x0000_i1052" DrawAspect="Content" ObjectID="_1769793952" r:id="rId6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.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 xml:space="preserve">(18)        </w:t>
      </w:r>
    </w:p>
    <w:p w:rsidR="004A4366" w:rsidRPr="004A4366" w:rsidRDefault="004A4366" w:rsidP="004A4366">
      <w:pPr>
        <w:pStyle w:val="a9"/>
        <w:spacing w:line="240" w:lineRule="auto"/>
        <w:ind w:firstLine="851"/>
        <w:rPr>
          <w:szCs w:val="28"/>
        </w:rPr>
      </w:pPr>
      <w:r w:rsidRPr="004A4366">
        <w:rPr>
          <w:szCs w:val="28"/>
        </w:rPr>
        <w:t>Последнее выражение можно записать в виде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</w:t>
      </w:r>
      <w:r w:rsidRPr="004A4366">
        <w:rPr>
          <w:rFonts w:ascii="Times New Roman" w:hAnsi="Times New Roman" w:cs="Times New Roman"/>
          <w:position w:val="-30"/>
          <w:sz w:val="28"/>
          <w:szCs w:val="28"/>
        </w:rPr>
        <w:object w:dxaOrig="6600" w:dyaOrig="720">
          <v:shape id="_x0000_i1053" type="#_x0000_t75" style="width:330pt;height:36pt" o:ole="" fillcolor="window">
            <v:imagedata r:id="rId65" o:title=""/>
          </v:shape>
          <o:OLEObject Type="Embed" ProgID="Equation.3" ShapeID="_x0000_i1053" DrawAspect="Content" ObjectID="_1769793953" r:id="rId6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,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(19)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где В, С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С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A4366">
        <w:rPr>
          <w:rFonts w:ascii="Times New Roman" w:hAnsi="Times New Roman" w:cs="Times New Roman"/>
          <w:sz w:val="28"/>
          <w:szCs w:val="28"/>
        </w:rPr>
        <w:t xml:space="preserve"> – постоянные, определяющие амплитуду поля  в волноводе.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>Совершенно аналогичные уравнения могут быть написаны и для с</w:t>
      </w:r>
      <w:r w:rsidRPr="004A4366">
        <w:rPr>
          <w:szCs w:val="28"/>
        </w:rPr>
        <w:t>о</w:t>
      </w:r>
      <w:r w:rsidRPr="004A4366">
        <w:rPr>
          <w:szCs w:val="28"/>
        </w:rPr>
        <w:t xml:space="preserve">ставляющей </w:t>
      </w:r>
      <w:r w:rsidRPr="004A4366">
        <w:rPr>
          <w:szCs w:val="28"/>
          <w:lang w:val="en-US"/>
        </w:rPr>
        <w:t>H</w:t>
      </w:r>
      <w:r w:rsidRPr="004A4366">
        <w:rPr>
          <w:szCs w:val="28"/>
          <w:vertAlign w:val="subscript"/>
          <w:lang w:val="en-US"/>
        </w:rPr>
        <w:t>z</w:t>
      </w:r>
      <w:r w:rsidRPr="004A4366">
        <w:rPr>
          <w:szCs w:val="28"/>
        </w:rPr>
        <w:t>.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При 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→0 функция Бесселя второго рода стремится к минус бесконечн</w:t>
      </w:r>
      <w:r w:rsidRPr="004A4366">
        <w:rPr>
          <w:szCs w:val="28"/>
        </w:rPr>
        <w:t>о</w:t>
      </w:r>
      <w:r w:rsidRPr="004A4366">
        <w:rPr>
          <w:szCs w:val="28"/>
        </w:rPr>
        <w:t>сти (см. рис.2). Из условия конечных значений передаваемой мощности и н</w:t>
      </w:r>
      <w:r w:rsidRPr="004A4366">
        <w:rPr>
          <w:szCs w:val="28"/>
        </w:rPr>
        <w:t>а</w:t>
      </w:r>
      <w:r w:rsidRPr="004A4366">
        <w:rPr>
          <w:szCs w:val="28"/>
        </w:rPr>
        <w:t>пряженности полей в центре полой трубы заключаем, что п</w:t>
      </w:r>
      <w:r w:rsidRPr="004A4366">
        <w:rPr>
          <w:szCs w:val="28"/>
        </w:rPr>
        <w:t>о</w:t>
      </w:r>
      <w:r w:rsidRPr="004A4366">
        <w:rPr>
          <w:szCs w:val="28"/>
        </w:rPr>
        <w:t>стоянная С</w:t>
      </w:r>
      <w:r w:rsidRPr="004A4366">
        <w:rPr>
          <w:szCs w:val="28"/>
          <w:vertAlign w:val="subscript"/>
        </w:rPr>
        <w:t>8</w:t>
      </w:r>
      <w:r w:rsidRPr="004A4366">
        <w:rPr>
          <w:szCs w:val="28"/>
        </w:rPr>
        <w:t xml:space="preserve"> в уравнении (19) должна быть равна нулю. Таким образом, решения для пр</w:t>
      </w:r>
      <w:r w:rsidRPr="004A4366">
        <w:rPr>
          <w:szCs w:val="28"/>
        </w:rPr>
        <w:t>о</w:t>
      </w:r>
      <w:r w:rsidRPr="004A4366">
        <w:rPr>
          <w:szCs w:val="28"/>
        </w:rPr>
        <w:t>дольных составляющих поля в круглом волноводе св</w:t>
      </w:r>
      <w:r w:rsidRPr="004A4366">
        <w:rPr>
          <w:szCs w:val="28"/>
        </w:rPr>
        <w:t>о</w:t>
      </w:r>
      <w:r w:rsidRPr="004A4366">
        <w:rPr>
          <w:szCs w:val="28"/>
        </w:rPr>
        <w:t>дятся к виду: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A4366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4080" w:dyaOrig="920">
          <v:shape id="_x0000_i1054" type="#_x0000_t75" style="width:204pt;height:45.75pt" o:ole="" fillcolor="window">
            <v:imagedata r:id="rId67" o:title=""/>
          </v:shape>
          <o:OLEObject Type="Embed" ProgID="Equation.3" ShapeID="_x0000_i1054" DrawAspect="Content" ObjectID="_1769793954" r:id="rId6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.                                    (20)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2.2  Волны типа ТМ в круглом волноводе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Для нахождения уравнений составляющих поля волн электрического типа в круглом волноводе в уравнениях (2.4)-(2.7) положим </w:t>
      </w:r>
      <w:r w:rsidRPr="004A4366">
        <w:rPr>
          <w:szCs w:val="28"/>
          <w:lang w:val="en-US"/>
        </w:rPr>
        <w:t>H</w:t>
      </w:r>
      <w:r w:rsidRPr="004A4366">
        <w:rPr>
          <w:szCs w:val="28"/>
          <w:vertAlign w:val="subscript"/>
          <w:lang w:val="en-US"/>
        </w:rPr>
        <w:t>z</w:t>
      </w:r>
      <w:r w:rsidRPr="004A4366">
        <w:rPr>
          <w:szCs w:val="28"/>
        </w:rPr>
        <w:t>=0. Б</w:t>
      </w:r>
      <w:r w:rsidRPr="004A4366">
        <w:rPr>
          <w:szCs w:val="28"/>
        </w:rPr>
        <w:t>у</w:t>
      </w:r>
      <w:r w:rsidRPr="004A4366">
        <w:rPr>
          <w:szCs w:val="28"/>
        </w:rPr>
        <w:t xml:space="preserve">дем сразу рассматривать волны, распространяющиеся без затухания, т.е. </w:t>
      </w:r>
      <w:r w:rsidRPr="004A4366">
        <w:rPr>
          <w:szCs w:val="28"/>
          <w:lang w:val="en-US"/>
        </w:rPr>
        <w:t>γ</w:t>
      </w:r>
      <w:r w:rsidRPr="004A4366">
        <w:rPr>
          <w:szCs w:val="28"/>
        </w:rPr>
        <w:t xml:space="preserve"> = </w:t>
      </w:r>
      <w:r w:rsidRPr="004A4366">
        <w:rPr>
          <w:szCs w:val="28"/>
          <w:lang w:val="en-US"/>
        </w:rPr>
        <w:t>jβ</w:t>
      </w:r>
      <w:r w:rsidRPr="004A4366">
        <w:rPr>
          <w:szCs w:val="28"/>
        </w:rPr>
        <w:t>. В этом сл</w:t>
      </w:r>
      <w:r w:rsidRPr="004A4366">
        <w:rPr>
          <w:szCs w:val="28"/>
        </w:rPr>
        <w:t>у</w:t>
      </w:r>
      <w:r w:rsidRPr="004A4366">
        <w:rPr>
          <w:szCs w:val="28"/>
        </w:rPr>
        <w:t>чае уравнения поперечных составляющих волн типа ТМ приобретает вид: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A4366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120" w:dyaOrig="660">
          <v:shape id="_x0000_i1055" type="#_x0000_t75" style="width:105.75pt;height:33pt" o:ole="" fillcolor="window">
            <v:imagedata r:id="rId69" o:title=""/>
          </v:shape>
          <o:OLEObject Type="Embed" ProgID="Equation.3" ShapeID="_x0000_i1055" DrawAspect="Content" ObjectID="_1769793955" r:id="rId7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(21)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2580" w:dyaOrig="760">
          <v:shape id="_x0000_i1056" type="#_x0000_t75" style="width:129pt;height:38.25pt" o:ole="" fillcolor="window">
            <v:imagedata r:id="rId71" o:title=""/>
          </v:shape>
          <o:OLEObject Type="Embed" ProgID="Equation.3" ShapeID="_x0000_i1056" DrawAspect="Content" ObjectID="_1769793956" r:id="rId72"/>
        </w:object>
      </w:r>
      <w:r w:rsidRPr="004A4366">
        <w:rPr>
          <w:rFonts w:ascii="Times New Roman" w:hAnsi="Times New Roman" w:cs="Times New Roman"/>
          <w:sz w:val="28"/>
          <w:szCs w:val="28"/>
        </w:rPr>
        <w:t>;                                              (22)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2360" w:dyaOrig="760">
          <v:shape id="_x0000_i1057" type="#_x0000_t75" style="width:117.75pt;height:38.25pt" o:ole="" fillcolor="window">
            <v:imagedata r:id="rId73" o:title=""/>
          </v:shape>
          <o:OLEObject Type="Embed" ProgID="Equation.3" ShapeID="_x0000_i1057" DrawAspect="Content" ObjectID="_1769793957" r:id="rId74"/>
        </w:object>
      </w:r>
      <w:r w:rsidRPr="004A4366">
        <w:rPr>
          <w:rFonts w:ascii="Times New Roman" w:hAnsi="Times New Roman" w:cs="Times New Roman"/>
          <w:sz w:val="28"/>
          <w:szCs w:val="28"/>
        </w:rPr>
        <w:t>;                                                  (23)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2280" w:dyaOrig="780">
          <v:shape id="_x0000_i1058" type="#_x0000_t75" style="width:114pt;height:39pt" o:ole="" fillcolor="window">
            <v:imagedata r:id="rId75" o:title=""/>
          </v:shape>
          <o:OLEObject Type="Embed" ProgID="Equation.3" ShapeID="_x0000_i1058" DrawAspect="Content" ObjectID="_1769793958" r:id="rId7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.                                               (24)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 xml:space="preserve">Продольная составляющая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согласно решению, приведённому в 2.1, ок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зывается равной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400" w:dyaOrig="660">
          <v:shape id="_x0000_i1059" type="#_x0000_t75" style="width:219.75pt;height:33pt" o:ole="" fillcolor="window">
            <v:imagedata r:id="rId77" o:title=""/>
          </v:shape>
          <o:OLEObject Type="Embed" ProgID="Equation.3" ShapeID="_x0000_i1059" DrawAspect="Content" ObjectID="_1769793959" r:id="rId78"/>
        </w:object>
      </w:r>
      <w:r w:rsidRPr="004A4366">
        <w:rPr>
          <w:rFonts w:ascii="Times New Roman" w:hAnsi="Times New Roman" w:cs="Times New Roman"/>
          <w:sz w:val="28"/>
          <w:szCs w:val="28"/>
        </w:rPr>
        <w:t>.                                   (25)</w:t>
      </w:r>
    </w:p>
    <w:p w:rsidR="004A4366" w:rsidRPr="004A4366" w:rsidRDefault="004A4366" w:rsidP="004A4366">
      <w:pPr>
        <w:pStyle w:val="a9"/>
        <w:spacing w:line="240" w:lineRule="auto"/>
        <w:jc w:val="both"/>
        <w:rPr>
          <w:szCs w:val="28"/>
        </w:rPr>
      </w:pPr>
      <w:r w:rsidRPr="004A4366">
        <w:rPr>
          <w:szCs w:val="28"/>
        </w:rPr>
        <w:tab/>
        <w:t>Подставляя соотношение (25) в (21) – (24), можно найти остальные с</w:t>
      </w:r>
      <w:r w:rsidRPr="004A4366">
        <w:rPr>
          <w:szCs w:val="28"/>
        </w:rPr>
        <w:t>о</w:t>
      </w:r>
      <w:r w:rsidRPr="004A4366">
        <w:rPr>
          <w:szCs w:val="28"/>
        </w:rPr>
        <w:t>ставляющие поля в круглом волноводе при волнах типа ТМ. Для сокращ</w:t>
      </w:r>
      <w:r w:rsidRPr="004A4366">
        <w:rPr>
          <w:szCs w:val="28"/>
        </w:rPr>
        <w:t>е</w:t>
      </w:r>
      <w:r w:rsidRPr="004A4366">
        <w:rPr>
          <w:szCs w:val="28"/>
        </w:rPr>
        <w:t>ния записи обозначим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1900" w:dyaOrig="760">
          <v:shape id="_x0000_i1060" type="#_x0000_t75" style="width:95.25pt;height:38.25pt" o:ole="" fillcolor="window">
            <v:imagedata r:id="rId79" o:title=""/>
          </v:shape>
          <o:OLEObject Type="Embed" ProgID="Equation.3" ShapeID="_x0000_i1060" DrawAspect="Content" ObjectID="_1769793960" r:id="rId80"/>
        </w:objec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4366">
        <w:rPr>
          <w:rFonts w:ascii="Times New Roman" w:hAnsi="Times New Roman" w:cs="Times New Roman"/>
          <w:sz w:val="28"/>
          <w:szCs w:val="28"/>
        </w:rPr>
        <w:t>В результате семейство уравнений поля при волнах типа ТМ в кру</w:t>
      </w:r>
      <w:r w:rsidRPr="004A4366">
        <w:rPr>
          <w:rFonts w:ascii="Times New Roman" w:hAnsi="Times New Roman" w:cs="Times New Roman"/>
          <w:sz w:val="28"/>
          <w:szCs w:val="28"/>
        </w:rPr>
        <w:t>г</w:t>
      </w:r>
      <w:r w:rsidRPr="004A4366">
        <w:rPr>
          <w:rFonts w:ascii="Times New Roman" w:hAnsi="Times New Roman" w:cs="Times New Roman"/>
          <w:sz w:val="28"/>
          <w:szCs w:val="28"/>
        </w:rPr>
        <w:t>лом волноводе приобретает вид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520" w:dyaOrig="720">
          <v:shape id="_x0000_i1061" type="#_x0000_t75" style="width:225.75pt;height:36pt" o:ole="" fillcolor="window">
            <v:imagedata r:id="rId81" o:title=""/>
          </v:shape>
          <o:OLEObject Type="Embed" ProgID="Equation.3" ShapeID="_x0000_i1061" DrawAspect="Content" ObjectID="_1769793961" r:id="rId8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(26)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3940" w:dyaOrig="720">
          <v:shape id="_x0000_i1062" type="#_x0000_t75" style="width:197.25pt;height:36pt" o:ole="" fillcolor="window">
            <v:imagedata r:id="rId83" o:title=""/>
          </v:shape>
          <o:OLEObject Type="Embed" ProgID="Equation.3" ShapeID="_x0000_i1062" DrawAspect="Content" ObjectID="_1769793962" r:id="rId8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(27)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500" w:dyaOrig="720">
          <v:shape id="_x0000_i1063" type="#_x0000_t75" style="width:225pt;height:36pt" o:ole="" fillcolor="window">
            <v:imagedata r:id="rId85" o:title=""/>
          </v:shape>
          <o:OLEObject Type="Embed" ProgID="Equation.3" ShapeID="_x0000_i1063" DrawAspect="Content" ObjectID="_1769793963" r:id="rId8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(28)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260" w:dyaOrig="720">
          <v:shape id="_x0000_i1064" type="#_x0000_t75" style="width:213pt;height:36pt" o:ole="" fillcolor="window">
            <v:imagedata r:id="rId87" o:title=""/>
          </v:shape>
          <o:OLEObject Type="Embed" ProgID="Equation.3" ShapeID="_x0000_i1064" DrawAspect="Content" ObjectID="_1769793964" r:id="rId8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(29)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959" w:dyaOrig="720">
          <v:shape id="_x0000_i1065" type="#_x0000_t75" style="width:248.25pt;height:36pt" o:ole="" fillcolor="window">
            <v:imagedata r:id="rId89" o:title=""/>
          </v:shape>
          <o:OLEObject Type="Embed" ProgID="Equation.3" ShapeID="_x0000_i1065" DrawAspect="Content" ObjectID="_1769793965" r:id="rId9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(30)</w:t>
      </w:r>
    </w:p>
    <w:p w:rsidR="004A4366" w:rsidRPr="004A4366" w:rsidRDefault="004A4366" w:rsidP="004A4366">
      <w:pPr>
        <w:tabs>
          <w:tab w:val="left" w:pos="7938"/>
          <w:tab w:val="left" w:pos="836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800" w:dyaOrig="420">
          <v:shape id="_x0000_i1066" type="#_x0000_t75" style="width:39.75pt;height:21pt" o:ole="" fillcolor="window">
            <v:imagedata r:id="rId91" o:title=""/>
          </v:shape>
          <o:OLEObject Type="Embed" ProgID="Equation.3" ShapeID="_x0000_i1066" DrawAspect="Content" ObjectID="_1769793966" r:id="rId92"/>
        </w:object>
      </w:r>
      <w:r w:rsidRPr="004A4366">
        <w:rPr>
          <w:rFonts w:ascii="Times New Roman" w:hAnsi="Times New Roman" w:cs="Times New Roman"/>
          <w:sz w:val="28"/>
          <w:szCs w:val="28"/>
        </w:rPr>
        <w:t>.                                                             (31)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Через  </w:t>
      </w:r>
      <w:r w:rsidRPr="004A4366">
        <w:rPr>
          <w:rFonts w:ascii="Times New Roman" w:hAnsi="Times New Roman" w:cs="Times New Roman"/>
          <w:position w:val="-30"/>
          <w:sz w:val="28"/>
          <w:szCs w:val="28"/>
        </w:rPr>
        <w:object w:dxaOrig="1680" w:dyaOrig="720">
          <v:shape id="_x0000_i1067" type="#_x0000_t75" style="width:84pt;height:36pt" o:ole="" fillcolor="window">
            <v:imagedata r:id="rId93" o:title=""/>
          </v:shape>
          <o:OLEObject Type="Embed" ProgID="Equation.3" ShapeID="_x0000_i1067" DrawAspect="Content" ObjectID="_1769793967" r:id="rId9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в этих выражениях обозначена производная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бесс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левой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функции первого рода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-го порядка от аргумента </w:t>
      </w:r>
      <w:r w:rsidRPr="004A4366">
        <w:rPr>
          <w:rFonts w:ascii="Times New Roman" w:hAnsi="Times New Roman" w:cs="Times New Roman"/>
          <w:position w:val="-12"/>
          <w:sz w:val="28"/>
          <w:szCs w:val="28"/>
        </w:rPr>
        <w:object w:dxaOrig="1200" w:dyaOrig="440">
          <v:shape id="_x0000_i1068" type="#_x0000_t75" style="width:60pt;height:21.75pt" o:ole="" fillcolor="window">
            <v:imagedata r:id="rId95" o:title=""/>
          </v:shape>
          <o:OLEObject Type="Embed" ProgID="Equation.3" ShapeID="_x0000_i1068" DrawAspect="Content" ObjectID="_1769793968" r:id="rId96"/>
        </w:object>
      </w:r>
      <w:r w:rsidRPr="004A4366">
        <w:rPr>
          <w:rFonts w:ascii="Times New Roman" w:hAnsi="Times New Roman" w:cs="Times New Roman"/>
          <w:sz w:val="28"/>
          <w:szCs w:val="28"/>
        </w:rPr>
        <w:t>. Во всех уравнен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 xml:space="preserve">ях (26) - (30) множитель </w:t>
      </w:r>
      <w:r w:rsidRPr="004A4366">
        <w:rPr>
          <w:rFonts w:ascii="Times New Roman" w:hAnsi="Times New Roman" w:cs="Times New Roman"/>
          <w:position w:val="-6"/>
          <w:sz w:val="28"/>
          <w:szCs w:val="28"/>
        </w:rPr>
        <w:object w:dxaOrig="1160" w:dyaOrig="420">
          <v:shape id="_x0000_i1069" type="#_x0000_t75" style="width:57.75pt;height:21pt" o:ole="" fillcolor="window">
            <v:imagedata r:id="rId97" o:title=""/>
          </v:shape>
          <o:OLEObject Type="Embed" ProgID="Equation.3" ShapeID="_x0000_i1069" DrawAspect="Content" ObjectID="_1769793969" r:id="rId9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опущен.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>Остаётся определить постоянные, входящие в выражения соста</w:t>
      </w:r>
      <w:r w:rsidRPr="004A4366">
        <w:rPr>
          <w:rFonts w:ascii="Times New Roman" w:hAnsi="Times New Roman" w:cs="Times New Roman"/>
          <w:sz w:val="28"/>
          <w:szCs w:val="28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 xml:space="preserve">ляющих поля. На стенке волновода при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=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    </w:t>
      </w:r>
      <w:r w:rsidRPr="004A436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340" w:dyaOrig="480">
          <v:shape id="_x0000_i1070" type="#_x0000_t75" style="width:66.75pt;height:24pt" o:ole="" fillcolor="window">
            <v:imagedata r:id="rId99" o:title=""/>
          </v:shape>
          <o:OLEObject Type="Embed" ProgID="Equation.3" ShapeID="_x0000_i1070" DrawAspect="Content" ObjectID="_1769793970" r:id="rId10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Это условие можно выпо</w:t>
      </w:r>
      <w:r w:rsidRPr="004A4366">
        <w:rPr>
          <w:rFonts w:ascii="Times New Roman" w:hAnsi="Times New Roman" w:cs="Times New Roman"/>
          <w:sz w:val="28"/>
          <w:szCs w:val="28"/>
        </w:rPr>
        <w:t>л</w:t>
      </w:r>
      <w:r w:rsidRPr="004A4366">
        <w:rPr>
          <w:rFonts w:ascii="Times New Roman" w:hAnsi="Times New Roman" w:cs="Times New Roman"/>
          <w:sz w:val="28"/>
          <w:szCs w:val="28"/>
        </w:rPr>
        <w:t>нить для л</w:t>
      </w:r>
      <w:r w:rsidRPr="004A4366">
        <w:rPr>
          <w:rFonts w:ascii="Times New Roman" w:hAnsi="Times New Roman" w:cs="Times New Roman"/>
          <w:sz w:val="28"/>
          <w:szCs w:val="28"/>
        </w:rPr>
        <w:t>ю</w:t>
      </w:r>
      <w:r w:rsidRPr="004A4366">
        <w:rPr>
          <w:rFonts w:ascii="Times New Roman" w:hAnsi="Times New Roman" w:cs="Times New Roman"/>
          <w:sz w:val="28"/>
          <w:szCs w:val="28"/>
        </w:rPr>
        <w:t xml:space="preserve">бых </w:t>
      </w:r>
      <w:r w:rsidRPr="004A4366">
        <w:rPr>
          <w:rFonts w:ascii="Times New Roman" w:hAnsi="Times New Roman" w:cs="Times New Roman"/>
          <w:sz w:val="28"/>
          <w:szCs w:val="28"/>
          <w:lang w:val="el-GR"/>
        </w:rPr>
        <w:t>φ</w:t>
      </w:r>
      <w:r w:rsidRPr="004A4366">
        <w:rPr>
          <w:rFonts w:ascii="Times New Roman" w:hAnsi="Times New Roman" w:cs="Times New Roman"/>
          <w:sz w:val="28"/>
          <w:szCs w:val="28"/>
        </w:rPr>
        <w:t xml:space="preserve"> только при   </w:t>
      </w:r>
      <w:r w:rsidRPr="004A4366">
        <w:rPr>
          <w:rFonts w:ascii="Times New Roman" w:hAnsi="Times New Roman" w:cs="Times New Roman"/>
          <w:position w:val="-30"/>
          <w:sz w:val="28"/>
          <w:szCs w:val="28"/>
        </w:rPr>
        <w:object w:dxaOrig="2160" w:dyaOrig="720">
          <v:shape id="_x0000_i1071" type="#_x0000_t75" style="width:108pt;height:36pt" o:ole="" fillcolor="window">
            <v:imagedata r:id="rId101" o:title=""/>
          </v:shape>
          <o:OLEObject Type="Embed" ProgID="Equation.3" ShapeID="_x0000_i1071" DrawAspect="Content" ObjectID="_1769793971" r:id="rId102"/>
        </w:objec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где R – радиус круглого волновода. 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 xml:space="preserve">Обозначим безразмерные корни функции Бесселя через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380" w:dyaOrig="440">
          <v:shape id="_x0000_i1072" type="#_x0000_t75" style="width:18.75pt;height:21.75pt" o:ole="" fillcolor="window">
            <v:imagedata r:id="rId103" o:title=""/>
          </v:shape>
          <o:OLEObject Type="Embed" ProgID="Equation.3" ShapeID="_x0000_i1072" DrawAspect="Content" ObjectID="_1769793972" r:id="rId104"/>
        </w:object>
      </w:r>
      <w:r w:rsidRPr="004A4366">
        <w:rPr>
          <w:rFonts w:ascii="Times New Roman" w:hAnsi="Times New Roman" w:cs="Times New Roman"/>
          <w:sz w:val="28"/>
          <w:szCs w:val="28"/>
        </w:rPr>
        <w:t>: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1800" w:dyaOrig="600">
          <v:shape id="_x0000_i1073" type="#_x0000_t75" style="width:90pt;height:30pt" o:ole="" fillcolor="window">
            <v:imagedata r:id="rId105" o:title=""/>
          </v:shape>
          <o:OLEObject Type="Embed" ProgID="Equation.3" ShapeID="_x0000_i1073" DrawAspect="Content" ObjectID="_1769793973" r:id="rId106"/>
        </w:object>
      </w:r>
      <w:r w:rsidRPr="004A4366">
        <w:rPr>
          <w:rFonts w:ascii="Times New Roman" w:hAnsi="Times New Roman" w:cs="Times New Roman"/>
          <w:sz w:val="28"/>
          <w:szCs w:val="28"/>
        </w:rPr>
        <w:t>,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– номер корня (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=1,2,3…).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Следовательно,    </w:t>
      </w:r>
    </w:p>
    <w:p w:rsidR="004A4366" w:rsidRPr="004A4366" w:rsidRDefault="004A4366" w:rsidP="004A4366">
      <w:pPr>
        <w:tabs>
          <w:tab w:val="left" w:pos="7938"/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2020" w:dyaOrig="980">
          <v:shape id="_x0000_i1074" type="#_x0000_t75" style="width:101.25pt;height:48.75pt" o:ole="" fillcolor="window">
            <v:imagedata r:id="rId107" o:title=""/>
          </v:shape>
          <o:OLEObject Type="Embed" ProgID="Equation.3" ShapeID="_x0000_i1074" DrawAspect="Content" ObjectID="_1769793974" r:id="rId10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(32)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Обозначим        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1540" w:dyaOrig="580">
          <v:shape id="_x0000_i1075" type="#_x0000_t75" style="width:127.5pt;height:29.25pt" o:ole="" fillcolor="window">
            <v:imagedata r:id="rId109" o:title=""/>
          </v:shape>
          <o:OLEObject Type="Embed" ProgID="Equation.3" ShapeID="_x0000_i1075" DrawAspect="Content" ObjectID="_1769793975" r:id="rId11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4366">
        <w:rPr>
          <w:rFonts w:ascii="Times New Roman" w:hAnsi="Times New Roman" w:cs="Times New Roman"/>
          <w:position w:val="-52"/>
          <w:sz w:val="28"/>
          <w:szCs w:val="28"/>
        </w:rPr>
        <w:object w:dxaOrig="1160" w:dyaOrig="1160">
          <v:shape id="_x0000_i1076" type="#_x0000_t75" style="width:96pt;height:58.5pt" o:ole="" fillcolor="window">
            <v:imagedata r:id="rId111" o:title=""/>
          </v:shape>
          <o:OLEObject Type="Embed" ProgID="Equation.3" ShapeID="_x0000_i1076" DrawAspect="Content" ObjectID="_1769793976" r:id="rId112"/>
        </w:objec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>Отсюда с учётом соотношения (2.32) критическая длина волны для волн типа ТМ</w:t>
      </w:r>
      <w:proofErr w:type="spellStart"/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ni</w:t>
      </w:r>
      <w:proofErr w:type="spellEnd"/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в круглом волноводе равна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A4366">
        <w:rPr>
          <w:rFonts w:ascii="Times New Roman" w:hAnsi="Times New Roman" w:cs="Times New Roman"/>
          <w:position w:val="-50"/>
          <w:sz w:val="28"/>
          <w:szCs w:val="28"/>
        </w:rPr>
        <w:object w:dxaOrig="1800" w:dyaOrig="1120">
          <v:shape id="_x0000_i1077" type="#_x0000_t75" style="width:90pt;height:56.25pt" o:ole="" fillcolor="window">
            <v:imagedata r:id="rId113" o:title=""/>
          </v:shape>
          <o:OLEObject Type="Embed" ProgID="Equation.3" ShapeID="_x0000_i1077" DrawAspect="Content" ObjectID="_1769793977" r:id="rId11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(33)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 xml:space="preserve">Индекс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уравнении (33) может принимать не только целочи</w:t>
      </w:r>
      <w:r w:rsidRPr="004A4366">
        <w:rPr>
          <w:rFonts w:ascii="Times New Roman" w:hAnsi="Times New Roman" w:cs="Times New Roman"/>
          <w:sz w:val="28"/>
          <w:szCs w:val="28"/>
        </w:rPr>
        <w:t>с</w:t>
      </w:r>
      <w:r w:rsidRPr="004A4366">
        <w:rPr>
          <w:rFonts w:ascii="Times New Roman" w:hAnsi="Times New Roman" w:cs="Times New Roman"/>
          <w:sz w:val="28"/>
          <w:szCs w:val="28"/>
        </w:rPr>
        <w:t xml:space="preserve">ленные, но и нулевые значения. Дробные значения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не имеют физического смысла, поскольку в этом случае однозначность поля не может быть обеспечена при обходе по азимуту на </w:t>
      </w:r>
      <w:r w:rsidRPr="004A4366">
        <w:rPr>
          <w:rFonts w:ascii="Times New Roman" w:hAnsi="Times New Roman" w:cs="Times New Roman"/>
          <w:position w:val="-6"/>
          <w:sz w:val="28"/>
          <w:szCs w:val="28"/>
        </w:rPr>
        <w:object w:dxaOrig="380" w:dyaOrig="279">
          <v:shape id="_x0000_i1078" type="#_x0000_t75" style="width:18.75pt;height:14.25pt" o:ole="" fillcolor="window">
            <v:imagedata r:id="rId115" o:title=""/>
          </v:shape>
          <o:OLEObject Type="Embed" ProgID="Equation.3" ShapeID="_x0000_i1078" DrawAspect="Content" ObjectID="_1769793978" r:id="rId116"/>
        </w:objec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 xml:space="preserve">Численные значения корней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380" w:dyaOrig="440">
          <v:shape id="_x0000_i1079" type="#_x0000_t75" style="width:18.75pt;height:21.75pt" o:ole="" fillcolor="window">
            <v:imagedata r:id="rId117" o:title=""/>
          </v:shape>
          <o:OLEObject Type="Embed" ProgID="Equation.3" ShapeID="_x0000_i1079" DrawAspect="Content" ObjectID="_1769793979" r:id="rId11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можно получить из таблиц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бессел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функций. В простейших случаях имеем: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волна типа </w:t>
      </w:r>
      <w:r w:rsidRPr="004A4366">
        <w:rPr>
          <w:rFonts w:ascii="Times New Roman" w:hAnsi="Times New Roman" w:cs="Times New Roman"/>
          <w:position w:val="-12"/>
          <w:sz w:val="28"/>
          <w:szCs w:val="28"/>
        </w:rPr>
        <w:object w:dxaOrig="1640" w:dyaOrig="360">
          <v:shape id="_x0000_i1080" type="#_x0000_t75" style="width:81.75pt;height:18pt" o:ole="" fillcolor="window">
            <v:imagedata r:id="rId119" o:title=""/>
          </v:shape>
          <o:OLEObject Type="Embed" ProgID="Equation.3" ShapeID="_x0000_i1080" DrawAspect="Content" ObjectID="_1769793980" r:id="rId12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</w:t>
      </w:r>
      <w:r w:rsidRPr="004A4366">
        <w:rPr>
          <w:rFonts w:ascii="Times New Roman" w:hAnsi="Times New Roman" w:cs="Times New Roman"/>
          <w:position w:val="-14"/>
          <w:sz w:val="28"/>
          <w:szCs w:val="28"/>
        </w:rPr>
        <w:object w:dxaOrig="1200" w:dyaOrig="380">
          <v:shape id="_x0000_i1081" type="#_x0000_t75" style="width:60pt;height:18.75pt" o:ole="" fillcolor="window">
            <v:imagedata r:id="rId121" o:title=""/>
          </v:shape>
          <o:OLEObject Type="Embed" ProgID="Equation.3" ShapeID="_x0000_i1081" DrawAspect="Content" ObjectID="_1769793981" r:id="rId122"/>
        </w:object>
      </w:r>
      <w:r w:rsidRPr="004A4366">
        <w:rPr>
          <w:rFonts w:ascii="Times New Roman" w:hAnsi="Times New Roman" w:cs="Times New Roman"/>
          <w:sz w:val="28"/>
          <w:szCs w:val="28"/>
        </w:rPr>
        <w:t>;                   (34)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волна типа  </w:t>
      </w:r>
      <w:r w:rsidRPr="004A4366">
        <w:rPr>
          <w:rFonts w:ascii="Times New Roman" w:hAnsi="Times New Roman" w:cs="Times New Roman"/>
          <w:position w:val="-10"/>
          <w:sz w:val="28"/>
          <w:szCs w:val="28"/>
        </w:rPr>
        <w:object w:dxaOrig="1579" w:dyaOrig="340">
          <v:shape id="_x0000_i1082" type="#_x0000_t75" style="width:78.75pt;height:17.25pt" o:ole="" fillcolor="window">
            <v:imagedata r:id="rId123" o:title=""/>
          </v:shape>
          <o:OLEObject Type="Embed" ProgID="Equation.3" ShapeID="_x0000_i1082" DrawAspect="Content" ObjectID="_1769793982" r:id="rId12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</w:t>
      </w:r>
      <w:r w:rsidRPr="004A4366">
        <w:rPr>
          <w:rFonts w:ascii="Times New Roman" w:hAnsi="Times New Roman" w:cs="Times New Roman"/>
          <w:position w:val="-14"/>
          <w:sz w:val="28"/>
          <w:szCs w:val="28"/>
        </w:rPr>
        <w:object w:dxaOrig="1180" w:dyaOrig="380">
          <v:shape id="_x0000_i1083" type="#_x0000_t75" style="width:59.25pt;height:18.75pt" o:ole="" fillcolor="window">
            <v:imagedata r:id="rId125" o:title=""/>
          </v:shape>
          <o:OLEObject Type="Embed" ProgID="Equation.3" ShapeID="_x0000_i1083" DrawAspect="Content" ObjectID="_1769793983" r:id="rId12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.                   (35)  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>Для некоторых других типов волн ТМ</w:t>
      </w:r>
      <w:proofErr w:type="spellStart"/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440" w:dyaOrig="480">
          <v:shape id="_x0000_i1084" type="#_x0000_t75" style="width:24pt;height:25.5pt" o:ole="" fillcolor="window">
            <v:imagedata r:id="rId127" o:title=""/>
          </v:shape>
          <o:OLEObject Type="Embed" ProgID="Equation.3" ShapeID="_x0000_i1084" DrawAspect="Content" ObjectID="_1769793984" r:id="rId12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приведены в та</w:t>
      </w:r>
      <w:r w:rsidRPr="004A4366">
        <w:rPr>
          <w:rFonts w:ascii="Times New Roman" w:hAnsi="Times New Roman" w:cs="Times New Roman"/>
          <w:sz w:val="28"/>
          <w:szCs w:val="28"/>
        </w:rPr>
        <w:t>б</w:t>
      </w:r>
      <w:r w:rsidRPr="004A4366">
        <w:rPr>
          <w:rFonts w:ascii="Times New Roman" w:hAnsi="Times New Roman" w:cs="Times New Roman"/>
          <w:sz w:val="28"/>
          <w:szCs w:val="28"/>
        </w:rPr>
        <w:t>лице.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>С учетом (32) получаем окончательные уравнения волн электр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ческого типа в круглом волноводе:</w:t>
      </w:r>
    </w:p>
    <w:p w:rsidR="004A4366" w:rsidRPr="004A4366" w:rsidRDefault="004A4366" w:rsidP="004A4366">
      <w:pPr>
        <w:tabs>
          <w:tab w:val="left" w:pos="1701"/>
          <w:tab w:val="left" w:pos="7938"/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220" w:dyaOrig="840">
          <v:shape id="_x0000_i1085" type="#_x0000_t75" style="width:161.25pt;height:42pt" o:ole="" fillcolor="window">
            <v:imagedata r:id="rId129" o:title=""/>
          </v:shape>
          <o:OLEObject Type="Embed" ProgID="Equation.3" ShapeID="_x0000_i1085" DrawAspect="Content" ObjectID="_1769793985" r:id="rId13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(36)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140" w:dyaOrig="840">
          <v:shape id="_x0000_i1086" type="#_x0000_t75" style="width:156.75pt;height:42pt" o:ole="" fillcolor="window">
            <v:imagedata r:id="rId131" o:title=""/>
          </v:shape>
          <o:OLEObject Type="Embed" ProgID="Equation.3" ShapeID="_x0000_i1086" DrawAspect="Content" ObjectID="_1769793986" r:id="rId13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(37)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440" w:dyaOrig="940">
          <v:shape id="_x0000_i1087" type="#_x0000_t75" style="width:171.75pt;height:47.25pt" o:ole="" fillcolor="window">
            <v:imagedata r:id="rId133" o:title=""/>
          </v:shape>
          <o:OLEObject Type="Embed" ProgID="Equation.3" ShapeID="_x0000_i1087" DrawAspect="Content" ObjectID="_1769793987" r:id="rId13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(38)</w:t>
      </w:r>
    </w:p>
    <w:p w:rsidR="004A4366" w:rsidRPr="004A4366" w:rsidRDefault="004A4366" w:rsidP="004A4366">
      <w:pPr>
        <w:tabs>
          <w:tab w:val="left" w:pos="8364"/>
          <w:tab w:val="left" w:pos="8789"/>
          <w:tab w:val="left" w:pos="893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519" w:dyaOrig="840">
          <v:shape id="_x0000_i1088" type="#_x0000_t75" style="width:176.25pt;height:42pt" o:ole="" fillcolor="window">
            <v:imagedata r:id="rId135" o:title=""/>
          </v:shape>
          <o:OLEObject Type="Embed" ProgID="Equation.3" ShapeID="_x0000_i1088" DrawAspect="Content" ObjectID="_1769793988" r:id="rId13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(39)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620" w:dyaOrig="840">
          <v:shape id="_x0000_i1089" type="#_x0000_t75" style="width:180.75pt;height:42pt" o:ole="" fillcolor="window">
            <v:imagedata r:id="rId137" o:title=""/>
          </v:shape>
          <o:OLEObject Type="Embed" ProgID="Equation.3" ShapeID="_x0000_i1089" DrawAspect="Content" ObjectID="_1769793989" r:id="rId13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(40)</w:t>
      </w:r>
    </w:p>
    <w:p w:rsidR="004A4366" w:rsidRPr="004A4366" w:rsidRDefault="004A4366" w:rsidP="004A4366">
      <w:pPr>
        <w:tabs>
          <w:tab w:val="left" w:pos="1701"/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820" w:dyaOrig="420">
          <v:shape id="_x0000_i1090" type="#_x0000_t75" style="width:41.25pt;height:21pt" o:ole="" fillcolor="window">
            <v:imagedata r:id="rId139" o:title=""/>
          </v:shape>
          <o:OLEObject Type="Embed" ProgID="Equation.3" ShapeID="_x0000_i1090" DrawAspect="Content" ObjectID="_1769793990" r:id="rId14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(41)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В общем случае волны типа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ni</w:t>
      </w:r>
      <w:proofErr w:type="spellEnd"/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</w:rPr>
        <w:t xml:space="preserve">в круглом волноводе являются двукратно вырожденными. В самом деле, присутствие синусоидальных и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косинусоидал</w:t>
      </w:r>
      <w:r w:rsidRPr="004A4366">
        <w:rPr>
          <w:rFonts w:ascii="Times New Roman" w:hAnsi="Times New Roman" w:cs="Times New Roman"/>
          <w:sz w:val="28"/>
          <w:szCs w:val="28"/>
        </w:rPr>
        <w:t>ь</w:t>
      </w:r>
      <w:r w:rsidRPr="004A4366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членов во всех рассмотренных уравнениях указывает на с</w:t>
      </w:r>
      <w:r w:rsidRPr="004A4366">
        <w:rPr>
          <w:rFonts w:ascii="Times New Roman" w:hAnsi="Times New Roman" w:cs="Times New Roman"/>
          <w:sz w:val="28"/>
          <w:szCs w:val="28"/>
        </w:rPr>
        <w:t>у</w:t>
      </w:r>
      <w:r w:rsidRPr="004A4366">
        <w:rPr>
          <w:rFonts w:ascii="Times New Roman" w:hAnsi="Times New Roman" w:cs="Times New Roman"/>
          <w:sz w:val="28"/>
          <w:szCs w:val="28"/>
        </w:rPr>
        <w:t>ществование волн, различающихся чётной или нечётной вариацией поля относительно пр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извольного начала отсчёта углов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A"/>
      </w:r>
      <w:r w:rsidRPr="004A4366">
        <w:rPr>
          <w:rFonts w:ascii="Times New Roman" w:hAnsi="Times New Roman" w:cs="Times New Roman"/>
          <w:sz w:val="28"/>
          <w:szCs w:val="28"/>
        </w:rPr>
        <w:t>. Эти парные волны при идеальной симме</w:t>
      </w:r>
      <w:r w:rsidRPr="004A4366">
        <w:rPr>
          <w:rFonts w:ascii="Times New Roman" w:hAnsi="Times New Roman" w:cs="Times New Roman"/>
          <w:sz w:val="28"/>
          <w:szCs w:val="28"/>
        </w:rPr>
        <w:t>т</w:t>
      </w:r>
      <w:r w:rsidRPr="004A4366">
        <w:rPr>
          <w:rFonts w:ascii="Times New Roman" w:hAnsi="Times New Roman" w:cs="Times New Roman"/>
          <w:sz w:val="28"/>
          <w:szCs w:val="28"/>
        </w:rPr>
        <w:t>рии волновода имеют одинаковые постоянные распространения. Не имеют в</w:t>
      </w:r>
      <w:r w:rsidRPr="004A4366">
        <w:rPr>
          <w:rFonts w:ascii="Times New Roman" w:hAnsi="Times New Roman" w:cs="Times New Roman"/>
          <w:sz w:val="28"/>
          <w:szCs w:val="28"/>
        </w:rPr>
        <w:t>ы</w:t>
      </w:r>
      <w:r w:rsidRPr="004A4366">
        <w:rPr>
          <w:rFonts w:ascii="Times New Roman" w:hAnsi="Times New Roman" w:cs="Times New Roman"/>
          <w:sz w:val="28"/>
          <w:szCs w:val="28"/>
        </w:rPr>
        <w:t>ро</w:t>
      </w:r>
      <w:r w:rsidRPr="004A4366">
        <w:rPr>
          <w:rFonts w:ascii="Times New Roman" w:hAnsi="Times New Roman" w:cs="Times New Roman"/>
          <w:sz w:val="28"/>
          <w:szCs w:val="28"/>
        </w:rPr>
        <w:t>ж</w:t>
      </w:r>
      <w:r w:rsidRPr="004A4366">
        <w:rPr>
          <w:rFonts w:ascii="Times New Roman" w:hAnsi="Times New Roman" w:cs="Times New Roman"/>
          <w:sz w:val="28"/>
          <w:szCs w:val="28"/>
        </w:rPr>
        <w:t xml:space="preserve">дения  только волны типа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spellStart"/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, обладающие азимутальной симметрией, т.е. не имеющие вариаций поля по углу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A"/>
      </w:r>
      <w:r w:rsidRPr="004A43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Среди волн электрического типа в круглом волноводе наибольший инт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 xml:space="preserve">рес для практики представляет волна типа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>. Её уравнения могут быть пол</w:t>
      </w:r>
      <w:r w:rsidRPr="004A4366">
        <w:rPr>
          <w:rFonts w:ascii="Times New Roman" w:hAnsi="Times New Roman" w:cs="Times New Roman"/>
          <w:sz w:val="28"/>
          <w:szCs w:val="28"/>
        </w:rPr>
        <w:t>у</w:t>
      </w:r>
      <w:r w:rsidRPr="004A4366">
        <w:rPr>
          <w:rFonts w:ascii="Times New Roman" w:hAnsi="Times New Roman" w:cs="Times New Roman"/>
          <w:sz w:val="28"/>
          <w:szCs w:val="28"/>
        </w:rPr>
        <w:t>чены из выражений (2.36)−(2.41) с учётом соотношения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2900" w:dyaOrig="540">
          <v:shape id="_x0000_i1091" type="#_x0000_t75" style="width:144.75pt;height:27pt" o:ole="" fillcolor="window">
            <v:imagedata r:id="rId141" o:title=""/>
          </v:shape>
          <o:OLEObject Type="Embed" ProgID="Equation.3" ShapeID="_x0000_i1091" DrawAspect="Content" ObjectID="_1769793991" r:id="rId14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A4366" w:rsidRPr="004A4366" w:rsidRDefault="004A4366" w:rsidP="004A43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Производя необходимые преобразования, получаем уравнения распр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страняющейся волны типа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440" w:dyaOrig="440">
          <v:shape id="_x0000_i1092" type="#_x0000_t75" style="width:21.75pt;height:21.75pt" o:ole="" fillcolor="window">
            <v:imagedata r:id="rId143" o:title=""/>
          </v:shape>
          <o:OLEObject Type="Embed" ProgID="Equation.3" ShapeID="_x0000_i1092" DrawAspect="Content" ObjectID="_1769793992" r:id="rId144"/>
        </w:object>
      </w:r>
      <w:r w:rsidRPr="004A4366">
        <w:rPr>
          <w:rFonts w:ascii="Times New Roman" w:hAnsi="Times New Roman" w:cs="Times New Roman"/>
          <w:sz w:val="28"/>
          <w:szCs w:val="28"/>
        </w:rPr>
        <w:t>: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2980" w:dyaOrig="560">
          <v:shape id="_x0000_i1093" type="#_x0000_t75" style="width:149.25pt;height:27.75pt" o:ole="" fillcolor="window">
            <v:imagedata r:id="rId145" o:title=""/>
          </v:shape>
          <o:OLEObject Type="Embed" ProgID="Equation.3" ShapeID="_x0000_i1093" DrawAspect="Content" ObjectID="_1769793993" r:id="rId14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(2.42)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3180" w:dyaOrig="560">
          <v:shape id="_x0000_i1094" type="#_x0000_t75" style="width:159pt;height:27.75pt" o:ole="" fillcolor="window">
            <v:imagedata r:id="rId147" o:title=""/>
          </v:shape>
          <o:OLEObject Type="Embed" ProgID="Equation.3" ShapeID="_x0000_i1094" DrawAspect="Content" ObjectID="_1769793994" r:id="rId14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(2.43)  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A436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3280" w:dyaOrig="600">
          <v:shape id="_x0000_i1095" type="#_x0000_t75" style="width:164.25pt;height:30pt" o:ole="" fillcolor="window">
            <v:imagedata r:id="rId149" o:title=""/>
          </v:shape>
          <o:OLEObject Type="Embed" ProgID="Equation.3" ShapeID="_x0000_i1095" DrawAspect="Content" ObjectID="_1769793995" r:id="rId15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(2.44)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A436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60" w:dyaOrig="480">
          <v:shape id="_x0000_i1096" type="#_x0000_t75" style="width:98.25pt;height:24pt" o:ole="" fillcolor="window">
            <v:imagedata r:id="rId151" o:title=""/>
          </v:shape>
          <o:OLEObject Type="Embed" ProgID="Equation.3" ShapeID="_x0000_i1096" DrawAspect="Content" ObjectID="_1769793996" r:id="rId15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(2.45)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Структура поля волны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показана на рис. 3. Вариация поля по азимуту отсутствует, вариация поля по радиусу происходит по кривой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бесселевой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функции (вместо тригонометрической функции в случае пр</w:t>
      </w:r>
      <w:r w:rsidRPr="004A4366">
        <w:rPr>
          <w:rFonts w:ascii="Times New Roman" w:hAnsi="Times New Roman" w:cs="Times New Roman"/>
          <w:sz w:val="28"/>
          <w:szCs w:val="28"/>
        </w:rPr>
        <w:t>я</w:t>
      </w:r>
      <w:r w:rsidRPr="004A4366">
        <w:rPr>
          <w:rFonts w:ascii="Times New Roman" w:hAnsi="Times New Roman" w:cs="Times New Roman"/>
          <w:sz w:val="28"/>
          <w:szCs w:val="28"/>
        </w:rPr>
        <w:t>моугольного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</w:rPr>
        <w:object w:dxaOrig="7400" w:dyaOrig="920">
          <v:shape id="_x0000_s1042" type="#_x0000_t75" style="position:absolute;left:0;text-align:left;margin-left:4.2pt;margin-top:78.45pt;width:215.8pt;height:406.75pt;z-index:-251640832" wrapcoords="-75 0 -75 21521 21600 21521 21600 0 -75 0">
            <v:imagedata r:id="rId153" o:title=""/>
            <w10:wrap type="tight" side="largest"/>
          </v:shape>
          <o:OLEObject Type="Embed" ProgID="PBrush" ShapeID="_x0000_s1042" DrawAspect="Content" ObjectID="_1769794012" r:id="rId15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волновода). Изменение поля вдоль оси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синусоидальное, со сдвигом фазы с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ставляющей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относительно составляющих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400" w:dyaOrig="480">
          <v:shape id="_x0000_i1097" type="#_x0000_t75" style="width:20.25pt;height:24pt" o:ole="" fillcolor="window">
            <v:imagedata r:id="rId155" o:title=""/>
          </v:shape>
          <o:OLEObject Type="Embed" ProgID="Equation.3" ShapeID="_x0000_i1097" DrawAspect="Content" ObjectID="_1769793997" r:id="rId15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и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420" w:dyaOrig="480">
          <v:shape id="_x0000_i1098" type="#_x0000_t75" style="width:21pt;height:24pt" o:ole="" fillcolor="window">
            <v:imagedata r:id="rId157" o:title=""/>
          </v:shape>
          <o:OLEObject Type="Embed" ProgID="Equation.3" ShapeID="_x0000_i1098" DrawAspect="Content" ObjectID="_1769793998" r:id="rId15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на </w:t>
      </w:r>
      <w:r w:rsidRPr="004A4366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99" type="#_x0000_t75" style="width:27pt;height:14.25pt" o:ole="" fillcolor="window">
            <v:imagedata r:id="rId159" o:title=""/>
          </v:shape>
          <o:OLEObject Type="Embed" ProgID="Equation.3" ShapeID="_x0000_i1099" DrawAspect="Content" ObjectID="_1769793999" r:id="rId16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Т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ки в стенках волновода при волне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>, как и во всех случаях электрич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 xml:space="preserve">ских волн, чисто продольные. Максимум плотности тока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совпадает с макс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 xml:space="preserve">мумом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400" w:dyaOrig="480">
          <v:shape id="_x0000_i1100" type="#_x0000_t75" style="width:20.25pt;height:24pt" o:ole="" fillcolor="window">
            <v:imagedata r:id="rId155" o:title=""/>
          </v:shape>
          <o:OLEObject Type="Embed" ProgID="Equation.3" ShapeID="_x0000_i1100" DrawAspect="Content" ObjectID="_1769794000" r:id="rId161"/>
        </w:object>
      </w:r>
      <w:r w:rsidRPr="004A4366">
        <w:rPr>
          <w:rFonts w:ascii="Times New Roman" w:hAnsi="Times New Roman" w:cs="Times New Roman"/>
          <w:sz w:val="28"/>
          <w:szCs w:val="28"/>
        </w:rPr>
        <w:t>и Н.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Структура электрического и магнитного  полей  при бегущей волне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01 </w:t>
      </w:r>
      <w:r w:rsidRPr="004A4366">
        <w:rPr>
          <w:rFonts w:ascii="Times New Roman" w:hAnsi="Times New Roman" w:cs="Times New Roman"/>
          <w:sz w:val="28"/>
          <w:szCs w:val="28"/>
        </w:rPr>
        <w:t>в  круглом волн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воде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Рис.3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4A4366" w:rsidRPr="004A4366" w:rsidSect="000B19B6">
          <w:headerReference w:type="even" r:id="rId162"/>
          <w:footerReference w:type="even" r:id="rId163"/>
          <w:footerReference w:type="default" r:id="rId164"/>
          <w:footerReference w:type="first" r:id="rId165"/>
          <w:pgSz w:w="11906" w:h="16838" w:code="9"/>
          <w:pgMar w:top="992" w:right="567" w:bottom="851" w:left="1797" w:header="720" w:footer="720" w:gutter="0"/>
          <w:pgNumType w:start="0"/>
          <w:cols w:space="720"/>
          <w:titlePg/>
        </w:sect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  <w:sectPr w:rsidR="004A4366" w:rsidRPr="004A4366" w:rsidSect="008C0534">
          <w:type w:val="continuous"/>
          <w:pgSz w:w="11906" w:h="16838" w:code="9"/>
          <w:pgMar w:top="992" w:right="567" w:bottom="851" w:left="1797" w:header="720" w:footer="720" w:gutter="0"/>
          <w:pgNumType w:start="0"/>
          <w:cols w:space="720" w:equalWidth="0">
            <w:col w:w="9542" w:space="708"/>
          </w:cols>
          <w:titlePg/>
        </w:sect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Как видно из рис. 3 волна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круглом волн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воде сходна с волной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прямоугольном волноводе. Структура поля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поперечном сеч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-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круглого волновода похожа также на структуру поля в коаксиальной л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нии. Отсутствие внутреннего проводника в волноводе восполняет продольная составляющая электрического п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ля.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Волн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круглом волноводе не существует. При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=0 все комп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ненты поля обращаются в 0.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2.3 Волны типа ТЕ в круглом волноводе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Магнитные волны в круглом волноводе могут быть вычислены с пом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щью уравнений (4) − (7) при условии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=0, соответству</w:t>
      </w:r>
      <w:r w:rsidRPr="004A4366">
        <w:rPr>
          <w:rFonts w:ascii="Times New Roman" w:hAnsi="Times New Roman" w:cs="Times New Roman"/>
          <w:sz w:val="28"/>
          <w:szCs w:val="28"/>
        </w:rPr>
        <w:t>ю</w:t>
      </w:r>
      <w:r w:rsidRPr="004A4366">
        <w:rPr>
          <w:rFonts w:ascii="Times New Roman" w:hAnsi="Times New Roman" w:cs="Times New Roman"/>
          <w:sz w:val="28"/>
          <w:szCs w:val="28"/>
        </w:rPr>
        <w:t>щем волнам типа ТЕ в любом однородном волноводе. После подстановки величины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, определя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мой уравнением (20), получаем следующие уравнения распространя</w:t>
      </w:r>
      <w:r w:rsidRPr="004A4366">
        <w:rPr>
          <w:rFonts w:ascii="Times New Roman" w:hAnsi="Times New Roman" w:cs="Times New Roman"/>
          <w:sz w:val="28"/>
          <w:szCs w:val="28"/>
        </w:rPr>
        <w:t>ю</w:t>
      </w:r>
      <w:r w:rsidRPr="004A4366">
        <w:rPr>
          <w:rFonts w:ascii="Times New Roman" w:hAnsi="Times New Roman" w:cs="Times New Roman"/>
          <w:sz w:val="28"/>
          <w:szCs w:val="28"/>
        </w:rPr>
        <w:t>щихся волн типа ТЕ в круглом волноводе: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4000" w:dyaOrig="639">
          <v:shape id="_x0000_i1101" type="#_x0000_t75" style="width:200.25pt;height:32.25pt" o:ole="" fillcolor="window">
            <v:imagedata r:id="rId166" o:title=""/>
          </v:shape>
          <o:OLEObject Type="Embed" ProgID="Equation.3" ShapeID="_x0000_i1101" DrawAspect="Content" ObjectID="_1769794001" r:id="rId167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(46)</w:t>
      </w:r>
    </w:p>
    <w:p w:rsidR="004A4366" w:rsidRPr="004A4366" w:rsidRDefault="004A4366" w:rsidP="004A4366">
      <w:pPr>
        <w:tabs>
          <w:tab w:val="left" w:pos="7938"/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4700" w:dyaOrig="639">
          <v:shape id="_x0000_i1102" type="#_x0000_t75" style="width:234.75pt;height:32.25pt" o:ole="" fillcolor="window">
            <v:imagedata r:id="rId168" o:title=""/>
          </v:shape>
          <o:OLEObject Type="Embed" ProgID="Equation.3" ShapeID="_x0000_i1102" DrawAspect="Content" ObjectID="_1769794002" r:id="rId169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(47)</w:t>
      </w:r>
    </w:p>
    <w:p w:rsidR="004A4366" w:rsidRPr="004A4366" w:rsidRDefault="004A4366" w:rsidP="004A4366">
      <w:pPr>
        <w:tabs>
          <w:tab w:val="left" w:pos="7938"/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</w:rPr>
        <w:t xml:space="preserve">= 0;                                            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(48)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4660" w:dyaOrig="639">
          <v:shape id="_x0000_i1103" type="#_x0000_t75" style="width:233.25pt;height:32.25pt" o:ole="" fillcolor="window">
            <v:imagedata r:id="rId170" o:title=""/>
          </v:shape>
          <o:OLEObject Type="Embed" ProgID="Equation.3" ShapeID="_x0000_i1103" DrawAspect="Content" ObjectID="_1769794003" r:id="rId171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(49)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3860" w:dyaOrig="639">
          <v:shape id="_x0000_i1104" type="#_x0000_t75" style="width:192.75pt;height:32.25pt" o:ole="" fillcolor="window">
            <v:imagedata r:id="rId172" o:title=""/>
          </v:shape>
          <o:OLEObject Type="Embed" ProgID="Equation.3" ShapeID="_x0000_i1104" DrawAspect="Content" ObjectID="_1769794004" r:id="rId173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(50)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4640" w:dyaOrig="639">
          <v:shape id="_x0000_i1105" type="#_x0000_t75" style="width:231.75pt;height:32.25pt" o:ole="" fillcolor="window">
            <v:imagedata r:id="rId174" o:title=""/>
          </v:shape>
          <o:OLEObject Type="Embed" ProgID="Equation.3" ShapeID="_x0000_i1105" DrawAspect="Content" ObjectID="_1769794005" r:id="rId175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(51)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Граничное условие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760" w:dyaOrig="480">
          <v:shape id="_x0000_i1106" type="#_x0000_t75" style="width:38.25pt;height:24pt" o:ole="" fillcolor="window">
            <v:imagedata r:id="rId176" o:title=""/>
          </v:shape>
          <o:OLEObject Type="Embed" ProgID="Equation.3" ShapeID="_x0000_i1106" DrawAspect="Content" ObjectID="_1769794006" r:id="rId177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при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дает: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4180" w:dyaOrig="600">
          <v:shape id="_x0000_i1107" type="#_x0000_t75" style="width:209.25pt;height:30pt" o:ole="" fillcolor="window">
            <v:imagedata r:id="rId178" o:title=""/>
          </v:shape>
          <o:OLEObject Type="Embed" ProgID="Equation.3" ShapeID="_x0000_i1107" DrawAspect="Content" ObjectID="_1769794007" r:id="rId179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(52)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420" w:dyaOrig="440">
          <v:shape id="_x0000_i1108" type="#_x0000_t75" style="width:21pt;height:21.75pt" o:ole="" fillcolor="window">
            <v:imagedata r:id="rId180" o:title=""/>
          </v:shape>
          <o:OLEObject Type="Embed" ProgID="Equation.3" ShapeID="_x0000_i1108" DrawAspect="Content" ObjectID="_1769794008" r:id="rId181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обозначен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-й корень производной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бесселевой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функции пе</w:t>
      </w:r>
      <w:r w:rsidRPr="004A4366">
        <w:rPr>
          <w:rFonts w:ascii="Times New Roman" w:hAnsi="Times New Roman" w:cs="Times New Roman"/>
          <w:sz w:val="28"/>
          <w:szCs w:val="28"/>
        </w:rPr>
        <w:t>р</w:t>
      </w:r>
      <w:r w:rsidRPr="004A4366">
        <w:rPr>
          <w:rFonts w:ascii="Times New Roman" w:hAnsi="Times New Roman" w:cs="Times New Roman"/>
          <w:sz w:val="28"/>
          <w:szCs w:val="28"/>
        </w:rPr>
        <w:t xml:space="preserve">вого рода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-го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поря</w:t>
      </w:r>
      <w:r w:rsidRPr="004A4366">
        <w:rPr>
          <w:rFonts w:ascii="Times New Roman" w:hAnsi="Times New Roman" w:cs="Times New Roman"/>
          <w:sz w:val="28"/>
          <w:szCs w:val="28"/>
        </w:rPr>
        <w:t>д</w:t>
      </w:r>
      <w:r w:rsidRPr="004A4366">
        <w:rPr>
          <w:rFonts w:ascii="Times New Roman" w:hAnsi="Times New Roman" w:cs="Times New Roman"/>
          <w:sz w:val="28"/>
          <w:szCs w:val="28"/>
        </w:rPr>
        <w:t>ка.Критическая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длина волны отсюда равна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A4366">
        <w:rPr>
          <w:rFonts w:ascii="Times New Roman" w:hAnsi="Times New Roman" w:cs="Times New Roman"/>
          <w:position w:val="-34"/>
          <w:sz w:val="28"/>
          <w:szCs w:val="28"/>
        </w:rPr>
        <w:object w:dxaOrig="1780" w:dyaOrig="660">
          <v:shape id="_x0000_i1109" type="#_x0000_t75" style="width:89.25pt;height:33pt" o:ole="" fillcolor="window">
            <v:imagedata r:id="rId182" o:title=""/>
          </v:shape>
          <o:OLEObject Type="Embed" ProgID="Equation.3" ShapeID="_x0000_i1109" DrawAspect="Content" ObjectID="_1769794009" r:id="rId183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(53)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могут принимать значения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= 0,1,2,3…; 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= 1,2,3…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Вычислим критическую длину волны для некоторых простейших типов волн: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: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D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 xml:space="preserve">3,832;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>1,64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;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: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D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 xml:space="preserve">1,841;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>3,41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Критические длины волн для некоторых других значений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 прив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дены в таблице.</w:t>
      </w:r>
    </w:p>
    <w:p w:rsidR="004A4366" w:rsidRPr="004A4366" w:rsidRDefault="004A4366" w:rsidP="004A4366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4A4366">
        <w:rPr>
          <w:rFonts w:ascii="Times New Roman" w:hAnsi="Times New Roman" w:cs="Times New Roman"/>
          <w:b w:val="0"/>
          <w:sz w:val="28"/>
          <w:szCs w:val="28"/>
        </w:rPr>
        <w:t xml:space="preserve">                                                                         Таблица </w:t>
      </w:r>
    </w:p>
    <w:p w:rsidR="004A4366" w:rsidRPr="004A4366" w:rsidRDefault="004A4366" w:rsidP="004A4366">
      <w:pPr>
        <w:pStyle w:val="1"/>
        <w:spacing w:before="0" w:beforeAutospacing="0" w:after="0" w:afterAutospacing="0"/>
        <w:rPr>
          <w:b w:val="0"/>
          <w:sz w:val="28"/>
          <w:szCs w:val="28"/>
        </w:rPr>
      </w:pPr>
      <w:r w:rsidRPr="004A4366">
        <w:rPr>
          <w:b w:val="0"/>
          <w:sz w:val="28"/>
          <w:szCs w:val="28"/>
        </w:rPr>
        <w:t>Критические длины волн для волновода круглого сечения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A4366" w:rsidRPr="004A4366" w:rsidTr="005862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0" w:type="dxa"/>
            <w:gridSpan w:val="2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Волны типа ТМ</w:t>
            </w:r>
          </w:p>
        </w:tc>
        <w:tc>
          <w:tcPr>
            <w:tcW w:w="4260" w:type="dxa"/>
            <w:gridSpan w:val="2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 xml:space="preserve">Волны типа ТЕ </w:t>
            </w:r>
          </w:p>
        </w:tc>
      </w:tr>
      <w:tr w:rsidR="004A4366" w:rsidRPr="004A4366" w:rsidTr="005862E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Тип волны</w:t>
            </w: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proofErr w:type="spellStart"/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Тип волны</w:t>
            </w: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proofErr w:type="spellStart"/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</w:p>
        </w:tc>
      </w:tr>
      <w:tr w:rsidR="004A4366" w:rsidRPr="004A4366" w:rsidTr="005862EE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03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 . .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0,90R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0,75R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0,99R</w:t>
            </w:r>
          </w:p>
          <w:p w:rsidR="004A4366" w:rsidRPr="004A4366" w:rsidRDefault="004A4366" w:rsidP="004A43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. . .</w:t>
            </w: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03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. . .. </w:t>
            </w: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0,90R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3,41R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1,18R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2,06R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1,49R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1,18R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0,98R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. . .</w:t>
            </w:r>
          </w:p>
        </w:tc>
      </w:tr>
    </w:tbl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При рассмотрении таблицы выясняется, что наибольшую критическую длину волны имеет не волна с наимен</w:t>
      </w:r>
      <w:r w:rsidRPr="004A4366">
        <w:rPr>
          <w:rFonts w:ascii="Times New Roman" w:hAnsi="Times New Roman" w:cs="Times New Roman"/>
          <w:sz w:val="28"/>
          <w:szCs w:val="28"/>
        </w:rPr>
        <w:t>ь</w:t>
      </w:r>
      <w:r w:rsidRPr="004A4366">
        <w:rPr>
          <w:rFonts w:ascii="Times New Roman" w:hAnsi="Times New Roman" w:cs="Times New Roman"/>
          <w:sz w:val="28"/>
          <w:szCs w:val="28"/>
        </w:rPr>
        <w:t>шими индексами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>, а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>. Следовательно, низшей магнитной волной является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>. Эта ос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бенность еще раз показывает отличие индексов, обозначающих волны в кру</w:t>
      </w:r>
      <w:r w:rsidRPr="004A4366">
        <w:rPr>
          <w:rFonts w:ascii="Times New Roman" w:hAnsi="Times New Roman" w:cs="Times New Roman"/>
          <w:sz w:val="28"/>
          <w:szCs w:val="28"/>
        </w:rPr>
        <w:t>г</w:t>
      </w:r>
      <w:r w:rsidRPr="004A4366">
        <w:rPr>
          <w:rFonts w:ascii="Times New Roman" w:hAnsi="Times New Roman" w:cs="Times New Roman"/>
          <w:sz w:val="28"/>
          <w:szCs w:val="28"/>
        </w:rPr>
        <w:t>лом волноводе, от аналогичных индексов для прямоугольного волновода.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Магнитные волны, как и электрические, оказываются двукратно выр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жденными, за исключением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0, но так как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имеет одинаковую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критическую длину с волной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(см. таблицу), то указанные волны та</w:t>
      </w:r>
      <w:r w:rsidRPr="004A4366">
        <w:rPr>
          <w:rFonts w:ascii="Times New Roman" w:hAnsi="Times New Roman" w:cs="Times New Roman"/>
          <w:sz w:val="28"/>
          <w:szCs w:val="28"/>
        </w:rPr>
        <w:t>к</w:t>
      </w:r>
      <w:r w:rsidRPr="004A4366">
        <w:rPr>
          <w:rFonts w:ascii="Times New Roman" w:hAnsi="Times New Roman" w:cs="Times New Roman"/>
          <w:sz w:val="28"/>
          <w:szCs w:val="28"/>
        </w:rPr>
        <w:t>же имеют вырождение.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Из магнитных волн практический интерес представляют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. Структура полей этих волн показана на рис. 4. </w:t>
      </w:r>
    </w:p>
    <w:p w:rsidR="004A4366" w:rsidRDefault="004A4366" w:rsidP="004A4366">
      <w:pPr>
        <w:tabs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Default="004A4366" w:rsidP="004A4366">
      <w:pPr>
        <w:tabs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Структура полей бегущих волн типов Н</w:t>
      </w:r>
      <w:r w:rsidRPr="004A4366">
        <w:rPr>
          <w:rFonts w:ascii="Times New Roman" w:hAnsi="Times New Roman" w:cs="Times New Roman"/>
          <w:b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b/>
          <w:sz w:val="28"/>
          <w:szCs w:val="28"/>
        </w:rPr>
        <w:t xml:space="preserve"> и Н</w:t>
      </w:r>
      <w:r w:rsidRPr="004A4366">
        <w:rPr>
          <w:rFonts w:ascii="Times New Roman" w:hAnsi="Times New Roman" w:cs="Times New Roman"/>
          <w:b/>
          <w:sz w:val="28"/>
          <w:szCs w:val="28"/>
          <w:vertAlign w:val="subscript"/>
        </w:rPr>
        <w:t>01</w:t>
      </w:r>
    </w:p>
    <w:p w:rsidR="004A4366" w:rsidRDefault="004A4366" w:rsidP="004A4366">
      <w:pPr>
        <w:tabs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имеет структуру, сходную со структурой поля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прямоугольном волноводе. Однако волна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>, возможная в круглом волноводе, не имеет аналога в прямоугольном волноводе и обладает некоторыми аном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лиями. Электрические  силовые линии этой волны имеют форму замкнутых окружностей и не заканчиваются на стенках волновода. Токи в стенках волн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вода также протекают по окружн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стям и не имеют продольных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составляющих.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Примечательной особенностью волны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являются малые потери в стенках. В силу этого волна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object w:dxaOrig="180" w:dyaOrig="340">
          <v:shape id="_x0000_i1110" type="#_x0000_t75" style="width:9pt;height:17.25pt" o:ole="" fillcolor="window">
            <v:imagedata r:id="rId184" o:title=""/>
          </v:shape>
          <o:OLEObject Type="Embed" ProgID="Equation.3" ShapeID="_x0000_i1110" DrawAspect="Content" ObjectID="_1769794010" r:id="rId185"/>
        </w:object>
      </w:r>
      <w:r w:rsidRPr="004A4366">
        <w:rPr>
          <w:rFonts w:ascii="Times New Roman" w:hAnsi="Times New Roman" w:cs="Times New Roman"/>
          <w:sz w:val="28"/>
          <w:szCs w:val="28"/>
        </w:rPr>
        <w:t>представляет особый интерес, когда нео</w:t>
      </w:r>
      <w:r w:rsidRPr="004A4366">
        <w:rPr>
          <w:rFonts w:ascii="Times New Roman" w:hAnsi="Times New Roman" w:cs="Times New Roman"/>
          <w:sz w:val="28"/>
          <w:szCs w:val="28"/>
        </w:rPr>
        <w:t>б</w:t>
      </w:r>
      <w:r w:rsidRPr="004A4366">
        <w:rPr>
          <w:rFonts w:ascii="Times New Roman" w:hAnsi="Times New Roman" w:cs="Times New Roman"/>
          <w:sz w:val="28"/>
          <w:szCs w:val="28"/>
        </w:rPr>
        <w:t>ходимо малое затухание, например, в волноводных линиях дальней связи.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используется также в полых резонаторах, обладающих весьма высокой добротностью.</w:t>
      </w: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7400" w:dyaOrig="920">
          <v:shape id="_x0000_s1041" type="#_x0000_t75" style="position:absolute;left:0;text-align:left;margin-left:243.3pt;margin-top:27.6pt;width:137.6pt;height:265.7pt;z-index:251674624">
            <v:imagedata r:id="rId186" o:title=""/>
            <w10:wrap type="topAndBottom"/>
          </v:shape>
          <o:OLEObject Type="Embed" ProgID="PBrush" ShapeID="_x0000_s1041" DrawAspect="Content" ObjectID="_1769794013" r:id="rId187"/>
        </w:objec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7400" w:dyaOrig="920">
          <v:shape id="_x0000_s1040" type="#_x0000_t75" style="position:absolute;left:0;text-align:left;margin-left:-22.8pt;margin-top:-283.2pt;width:165.3pt;height:290.7pt;z-index:251673600">
            <v:imagedata r:id="rId188" o:title=""/>
            <w10:wrap type="topAndBottom"/>
          </v:shape>
          <o:OLEObject Type="Embed" ProgID="PBrush" ShapeID="_x0000_s1040" DrawAspect="Content" ObjectID="_1769794014" r:id="rId189"/>
        </w:object>
      </w:r>
      <w:r w:rsidRPr="004A4366">
        <w:rPr>
          <w:rFonts w:ascii="Times New Roman" w:hAnsi="Times New Roman" w:cs="Times New Roman"/>
          <w:sz w:val="28"/>
          <w:szCs w:val="28"/>
        </w:rPr>
        <w:t>Рис. 4.</w:t>
      </w: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</w:rPr>
        <w:t>Критические длины волн волновода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круглого  сечения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Использование этой волны для передачи энергии, однако, затрудняется из-за того, что волна 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не является низшей. На рис.5 показано распр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деление критических длин волн для круглого волновода. О</w:t>
      </w:r>
      <w:r w:rsidRPr="004A4366">
        <w:rPr>
          <w:rFonts w:ascii="Times New Roman" w:hAnsi="Times New Roman" w:cs="Times New Roman"/>
          <w:sz w:val="28"/>
          <w:szCs w:val="28"/>
        </w:rPr>
        <w:t>б</w:t>
      </w:r>
      <w:r w:rsidRPr="004A4366">
        <w:rPr>
          <w:rFonts w:ascii="Times New Roman" w:hAnsi="Times New Roman" w:cs="Times New Roman"/>
          <w:sz w:val="28"/>
          <w:szCs w:val="28"/>
        </w:rPr>
        <w:t xml:space="preserve">ласть волн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&gt;3,41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соответствует полной отсечке. В диапазоне 2,62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&lt;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&lt;3,41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 по волн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воду может распространяться только один тип волны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>. Таким образом, во</w:t>
      </w:r>
      <w:r w:rsidRPr="004A4366">
        <w:rPr>
          <w:rFonts w:ascii="Times New Roman" w:hAnsi="Times New Roman" w:cs="Times New Roman"/>
          <w:sz w:val="28"/>
          <w:szCs w:val="28"/>
        </w:rPr>
        <w:t>л</w:t>
      </w:r>
      <w:r w:rsidRPr="004A4366">
        <w:rPr>
          <w:rFonts w:ascii="Times New Roman" w:hAnsi="Times New Roman" w:cs="Times New Roman"/>
          <w:sz w:val="28"/>
          <w:szCs w:val="28"/>
        </w:rPr>
        <w:t>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является низшей волной в круглом волноводе. Начиная с длины волны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=2,62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, могут существовать одновременно волны типов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>. При дальнейшем укорочении длины волны до 2,06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возникает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4A4366">
        <w:rPr>
          <w:rFonts w:ascii="Times New Roman" w:hAnsi="Times New Roman" w:cs="Times New Roman"/>
          <w:sz w:val="28"/>
          <w:szCs w:val="28"/>
        </w:rPr>
        <w:t>, а при укорочении длины волны до 1,64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могут по</w:t>
      </w:r>
      <w:r w:rsidRPr="004A4366">
        <w:rPr>
          <w:rFonts w:ascii="Times New Roman" w:hAnsi="Times New Roman" w:cs="Times New Roman"/>
          <w:sz w:val="28"/>
          <w:szCs w:val="28"/>
        </w:rPr>
        <w:t>я</w:t>
      </w:r>
      <w:r w:rsidRPr="004A4366">
        <w:rPr>
          <w:rFonts w:ascii="Times New Roman" w:hAnsi="Times New Roman" w:cs="Times New Roman"/>
          <w:sz w:val="28"/>
          <w:szCs w:val="28"/>
        </w:rPr>
        <w:t>виться сразу две волны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7400" w:dyaOrig="920">
          <v:shape id="_x0000_s1039" type="#_x0000_t75" style="position:absolute;left:0;text-align:left;margin-left:4.05pt;margin-top:16.35pt;width:448.5pt;height:137.25pt;z-index:251672576" o:allowincell="f">
            <v:imagedata r:id="rId190" o:title=""/>
            <w10:wrap type="topAndBottom"/>
          </v:shape>
          <o:OLEObject Type="Embed" ProgID="PBrush" ShapeID="_x0000_s1039" DrawAspect="Content" ObjectID="_1769794015" r:id="rId191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Рис. 5.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При увеличении отношения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/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 xml:space="preserve"> количество типов волн, могущих ра</w:t>
      </w:r>
      <w:r w:rsidRPr="004A4366">
        <w:rPr>
          <w:rFonts w:ascii="Times New Roman" w:hAnsi="Times New Roman" w:cs="Times New Roman"/>
          <w:sz w:val="28"/>
          <w:szCs w:val="28"/>
        </w:rPr>
        <w:t>с</w:t>
      </w:r>
      <w:r w:rsidRPr="004A4366">
        <w:rPr>
          <w:rFonts w:ascii="Times New Roman" w:hAnsi="Times New Roman" w:cs="Times New Roman"/>
          <w:sz w:val="28"/>
          <w:szCs w:val="28"/>
        </w:rPr>
        <w:t>пространяться по круглому волноводу, составл</w:t>
      </w:r>
      <w:r w:rsidRPr="004A4366">
        <w:rPr>
          <w:rFonts w:ascii="Times New Roman" w:hAnsi="Times New Roman" w:cs="Times New Roman"/>
          <w:sz w:val="28"/>
          <w:szCs w:val="28"/>
        </w:rPr>
        <w:t>я</w:t>
      </w:r>
      <w:r w:rsidRPr="004A4366">
        <w:rPr>
          <w:rFonts w:ascii="Times New Roman" w:hAnsi="Times New Roman" w:cs="Times New Roman"/>
          <w:sz w:val="28"/>
          <w:szCs w:val="28"/>
        </w:rPr>
        <w:t>ет приблизительно М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>10,2(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/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)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>, если М&gt;10.</w:t>
      </w:r>
    </w:p>
    <w:p w:rsid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5 Описание измерительной установки</w:t>
      </w: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pStyle w:val="ab"/>
        <w:spacing w:line="240" w:lineRule="auto"/>
        <w:jc w:val="both"/>
        <w:rPr>
          <w:szCs w:val="28"/>
        </w:rPr>
      </w:pPr>
      <w:r w:rsidRPr="004A4366">
        <w:rPr>
          <w:szCs w:val="28"/>
        </w:rPr>
        <w:t>Для экспериментального изучения круглого волновода используется устано</w:t>
      </w:r>
      <w:r w:rsidRPr="004A4366">
        <w:rPr>
          <w:szCs w:val="28"/>
        </w:rPr>
        <w:t>в</w:t>
      </w:r>
      <w:r w:rsidRPr="004A4366">
        <w:rPr>
          <w:szCs w:val="28"/>
        </w:rPr>
        <w:t>ка, структурная схема которой приведена на рис. 9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СВЧ сигнал от генератора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A4366">
        <w:rPr>
          <w:rFonts w:ascii="Times New Roman" w:hAnsi="Times New Roman" w:cs="Times New Roman"/>
          <w:sz w:val="28"/>
          <w:szCs w:val="28"/>
        </w:rPr>
        <w:t xml:space="preserve">1 поступает через ферритовый вентиль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1, обеспечивающий необходимую ра</w:t>
      </w:r>
      <w:r w:rsidRPr="004A4366">
        <w:rPr>
          <w:rFonts w:ascii="Times New Roman" w:hAnsi="Times New Roman" w:cs="Times New Roman"/>
          <w:sz w:val="28"/>
          <w:szCs w:val="28"/>
        </w:rPr>
        <w:t>з</w:t>
      </w:r>
      <w:r w:rsidRPr="004A4366">
        <w:rPr>
          <w:rFonts w:ascii="Times New Roman" w:hAnsi="Times New Roman" w:cs="Times New Roman"/>
          <w:sz w:val="28"/>
          <w:szCs w:val="28"/>
        </w:rPr>
        <w:t xml:space="preserve">вязку между СВЧ трактом и генератором, в Т-образный мост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 xml:space="preserve">2. Выходная мощность генератора должна быть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порядкамикроватт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, чтобы обеспечить квадратичный режим работы полупроводников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го детекторного диода.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Продетектированный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сигнал с детекторной секции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3 поступает на индикаторный прибор РА1. Диафрагма В допускает размещение её в круглом волноводе в двух положениях: когда щель диафрагмы горизонтальная (емк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стная диафрагма), и когда щель диафрагмы вертикальная (индуктивная ди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 xml:space="preserve">фрагма). Короткое замыкание плеча волновода производится с помощью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роткозамыкающей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металлической пластинки, укрепляемой на фланцах кругл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го волновода с  пом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щью струбцин.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A4366">
        <w:rPr>
          <w:rFonts w:ascii="Times New Roman" w:hAnsi="Times New Roman" w:cs="Times New Roman"/>
          <w:sz w:val="28"/>
          <w:szCs w:val="28"/>
        </w:rPr>
        <w:t>1 − генератор сигналов высокочастотный Г4-109;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4A4366">
        <w:rPr>
          <w:rFonts w:ascii="Times New Roman" w:hAnsi="Times New Roman" w:cs="Times New Roman"/>
          <w:sz w:val="28"/>
          <w:szCs w:val="28"/>
        </w:rPr>
        <w:t>1 − индикаторный прибор В6−9;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1 − вентиль ферритовый волноводный Э8-44;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2 − двойной тройник (Т-образный мост);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3 − детекторная секция волноводная;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1 − уголковый переход волноводный;</w:t>
      </w:r>
    </w:p>
    <w:p w:rsidR="004A4366" w:rsidRPr="004A4366" w:rsidRDefault="004A4366" w:rsidP="004A4366">
      <w:pPr>
        <w:spacing w:after="0" w:line="24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 xml:space="preserve">2,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3 – вставки-переходники с прямоугольного волноводного с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чения стандарта 23х10 мм на круглое сечение диаме</w:t>
      </w:r>
      <w:r w:rsidRPr="004A4366">
        <w:rPr>
          <w:rFonts w:ascii="Times New Roman" w:hAnsi="Times New Roman" w:cs="Times New Roman"/>
          <w:sz w:val="28"/>
          <w:szCs w:val="28"/>
        </w:rPr>
        <w:t>т</w:t>
      </w:r>
      <w:r w:rsidRPr="004A4366">
        <w:rPr>
          <w:rFonts w:ascii="Times New Roman" w:hAnsi="Times New Roman" w:cs="Times New Roman"/>
          <w:sz w:val="28"/>
          <w:szCs w:val="28"/>
        </w:rPr>
        <w:t>ром 30 мм;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 xml:space="preserve">4,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5 − секция круглого волновода с поршнем;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6 – короткозамыкатель;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7 – диафрагма;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А – коаксиальный кабель соединительный.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pStyle w:val="ab"/>
        <w:spacing w:line="240" w:lineRule="auto"/>
        <w:ind w:firstLine="0"/>
        <w:jc w:val="center"/>
        <w:rPr>
          <w:szCs w:val="28"/>
        </w:rPr>
      </w:pPr>
      <w:r w:rsidRPr="004A4366">
        <w:rPr>
          <w:szCs w:val="28"/>
        </w:rPr>
        <w:object w:dxaOrig="7400" w:dyaOrig="920">
          <v:shape id="_x0000_s1044" type="#_x0000_t75" style="position:absolute;left:0;text-align:left;margin-left:-4.95pt;margin-top:89.35pt;width:471.15pt;height:208.5pt;z-index:251678720">
            <v:imagedata r:id="rId192" o:title=""/>
            <w10:wrap type="topAndBottom"/>
          </v:shape>
          <o:OLEObject Type="Embed" ProgID="PBrush" ShapeID="_x0000_s1044" DrawAspect="Content" ObjectID="_1769794016" r:id="rId193"/>
        </w:object>
      </w:r>
      <w:r w:rsidRPr="004A4366">
        <w:rPr>
          <w:szCs w:val="28"/>
        </w:rPr>
        <w:t>Структурная схема измерительной установки</w:t>
      </w:r>
    </w:p>
    <w:p w:rsidR="004A4366" w:rsidRPr="004A4366" w:rsidRDefault="004A4366" w:rsidP="004A4366">
      <w:pPr>
        <w:pStyle w:val="ab"/>
        <w:spacing w:line="240" w:lineRule="auto"/>
        <w:ind w:firstLine="0"/>
        <w:rPr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Рис. 9.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6 ПРИНЦИП ДЕЙСТВИЯ УСТАНОВКИ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Как известно, при одинаковых нагрузках на правом и левом плечах моста (равные нагрузки отнесены к сечениям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соответственно), в пл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чо «Е», на котором укреплена детекторная секция, энергия поступать не будет и инд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катор детекторного тока РА1 отметит минимум тока.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Мостовые свойства Т-образного сочленения прямоугольных волнов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дов позволяют использовать это сочленение для определения величин шунт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рующих проводимостей диафрагм, находящихся в круглом волноводе. Дейс</w:t>
      </w:r>
      <w:r w:rsidRPr="004A4366">
        <w:rPr>
          <w:rFonts w:ascii="Times New Roman" w:hAnsi="Times New Roman" w:cs="Times New Roman"/>
          <w:sz w:val="28"/>
          <w:szCs w:val="28"/>
        </w:rPr>
        <w:t>т</w:t>
      </w:r>
      <w:r w:rsidRPr="004A4366">
        <w:rPr>
          <w:rFonts w:ascii="Times New Roman" w:hAnsi="Times New Roman" w:cs="Times New Roman"/>
          <w:sz w:val="28"/>
          <w:szCs w:val="28"/>
        </w:rPr>
        <w:t xml:space="preserve">вительно, пусть левый поршень находится на расстоянии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от сечения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4A4366">
        <w:rPr>
          <w:rFonts w:ascii="Times New Roman" w:hAnsi="Times New Roman" w:cs="Times New Roman"/>
          <w:sz w:val="28"/>
          <w:szCs w:val="28"/>
        </w:rPr>
        <w:t xml:space="preserve">, а правый – на расстоянии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от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>. Нормированные (т.е. отнесенные к волн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вой проводимости) входные проводимости образующихся таким способом к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ро</w:t>
      </w:r>
      <w:r w:rsidRPr="004A4366">
        <w:rPr>
          <w:rFonts w:ascii="Times New Roman" w:hAnsi="Times New Roman" w:cs="Times New Roman"/>
          <w:sz w:val="28"/>
          <w:szCs w:val="28"/>
        </w:rPr>
        <w:t>т</w:t>
      </w:r>
      <w:r w:rsidRPr="004A4366">
        <w:rPr>
          <w:rFonts w:ascii="Times New Roman" w:hAnsi="Times New Roman" w:cs="Times New Roman"/>
          <w:sz w:val="28"/>
          <w:szCs w:val="28"/>
        </w:rPr>
        <w:t>козамкнутых линий будут соответственно равны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в сечении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4A4366">
        <w:rPr>
          <w:rFonts w:ascii="Times New Roman" w:hAnsi="Times New Roman" w:cs="Times New Roman"/>
          <w:sz w:val="28"/>
          <w:szCs w:val="28"/>
        </w:rPr>
        <w:t xml:space="preserve">    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 = −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);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(54)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в сечении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 = −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),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(55)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где    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</w:rPr>
        <w:t>=2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70"/>
      </w:r>
      <w:r w:rsidRPr="004A4366">
        <w:rPr>
          <w:rFonts w:ascii="Times New Roman" w:hAnsi="Times New Roman" w:cs="Times New Roman"/>
          <w:sz w:val="28"/>
          <w:szCs w:val="28"/>
        </w:rPr>
        <w:t>/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 xml:space="preserve"> - длина волны в круглом волноводе.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Пусть искомая нормированная проводимость диафрагмы равна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>. Б</w:t>
      </w:r>
      <w:r w:rsidRPr="004A4366">
        <w:rPr>
          <w:rFonts w:ascii="Times New Roman" w:hAnsi="Times New Roman" w:cs="Times New Roman"/>
          <w:sz w:val="28"/>
          <w:szCs w:val="28"/>
        </w:rPr>
        <w:t>у</w:t>
      </w:r>
      <w:r w:rsidRPr="004A4366">
        <w:rPr>
          <w:rFonts w:ascii="Times New Roman" w:hAnsi="Times New Roman" w:cs="Times New Roman"/>
          <w:sz w:val="28"/>
          <w:szCs w:val="28"/>
        </w:rPr>
        <w:t xml:space="preserve">дем полагать, что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таковы, что имеет место баланс моста (диафрагма помещена в сечение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). Соответствующим подбором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(вращением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г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proofErr w:type="spellEnd"/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ловок микрометрического винта поршневых секций круглого волнов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да) при заданной длине волны и заданной диафрагме всегда можно добиться такого баланса моста. Тогда можно записать следующее уравнение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4A4366">
        <w:rPr>
          <w:rFonts w:ascii="Times New Roman" w:hAnsi="Times New Roman" w:cs="Times New Roman"/>
          <w:sz w:val="28"/>
          <w:szCs w:val="28"/>
        </w:rPr>
        <w:t xml:space="preserve">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+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,     или                    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(56)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−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) 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) +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</w:rPr>
        <w:t>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>(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 xml:space="preserve">).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(57)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Из последнего уравнения определяется проводимость диафрагмы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>. Изменяя длину волны генератора (длину волны в свободном пространстве), можно измерить эту зависимость при заданных размерах диафрагмы.</w:t>
      </w:r>
    </w:p>
    <w:p w:rsidR="004A4366" w:rsidRPr="004A4366" w:rsidRDefault="004A4366" w:rsidP="004A4366">
      <w:pPr>
        <w:pStyle w:val="2"/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</w:p>
    <w:p w:rsidR="004A4366" w:rsidRPr="004A4366" w:rsidRDefault="004A4366" w:rsidP="004A4366">
      <w:pPr>
        <w:pStyle w:val="2"/>
        <w:spacing w:before="0" w:after="0"/>
        <w:jc w:val="center"/>
        <w:rPr>
          <w:rFonts w:ascii="Times New Roman" w:hAnsi="Times New Roman" w:cs="Times New Roman"/>
          <w:b w:val="0"/>
          <w:i w:val="0"/>
          <w:lang w:val="en-US"/>
        </w:rPr>
      </w:pPr>
      <w:r w:rsidRPr="004A4366">
        <w:rPr>
          <w:rFonts w:ascii="Times New Roman" w:hAnsi="Times New Roman" w:cs="Times New Roman"/>
          <w:b w:val="0"/>
          <w:i w:val="0"/>
        </w:rPr>
        <w:t>7 УКАЗАНИЯ ПО ТЕХНИКЕ БЕЗОПАСНОСТИ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4366" w:rsidRPr="004A4366" w:rsidRDefault="004A4366" w:rsidP="004A4366">
      <w:pPr>
        <w:pStyle w:val="31"/>
        <w:numPr>
          <w:ilvl w:val="0"/>
          <w:numId w:val="10"/>
        </w:numPr>
        <w:tabs>
          <w:tab w:val="left" w:pos="0"/>
        </w:tabs>
        <w:spacing w:after="0"/>
        <w:ind w:left="0" w:firstLine="567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Перед включением приборов в сеть убедитесь в исправности сетевого шн</w:t>
      </w:r>
      <w:r w:rsidRPr="004A4366">
        <w:rPr>
          <w:sz w:val="28"/>
          <w:szCs w:val="28"/>
        </w:rPr>
        <w:t>у</w:t>
      </w:r>
      <w:r w:rsidRPr="004A4366">
        <w:rPr>
          <w:sz w:val="28"/>
          <w:szCs w:val="28"/>
        </w:rPr>
        <w:t>ра и заземления.</w:t>
      </w:r>
    </w:p>
    <w:p w:rsidR="004A4366" w:rsidRPr="004A4366" w:rsidRDefault="004A4366" w:rsidP="004A4366">
      <w:pPr>
        <w:pStyle w:val="31"/>
        <w:numPr>
          <w:ilvl w:val="0"/>
          <w:numId w:val="10"/>
        </w:numPr>
        <w:tabs>
          <w:tab w:val="left" w:pos="0"/>
        </w:tabs>
        <w:spacing w:after="0"/>
        <w:ind w:left="0" w:firstLine="567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Избегайте прикосновения к деталям и элементам, находящимся под напр</w:t>
      </w:r>
      <w:r w:rsidRPr="004A4366">
        <w:rPr>
          <w:sz w:val="28"/>
          <w:szCs w:val="28"/>
        </w:rPr>
        <w:t>я</w:t>
      </w:r>
      <w:r w:rsidRPr="004A4366">
        <w:rPr>
          <w:sz w:val="28"/>
          <w:szCs w:val="28"/>
        </w:rPr>
        <w:t>жением относительно корпуса (корпуса клистронов, корпус волноводного переключателя, волновод соединяющий клистрон с   волноводным пер</w:t>
      </w:r>
      <w:r w:rsidRPr="004A4366">
        <w:rPr>
          <w:sz w:val="28"/>
          <w:szCs w:val="28"/>
        </w:rPr>
        <w:t>е</w:t>
      </w:r>
      <w:r w:rsidRPr="004A4366">
        <w:rPr>
          <w:sz w:val="28"/>
          <w:szCs w:val="28"/>
        </w:rPr>
        <w:t>ключателем, волновод соединяющий     волноводный переключатель с ча</w:t>
      </w:r>
      <w:r w:rsidRPr="004A4366">
        <w:rPr>
          <w:sz w:val="28"/>
          <w:szCs w:val="28"/>
        </w:rPr>
        <w:t>с</w:t>
      </w:r>
      <w:r w:rsidRPr="004A4366">
        <w:rPr>
          <w:sz w:val="28"/>
          <w:szCs w:val="28"/>
        </w:rPr>
        <w:t>тотомером, ради</w:t>
      </w:r>
      <w:r w:rsidRPr="004A4366">
        <w:rPr>
          <w:sz w:val="28"/>
          <w:szCs w:val="28"/>
        </w:rPr>
        <w:t>а</w:t>
      </w:r>
      <w:r w:rsidRPr="004A4366">
        <w:rPr>
          <w:sz w:val="28"/>
          <w:szCs w:val="28"/>
        </w:rPr>
        <w:t>торы    транзисторов и т.д.)</w:t>
      </w:r>
    </w:p>
    <w:p w:rsidR="004A4366" w:rsidRPr="004A4366" w:rsidRDefault="004A4366" w:rsidP="004A4366">
      <w:pPr>
        <w:pStyle w:val="31"/>
        <w:numPr>
          <w:ilvl w:val="0"/>
          <w:numId w:val="10"/>
        </w:numPr>
        <w:tabs>
          <w:tab w:val="left" w:pos="0"/>
        </w:tabs>
        <w:spacing w:after="0"/>
        <w:ind w:left="0" w:firstLine="567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Не допускайте работу генератора при открытом его выходе; к выходному волноводу подключите какую-либо поглощающую нагрузку, а при ее о</w:t>
      </w:r>
      <w:r w:rsidRPr="004A4366">
        <w:rPr>
          <w:sz w:val="28"/>
          <w:szCs w:val="28"/>
        </w:rPr>
        <w:t>т</w:t>
      </w:r>
      <w:r w:rsidRPr="004A4366">
        <w:rPr>
          <w:sz w:val="28"/>
          <w:szCs w:val="28"/>
        </w:rPr>
        <w:t>сутствии установите выходной аттенюатор (ступенчатую секцию) в пол</w:t>
      </w:r>
      <w:r w:rsidRPr="004A4366">
        <w:rPr>
          <w:sz w:val="28"/>
          <w:szCs w:val="28"/>
        </w:rPr>
        <w:t>о</w:t>
      </w:r>
      <w:r w:rsidRPr="004A4366">
        <w:rPr>
          <w:sz w:val="28"/>
          <w:szCs w:val="28"/>
        </w:rPr>
        <w:t>жение «минус 50».</w:t>
      </w:r>
    </w:p>
    <w:p w:rsidR="004A4366" w:rsidRPr="004A4366" w:rsidRDefault="004A4366" w:rsidP="004A43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При необходимости работы на открытую антенну запрещается находиться в поле излучения антенны.</w:t>
      </w: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8 ПОДГОТОВКА К ИЗМЕРЕНИЯМ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8.1 Подготовка  к   работе   генератора   сигналов   высокоча</w:t>
      </w:r>
      <w:r w:rsidRPr="004A4366">
        <w:rPr>
          <w:sz w:val="28"/>
          <w:szCs w:val="28"/>
        </w:rPr>
        <w:t>с</w:t>
      </w:r>
      <w:r w:rsidRPr="004A4366">
        <w:rPr>
          <w:sz w:val="28"/>
          <w:szCs w:val="28"/>
        </w:rPr>
        <w:t>тотн</w:t>
      </w:r>
      <w:r w:rsidRPr="004A4366">
        <w:rPr>
          <w:sz w:val="28"/>
          <w:szCs w:val="28"/>
        </w:rPr>
        <w:t>о</w:t>
      </w:r>
      <w:r w:rsidRPr="004A4366">
        <w:rPr>
          <w:sz w:val="28"/>
          <w:szCs w:val="28"/>
        </w:rPr>
        <w:t>го          Г4-109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4A4366" w:rsidRPr="004A4366" w:rsidRDefault="004A4366" w:rsidP="004A4366">
      <w:pPr>
        <w:pStyle w:val="23"/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1. Переключатель РЕЖИМ ГЕНЕРАТОРА установите в положение НГ, пер</w:t>
      </w:r>
      <w:r w:rsidRPr="004A4366">
        <w:rPr>
          <w:sz w:val="28"/>
          <w:szCs w:val="28"/>
        </w:rPr>
        <w:t>е</w:t>
      </w:r>
      <w:r w:rsidRPr="004A4366">
        <w:rPr>
          <w:sz w:val="28"/>
          <w:szCs w:val="28"/>
        </w:rPr>
        <w:t>ключатель ЧАСТ.-МОЩН. – в положение МОЩН., ручку аттенюатора-выключателя – в положение ИЗМЕРЕНИЕ.</w:t>
      </w:r>
    </w:p>
    <w:p w:rsidR="004A4366" w:rsidRPr="004A4366" w:rsidRDefault="004A4366" w:rsidP="004A4366">
      <w:pPr>
        <w:pStyle w:val="23"/>
        <w:tabs>
          <w:tab w:val="left" w:pos="70"/>
          <w:tab w:val="left" w:pos="8306"/>
          <w:tab w:val="left" w:pos="8364"/>
        </w:tabs>
        <w:spacing w:after="0" w:line="240" w:lineRule="auto"/>
        <w:ind w:left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 xml:space="preserve">2. </w:t>
      </w:r>
      <w:r w:rsidRPr="004A4366">
        <w:rPr>
          <w:sz w:val="28"/>
          <w:szCs w:val="28"/>
        </w:rPr>
        <w:t>Через 1-2 мин. после включения проверьте работоспособность генератора следующим обр</w:t>
      </w:r>
      <w:r w:rsidRPr="004A4366">
        <w:rPr>
          <w:sz w:val="28"/>
          <w:szCs w:val="28"/>
        </w:rPr>
        <w:t>а</w:t>
      </w:r>
      <w:r w:rsidRPr="004A4366">
        <w:rPr>
          <w:sz w:val="28"/>
          <w:szCs w:val="28"/>
        </w:rPr>
        <w:t>зом: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а)   вращая ручку УСТ.МОЩН. по часовой стрелке, следите за стрелочным и</w:t>
      </w:r>
      <w:r w:rsidRPr="004A4366">
        <w:rPr>
          <w:sz w:val="28"/>
          <w:szCs w:val="28"/>
        </w:rPr>
        <w:t>н</w:t>
      </w:r>
      <w:r w:rsidRPr="004A4366">
        <w:rPr>
          <w:sz w:val="28"/>
          <w:szCs w:val="28"/>
        </w:rPr>
        <w:t>дикатором; отклонение стрелки индикатора является признаком наличия ген</w:t>
      </w:r>
      <w:r w:rsidRPr="004A4366">
        <w:rPr>
          <w:sz w:val="28"/>
          <w:szCs w:val="28"/>
        </w:rPr>
        <w:t>е</w:t>
      </w:r>
      <w:r w:rsidRPr="004A4366">
        <w:rPr>
          <w:sz w:val="28"/>
          <w:szCs w:val="28"/>
        </w:rPr>
        <w:t>рации клистрона соответствующего диапазона;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 xml:space="preserve">б) переключите  ручку ПОДДИАПАЗОНЫ, отклонение стрелки индикатора должно наблюдаться также и на этом втором поддиапазоне. В случае </w:t>
      </w:r>
      <w:proofErr w:type="spellStart"/>
      <w:r w:rsidRPr="004A4366">
        <w:rPr>
          <w:sz w:val="28"/>
          <w:szCs w:val="28"/>
        </w:rPr>
        <w:t>зашкал</w:t>
      </w:r>
      <w:r w:rsidRPr="004A4366">
        <w:rPr>
          <w:sz w:val="28"/>
          <w:szCs w:val="28"/>
        </w:rPr>
        <w:t>и</w:t>
      </w:r>
      <w:r w:rsidRPr="004A4366">
        <w:rPr>
          <w:sz w:val="28"/>
          <w:szCs w:val="28"/>
        </w:rPr>
        <w:t>вания</w:t>
      </w:r>
      <w:proofErr w:type="spellEnd"/>
      <w:r w:rsidRPr="004A4366">
        <w:rPr>
          <w:sz w:val="28"/>
          <w:szCs w:val="28"/>
        </w:rPr>
        <w:t xml:space="preserve"> стрелки или 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недостаточного ее отклонения регулируйте уровень мощности аттенюатором УСТ.МОЩН.;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в)   установите переключатель ЧАСТ.-МОЩН. в   положение ЧАСТ., ручку ЧУВСТВИТ. – по часовой стрелке в среднее или крайнее положение. При вр</w:t>
      </w:r>
      <w:r w:rsidRPr="004A4366">
        <w:rPr>
          <w:sz w:val="28"/>
          <w:szCs w:val="28"/>
        </w:rPr>
        <w:t>а</w:t>
      </w:r>
      <w:r w:rsidRPr="004A4366">
        <w:rPr>
          <w:sz w:val="28"/>
          <w:szCs w:val="28"/>
        </w:rPr>
        <w:t>щении ручки УСТАНОВКА ЧАСТОТЫ (соответствующего поддиапазона) или ручки частотомера отклонение стрелочного индикатора будет являться призн</w:t>
      </w:r>
      <w:r w:rsidRPr="004A4366">
        <w:rPr>
          <w:sz w:val="28"/>
          <w:szCs w:val="28"/>
        </w:rPr>
        <w:t>а</w:t>
      </w:r>
      <w:r w:rsidRPr="004A4366">
        <w:rPr>
          <w:sz w:val="28"/>
          <w:szCs w:val="28"/>
        </w:rPr>
        <w:t>ком работоспособности встроенного измерителя ча</w:t>
      </w:r>
      <w:r w:rsidRPr="004A4366">
        <w:rPr>
          <w:sz w:val="28"/>
          <w:szCs w:val="28"/>
        </w:rPr>
        <w:t>с</w:t>
      </w:r>
      <w:r w:rsidRPr="004A4366">
        <w:rPr>
          <w:sz w:val="28"/>
          <w:szCs w:val="28"/>
        </w:rPr>
        <w:t>тоты;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г) установите переключатель ЧАСТ.-МОЩН. опять в положение МОЩН. Ру</w:t>
      </w:r>
      <w:r w:rsidRPr="004A4366">
        <w:rPr>
          <w:sz w:val="28"/>
          <w:szCs w:val="28"/>
        </w:rPr>
        <w:t>ч</w:t>
      </w:r>
      <w:r w:rsidRPr="004A4366">
        <w:rPr>
          <w:sz w:val="28"/>
          <w:szCs w:val="28"/>
        </w:rPr>
        <w:t>ку аттенюатора-выключателя установите в положение УСТАНОВКА «0», пр</w:t>
      </w:r>
      <w:r w:rsidRPr="004A4366">
        <w:rPr>
          <w:sz w:val="28"/>
          <w:szCs w:val="28"/>
        </w:rPr>
        <w:t>о</w:t>
      </w:r>
      <w:r w:rsidRPr="004A4366">
        <w:rPr>
          <w:sz w:val="28"/>
          <w:szCs w:val="28"/>
        </w:rPr>
        <w:t>верьте и при необходимости подрегулируйте «нуль» индикатора. Затем перев</w:t>
      </w:r>
      <w:r w:rsidRPr="004A4366">
        <w:rPr>
          <w:sz w:val="28"/>
          <w:szCs w:val="28"/>
        </w:rPr>
        <w:t>е</w:t>
      </w:r>
      <w:r w:rsidRPr="004A4366">
        <w:rPr>
          <w:sz w:val="28"/>
          <w:szCs w:val="28"/>
        </w:rPr>
        <w:t>дите ру</w:t>
      </w:r>
      <w:r w:rsidRPr="004A4366">
        <w:rPr>
          <w:sz w:val="28"/>
          <w:szCs w:val="28"/>
        </w:rPr>
        <w:t>ч</w:t>
      </w:r>
      <w:r w:rsidRPr="004A4366">
        <w:rPr>
          <w:sz w:val="28"/>
          <w:szCs w:val="28"/>
        </w:rPr>
        <w:t>ку аттенюатора-выключателя в положение ИЗМЕРЕНИЕ. Ручкой УСТ.МОЩН. установите по стрелочному индикатору произвольный уровень мощности и запомните его. Затем переключатель РЕЖИМ ГЕНЕРАТОРА п</w:t>
      </w:r>
      <w:r w:rsidRPr="004A4366">
        <w:rPr>
          <w:sz w:val="28"/>
          <w:szCs w:val="28"/>
        </w:rPr>
        <w:t>е</w:t>
      </w:r>
      <w:r w:rsidRPr="004A4366">
        <w:rPr>
          <w:sz w:val="28"/>
          <w:szCs w:val="28"/>
        </w:rPr>
        <w:t>реключите в положение «_</w:t>
      </w:r>
      <w:r w:rsidRPr="004A4366">
        <w:rPr>
          <w:sz w:val="28"/>
          <w:szCs w:val="28"/>
        </w:rPr>
        <w:sym w:font="Symbol" w:char="F0E9"/>
      </w:r>
      <w:r w:rsidRPr="004A4366">
        <w:rPr>
          <w:sz w:val="28"/>
          <w:szCs w:val="28"/>
        </w:rPr>
        <w:sym w:font="Symbol" w:char="F0F9"/>
      </w:r>
      <w:r w:rsidRPr="004A4366">
        <w:rPr>
          <w:sz w:val="28"/>
          <w:szCs w:val="28"/>
        </w:rPr>
        <w:t>_</w:t>
      </w:r>
      <w:r w:rsidRPr="004A4366">
        <w:rPr>
          <w:sz w:val="28"/>
          <w:szCs w:val="28"/>
        </w:rPr>
        <w:sym w:font="Symbol" w:char="F0E9"/>
      </w:r>
      <w:r w:rsidRPr="004A4366">
        <w:rPr>
          <w:sz w:val="28"/>
          <w:szCs w:val="28"/>
        </w:rPr>
        <w:t>».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По стрелочному индикатору должно наблюдаться уменьшение мощности (примерно вдвое), что является признаком работоспособности схемы внутре</w:t>
      </w:r>
      <w:r w:rsidRPr="004A4366">
        <w:rPr>
          <w:sz w:val="28"/>
          <w:szCs w:val="28"/>
        </w:rPr>
        <w:t>н</w:t>
      </w:r>
      <w:r w:rsidRPr="004A4366">
        <w:rPr>
          <w:sz w:val="28"/>
          <w:szCs w:val="28"/>
        </w:rPr>
        <w:t>него генератора меандра и модуляторного каскада.</w:t>
      </w:r>
    </w:p>
    <w:p w:rsidR="004A4366" w:rsidRPr="004A4366" w:rsidRDefault="004A4366" w:rsidP="004A4366">
      <w:pPr>
        <w:pStyle w:val="23"/>
        <w:tabs>
          <w:tab w:val="left" w:pos="70"/>
          <w:tab w:val="left" w:pos="284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 xml:space="preserve">1. </w:t>
      </w:r>
      <w:r w:rsidRPr="004A4366">
        <w:rPr>
          <w:sz w:val="28"/>
          <w:szCs w:val="28"/>
        </w:rPr>
        <w:t>Генератор готов к измерениям через 1 ч. после включения. Без гара</w:t>
      </w:r>
      <w:r w:rsidRPr="004A4366">
        <w:rPr>
          <w:sz w:val="28"/>
          <w:szCs w:val="28"/>
        </w:rPr>
        <w:t>н</w:t>
      </w:r>
      <w:r w:rsidRPr="004A4366">
        <w:rPr>
          <w:sz w:val="28"/>
          <w:szCs w:val="28"/>
        </w:rPr>
        <w:t>тии обеспечения норм на нестабил</w:t>
      </w:r>
      <w:r w:rsidRPr="004A4366">
        <w:rPr>
          <w:sz w:val="28"/>
          <w:szCs w:val="28"/>
        </w:rPr>
        <w:t>ь</w:t>
      </w:r>
      <w:r w:rsidRPr="004A4366">
        <w:rPr>
          <w:sz w:val="28"/>
          <w:szCs w:val="28"/>
        </w:rPr>
        <w:t>ность частоты и выходной мощности за 15 мин. генератор готов к измерениям через 30 мин. после включения.</w:t>
      </w:r>
    </w:p>
    <w:p w:rsidR="004A4366" w:rsidRPr="004A4366" w:rsidRDefault="004A4366" w:rsidP="004A4366">
      <w:pPr>
        <w:pStyle w:val="23"/>
        <w:numPr>
          <w:ilvl w:val="1"/>
          <w:numId w:val="17"/>
        </w:numPr>
        <w:tabs>
          <w:tab w:val="left" w:pos="8306"/>
          <w:tab w:val="left" w:pos="836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 xml:space="preserve"> Подготовка  к   работе   </w:t>
      </w:r>
      <w:proofErr w:type="spellStart"/>
      <w:r w:rsidRPr="004A4366">
        <w:rPr>
          <w:sz w:val="28"/>
          <w:szCs w:val="28"/>
        </w:rPr>
        <w:t>микровольтметра</w:t>
      </w:r>
      <w:proofErr w:type="spellEnd"/>
      <w:r w:rsidRPr="004A4366">
        <w:rPr>
          <w:sz w:val="28"/>
          <w:szCs w:val="28"/>
        </w:rPr>
        <w:t xml:space="preserve">  В6-9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2. </w:t>
      </w:r>
      <w:r w:rsidRPr="004A4366">
        <w:rPr>
          <w:rFonts w:ascii="Times New Roman" w:hAnsi="Times New Roman" w:cs="Times New Roman"/>
          <w:sz w:val="28"/>
          <w:szCs w:val="28"/>
        </w:rPr>
        <w:t xml:space="preserve">Ручку  "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 "  переключателя  поддиапазонов  устан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вите  в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полож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 xml:space="preserve">ние  "100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".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3. </w:t>
      </w:r>
      <w:r w:rsidRPr="004A4366">
        <w:rPr>
          <w:rFonts w:ascii="Times New Roman" w:hAnsi="Times New Roman" w:cs="Times New Roman"/>
          <w:sz w:val="28"/>
          <w:szCs w:val="28"/>
        </w:rPr>
        <w:t>Нажмите  кнопки  " ШИРОКАЯ  ПОЛОСА "  и     "х10 / 20 +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".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4. </w:t>
      </w:r>
      <w:r w:rsidRPr="004A4366">
        <w:rPr>
          <w:rFonts w:ascii="Times New Roman" w:hAnsi="Times New Roman" w:cs="Times New Roman"/>
          <w:sz w:val="28"/>
          <w:szCs w:val="28"/>
        </w:rPr>
        <w:t>Поставьте  тумблер  включения  сети  в  положение  " СЕТЬ ",  при  этом  должна  загореться  лампа  индик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 xml:space="preserve">тора  множителей  " х100 /  +40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 ". </w:t>
      </w:r>
    </w:p>
    <w:p w:rsidR="004A4366" w:rsidRPr="004A4366" w:rsidRDefault="004A4366" w:rsidP="004A4366">
      <w:pPr>
        <w:tabs>
          <w:tab w:val="left" w:pos="70"/>
          <w:tab w:val="left" w:pos="284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Прогрейте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микровольтметр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 в  течение  15  минут.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5. </w:t>
      </w:r>
      <w:r w:rsidRPr="004A4366">
        <w:rPr>
          <w:rFonts w:ascii="Times New Roman" w:hAnsi="Times New Roman" w:cs="Times New Roman"/>
          <w:sz w:val="28"/>
          <w:szCs w:val="28"/>
        </w:rPr>
        <w:t xml:space="preserve">Проверьте  функционирование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микровольтметра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 в  широкополосном  р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жиме  работы  с  помощью  вну</w:t>
      </w:r>
      <w:r w:rsidRPr="004A4366">
        <w:rPr>
          <w:rFonts w:ascii="Times New Roman" w:hAnsi="Times New Roman" w:cs="Times New Roman"/>
          <w:sz w:val="28"/>
          <w:szCs w:val="28"/>
        </w:rPr>
        <w:t>т</w:t>
      </w:r>
      <w:r w:rsidRPr="004A4366">
        <w:rPr>
          <w:rFonts w:ascii="Times New Roman" w:hAnsi="Times New Roman" w:cs="Times New Roman"/>
          <w:sz w:val="28"/>
          <w:szCs w:val="28"/>
        </w:rPr>
        <w:t>реннего  калибратора  следующим  образом: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выключите  кнопку  " х10 / +20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 , при  этом  должна  загореться  лампа  индикатора  мн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жителей  " х10 / +20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установите  ручку  "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  переключателя   подди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 xml:space="preserve">пазонов  в  положение  " 1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",  а  ру</w:t>
      </w:r>
      <w:r w:rsidRPr="004A4366">
        <w:rPr>
          <w:rFonts w:ascii="Times New Roman" w:hAnsi="Times New Roman" w:cs="Times New Roman"/>
          <w:sz w:val="28"/>
          <w:szCs w:val="28"/>
        </w:rPr>
        <w:t>ч</w:t>
      </w:r>
      <w:r w:rsidRPr="004A4366">
        <w:rPr>
          <w:rFonts w:ascii="Times New Roman" w:hAnsi="Times New Roman" w:cs="Times New Roman"/>
          <w:sz w:val="28"/>
          <w:szCs w:val="28"/>
        </w:rPr>
        <w:t>ку  " I&gt; "-  в  крайнее  левое  положение;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включите  калибратор  нажатием  кнопки  " 10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1kHz ", при  этом  показание  прибора  должно  быть  7.0-8.5  мВ;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откалибруйте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микровольтметр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, т.е. ручкой  " I&gt; "  установите  ук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затель  прибора  на  конечную  отме</w:t>
      </w:r>
      <w:r w:rsidRPr="004A4366">
        <w:rPr>
          <w:rFonts w:ascii="Times New Roman" w:hAnsi="Times New Roman" w:cs="Times New Roman"/>
          <w:sz w:val="28"/>
          <w:szCs w:val="28"/>
        </w:rPr>
        <w:t>т</w:t>
      </w:r>
      <w:r w:rsidRPr="004A4366">
        <w:rPr>
          <w:rFonts w:ascii="Times New Roman" w:hAnsi="Times New Roman" w:cs="Times New Roman"/>
          <w:sz w:val="28"/>
          <w:szCs w:val="28"/>
        </w:rPr>
        <w:t>ку  шкалы;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отключите  калибратор     повторным  нажатием  кнопки  " 10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1kHz ".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Прибор  готов  к  работе.</w:t>
      </w:r>
    </w:p>
    <w:p w:rsidR="004A4366" w:rsidRPr="004A4366" w:rsidRDefault="004A4366" w:rsidP="004A4366">
      <w:pPr>
        <w:pStyle w:val="31"/>
        <w:spacing w:after="0"/>
        <w:ind w:left="0" w:firstLine="709"/>
        <w:jc w:val="both"/>
        <w:rPr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9 ПРОВЕДЕНИЕ ИЗМЕРЕНИЙ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1. Измерьте критическую длину волны круглого волновода и определ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те тип колебаний. Для этого настройте генератор на определенную длину во</w:t>
      </w:r>
      <w:r w:rsidRPr="004A4366">
        <w:rPr>
          <w:rFonts w:ascii="Times New Roman" w:hAnsi="Times New Roman" w:cs="Times New Roman"/>
          <w:sz w:val="28"/>
          <w:szCs w:val="28"/>
        </w:rPr>
        <w:t>л</w:t>
      </w:r>
      <w:r w:rsidRPr="004A4366">
        <w:rPr>
          <w:rFonts w:ascii="Times New Roman" w:hAnsi="Times New Roman" w:cs="Times New Roman"/>
          <w:sz w:val="28"/>
          <w:szCs w:val="28"/>
        </w:rPr>
        <w:t xml:space="preserve">ны. Введите максимально аттенюатор генератора чтобы мощность на выходе была минимальной. Снимите правую секцию круглого волновода с поршнем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закройте правое плечо моста в сечении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короткозамыкающей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кры</w:t>
      </w:r>
      <w:r w:rsidRPr="004A4366">
        <w:rPr>
          <w:rFonts w:ascii="Times New Roman" w:hAnsi="Times New Roman" w:cs="Times New Roman"/>
          <w:sz w:val="28"/>
          <w:szCs w:val="28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>кой. Верните аттенюатор генератора на ноль.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Проходной аттенюатор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10, стоящий перед детекторной секцией мо</w:t>
      </w:r>
      <w:r w:rsidRPr="004A4366">
        <w:rPr>
          <w:rFonts w:ascii="Times New Roman" w:hAnsi="Times New Roman" w:cs="Times New Roman"/>
          <w:sz w:val="28"/>
          <w:szCs w:val="28"/>
        </w:rPr>
        <w:t>с</w:t>
      </w:r>
      <w:r w:rsidRPr="004A4366">
        <w:rPr>
          <w:rFonts w:ascii="Times New Roman" w:hAnsi="Times New Roman" w:cs="Times New Roman"/>
          <w:sz w:val="28"/>
          <w:szCs w:val="28"/>
        </w:rPr>
        <w:t>та, должен быть введен на такое осла</w:t>
      </w:r>
      <w:r w:rsidRPr="004A4366">
        <w:rPr>
          <w:rFonts w:ascii="Times New Roman" w:hAnsi="Times New Roman" w:cs="Times New Roman"/>
          <w:sz w:val="28"/>
          <w:szCs w:val="28"/>
        </w:rPr>
        <w:t>б</w:t>
      </w:r>
      <w:r w:rsidRPr="004A4366">
        <w:rPr>
          <w:rFonts w:ascii="Times New Roman" w:hAnsi="Times New Roman" w:cs="Times New Roman"/>
          <w:sz w:val="28"/>
          <w:szCs w:val="28"/>
        </w:rPr>
        <w:t>ление, чтобы настроить детекторную секцию на максимальный ток.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Вращением головки левого поршня добейтесь баланса моста, т.е. м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нимума тока детектора. Затем, продолжая вращать головку левого поршня, д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бейтесь второго минимума тока детектора. Расстояние (отсчитываемое по шкале пор</w:t>
      </w:r>
      <w:r w:rsidRPr="004A4366">
        <w:rPr>
          <w:rFonts w:ascii="Times New Roman" w:hAnsi="Times New Roman" w:cs="Times New Roman"/>
          <w:sz w:val="28"/>
          <w:szCs w:val="28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ня с точностью до </w:t>
      </w:r>
      <w:smartTag w:uri="urn:schemas-microsoft-com:office:smarttags" w:element="metricconverter">
        <w:smartTagPr>
          <w:attr w:name="ProductID" w:val="0,01 мм"/>
        </w:smartTagPr>
        <w:r w:rsidRPr="004A4366">
          <w:rPr>
            <w:rFonts w:ascii="Times New Roman" w:hAnsi="Times New Roman" w:cs="Times New Roman"/>
            <w:sz w:val="28"/>
            <w:szCs w:val="28"/>
          </w:rPr>
          <w:t>0,01 мм</w:t>
        </w:r>
      </w:smartTag>
      <w:r w:rsidRPr="004A4366">
        <w:rPr>
          <w:rFonts w:ascii="Times New Roman" w:hAnsi="Times New Roman" w:cs="Times New Roman"/>
          <w:sz w:val="28"/>
          <w:szCs w:val="28"/>
        </w:rPr>
        <w:t xml:space="preserve">) между первым и вторым положением поршня, при которых наступает баланс моста, будет равно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/2. Точное пол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жение поршня, соответствующее балансу моста, находится методом «вилки» (см. Лабораторную р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боту № 1).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Определите длину волны в линии способом двойного отсчета (рис.10).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Очевидно, что длина волны в линии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=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BD"/>
      </w:r>
      <w:r w:rsidRPr="004A4366">
        <w:rPr>
          <w:rFonts w:ascii="Times New Roman" w:hAnsi="Times New Roman" w:cs="Times New Roman"/>
          <w:sz w:val="28"/>
          <w:szCs w:val="28"/>
        </w:rPr>
        <w:t>х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sym w:font="Symbol" w:char="F0A2"/>
      </w:r>
      <w:r w:rsidRPr="004A4366">
        <w:rPr>
          <w:rFonts w:ascii="Times New Roman" w:hAnsi="Times New Roman" w:cs="Times New Roman"/>
          <w:sz w:val="28"/>
          <w:szCs w:val="28"/>
        </w:rPr>
        <w:t>+х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sym w:font="Symbol" w:char="F0B2"/>
      </w:r>
      <w:r w:rsidRPr="004A4366">
        <w:rPr>
          <w:rFonts w:ascii="Times New Roman" w:hAnsi="Times New Roman" w:cs="Times New Roman"/>
          <w:sz w:val="28"/>
          <w:szCs w:val="28"/>
        </w:rPr>
        <w:t>- х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sym w:font="Symbol" w:char="F0A2"/>
      </w:r>
      <w:r w:rsidRPr="004A4366">
        <w:rPr>
          <w:rFonts w:ascii="Times New Roman" w:hAnsi="Times New Roman" w:cs="Times New Roman"/>
          <w:sz w:val="28"/>
          <w:szCs w:val="28"/>
        </w:rPr>
        <w:t>-х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sym w:font="Symbol" w:char="F0B2"/>
      </w:r>
      <w:r w:rsidRPr="004A4366">
        <w:rPr>
          <w:rFonts w:ascii="Times New Roman" w:hAnsi="Times New Roman" w:cs="Times New Roman"/>
          <w:sz w:val="28"/>
          <w:szCs w:val="28"/>
        </w:rPr>
        <w:sym w:font="Symbol" w:char="F0BD"/>
      </w:r>
      <w:r w:rsidRPr="004A4366">
        <w:rPr>
          <w:rFonts w:ascii="Times New Roman" w:hAnsi="Times New Roman" w:cs="Times New Roman"/>
          <w:sz w:val="28"/>
          <w:szCs w:val="28"/>
        </w:rPr>
        <w:t>.</w:t>
      </w:r>
    </w:p>
    <w:p w:rsidR="004A4366" w:rsidRPr="004A4366" w:rsidRDefault="004A4366" w:rsidP="004A4366">
      <w:pPr>
        <w:pStyle w:val="21"/>
        <w:spacing w:line="240" w:lineRule="auto"/>
        <w:ind w:firstLine="709"/>
        <w:jc w:val="both"/>
        <w:rPr>
          <w:szCs w:val="28"/>
        </w:rPr>
      </w:pPr>
      <w:r w:rsidRPr="004A4366">
        <w:rPr>
          <w:szCs w:val="28"/>
        </w:rPr>
        <w:t>При настройке поршня, устанавливая показание индикаторного пр</w:t>
      </w:r>
      <w:r w:rsidRPr="004A4366">
        <w:rPr>
          <w:szCs w:val="28"/>
        </w:rPr>
        <w:t>и</w:t>
      </w:r>
      <w:r w:rsidRPr="004A4366">
        <w:rPr>
          <w:szCs w:val="28"/>
        </w:rPr>
        <w:t>бора РА1, необходимо для устранения люфта микрометрического винта пор</w:t>
      </w:r>
      <w:r w:rsidRPr="004A4366">
        <w:rPr>
          <w:szCs w:val="28"/>
        </w:rPr>
        <w:t>ш</w:t>
      </w:r>
      <w:r w:rsidRPr="004A4366">
        <w:rPr>
          <w:szCs w:val="28"/>
        </w:rPr>
        <w:t>ня прои</w:t>
      </w:r>
      <w:r w:rsidRPr="004A4366">
        <w:rPr>
          <w:szCs w:val="28"/>
        </w:rPr>
        <w:t>з</w:t>
      </w:r>
      <w:r w:rsidRPr="004A4366">
        <w:rPr>
          <w:szCs w:val="28"/>
        </w:rPr>
        <w:t>водить вращение головки поршня только в одну сторону (например, только по часовой стрелке).</w:t>
      </w:r>
    </w:p>
    <w:p w:rsidR="004A4366" w:rsidRPr="004A4366" w:rsidRDefault="004A4366" w:rsidP="004A4366">
      <w:pPr>
        <w:pStyle w:val="21"/>
        <w:spacing w:line="240" w:lineRule="auto"/>
        <w:ind w:firstLine="709"/>
        <w:jc w:val="both"/>
        <w:rPr>
          <w:szCs w:val="28"/>
        </w:rPr>
      </w:pPr>
      <w:r w:rsidRPr="004A4366">
        <w:rPr>
          <w:szCs w:val="28"/>
        </w:rPr>
        <w:t>2. Измерьте зависимость В</w:t>
      </w:r>
      <w:r w:rsidRPr="004A4366">
        <w:rPr>
          <w:szCs w:val="28"/>
          <w:vertAlign w:val="subscript"/>
        </w:rPr>
        <w:t>Ш</w:t>
      </w:r>
      <w:r w:rsidRPr="004A4366">
        <w:rPr>
          <w:szCs w:val="28"/>
        </w:rPr>
        <w:t xml:space="preserve"> = </w:t>
      </w:r>
      <w:r w:rsidRPr="004A4366">
        <w:rPr>
          <w:szCs w:val="28"/>
          <w:lang w:val="en-US"/>
        </w:rPr>
        <w:t>F</w:t>
      </w:r>
      <w:r w:rsidRPr="004A4366">
        <w:rPr>
          <w:szCs w:val="28"/>
        </w:rPr>
        <w:t>(</w:t>
      </w:r>
      <w:r w:rsidRPr="004A4366">
        <w:rPr>
          <w:szCs w:val="28"/>
          <w:lang w:val="en-US"/>
        </w:rPr>
        <w:sym w:font="Symbol" w:char="F06C"/>
      </w:r>
      <w:r w:rsidRPr="004A4366">
        <w:rPr>
          <w:szCs w:val="28"/>
        </w:rPr>
        <w:t xml:space="preserve">) для емкостной диафрагмы. Так как </w:t>
      </w:r>
      <w:proofErr w:type="spellStart"/>
      <w:r w:rsidRPr="004A4366">
        <w:rPr>
          <w:szCs w:val="28"/>
        </w:rPr>
        <w:t>короткозамыкающие</w:t>
      </w:r>
      <w:proofErr w:type="spellEnd"/>
      <w:r w:rsidRPr="004A4366">
        <w:rPr>
          <w:szCs w:val="28"/>
        </w:rPr>
        <w:t xml:space="preserve"> поршни имеют сложную форму и конструкцию, связа</w:t>
      </w:r>
      <w:r w:rsidRPr="004A4366">
        <w:rPr>
          <w:szCs w:val="28"/>
        </w:rPr>
        <w:t>н</w:t>
      </w:r>
      <w:r w:rsidRPr="004A4366">
        <w:rPr>
          <w:szCs w:val="28"/>
        </w:rPr>
        <w:t xml:space="preserve">ную с необходимостью обеспечения надежного контакта со стенками круглого волновода, то «плоскость короткого замыкания», от которой отсчитываются </w:t>
      </w:r>
    </w:p>
    <w:p w:rsidR="004A4366" w:rsidRPr="004A4366" w:rsidRDefault="004A4366" w:rsidP="004A4366">
      <w:pPr>
        <w:pStyle w:val="21"/>
        <w:spacing w:line="240" w:lineRule="auto"/>
        <w:ind w:firstLine="709"/>
        <w:jc w:val="both"/>
        <w:rPr>
          <w:szCs w:val="28"/>
        </w:rPr>
      </w:pPr>
      <w:r w:rsidRPr="004A4366">
        <w:rPr>
          <w:szCs w:val="28"/>
        </w:rPr>
        <w:t xml:space="preserve">расстояния </w:t>
      </w:r>
      <w:r w:rsidRPr="004A4366">
        <w:rPr>
          <w:szCs w:val="28"/>
          <w:lang w:val="en-US"/>
        </w:rPr>
        <w:t>L</w:t>
      </w:r>
      <w:r w:rsidRPr="004A4366">
        <w:rPr>
          <w:szCs w:val="28"/>
          <w:vertAlign w:val="subscript"/>
        </w:rPr>
        <w:t>1</w:t>
      </w:r>
      <w:r w:rsidRPr="004A4366">
        <w:rPr>
          <w:szCs w:val="28"/>
        </w:rPr>
        <w:t xml:space="preserve"> и </w:t>
      </w:r>
      <w:r w:rsidRPr="004A4366">
        <w:rPr>
          <w:szCs w:val="28"/>
          <w:lang w:val="en-US"/>
        </w:rPr>
        <w:t>L</w:t>
      </w:r>
      <w:r w:rsidRPr="004A4366">
        <w:rPr>
          <w:szCs w:val="28"/>
          <w:vertAlign w:val="subscript"/>
        </w:rPr>
        <w:t>2</w:t>
      </w:r>
      <w:r w:rsidRPr="004A4366">
        <w:rPr>
          <w:szCs w:val="28"/>
        </w:rPr>
        <w:t>, не совпадает с поверхностью дня поршня, как это имеет место для случая «плоского поршня».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Поэтому в волноводе необходимо определить плоскости нуля отсчета для ра</w:t>
      </w:r>
      <w:r w:rsidRPr="004A4366">
        <w:rPr>
          <w:rFonts w:ascii="Times New Roman" w:hAnsi="Times New Roman" w:cs="Times New Roman"/>
          <w:sz w:val="28"/>
          <w:szCs w:val="28"/>
        </w:rPr>
        <w:t>с</w:t>
      </w:r>
      <w:r w:rsidRPr="004A4366">
        <w:rPr>
          <w:rFonts w:ascii="Times New Roman" w:hAnsi="Times New Roman" w:cs="Times New Roman"/>
          <w:sz w:val="28"/>
          <w:szCs w:val="28"/>
        </w:rPr>
        <w:t xml:space="preserve">стояний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>. За положения плоск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стей отсчета необходимо принять такие расположения правого и левого поршней, при которых входные сопр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тивления в сечениях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короткозамыкающих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волноводных секций соответс</w:t>
      </w:r>
      <w:r w:rsidRPr="004A4366">
        <w:rPr>
          <w:rFonts w:ascii="Times New Roman" w:hAnsi="Times New Roman" w:cs="Times New Roman"/>
          <w:sz w:val="28"/>
          <w:szCs w:val="28"/>
        </w:rPr>
        <w:t>т</w:t>
      </w:r>
      <w:r w:rsidRPr="004A4366">
        <w:rPr>
          <w:rFonts w:ascii="Times New Roman" w:hAnsi="Times New Roman" w:cs="Times New Roman"/>
          <w:sz w:val="28"/>
          <w:szCs w:val="28"/>
        </w:rPr>
        <w:t>венно равны нулю. Практически такие плоскости находятся следующим обр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зом: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а) Сечение волновода в плоскости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закрывается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короткозамыка</w:t>
      </w:r>
      <w:r w:rsidRPr="004A4366">
        <w:rPr>
          <w:rFonts w:ascii="Times New Roman" w:hAnsi="Times New Roman" w:cs="Times New Roman"/>
          <w:sz w:val="28"/>
          <w:szCs w:val="28"/>
        </w:rPr>
        <w:t>ю</w:t>
      </w:r>
      <w:r w:rsidRPr="004A4366">
        <w:rPr>
          <w:rFonts w:ascii="Times New Roman" w:hAnsi="Times New Roman" w:cs="Times New Roman"/>
          <w:sz w:val="28"/>
          <w:szCs w:val="28"/>
        </w:rPr>
        <w:t>щей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крышкой. Левый поршень устанавливается в положение, при котором у</w:t>
      </w:r>
      <w:r w:rsidRPr="004A4366">
        <w:rPr>
          <w:rFonts w:ascii="Times New Roman" w:hAnsi="Times New Roman" w:cs="Times New Roman"/>
          <w:sz w:val="28"/>
          <w:szCs w:val="28"/>
        </w:rPr>
        <w:t>с</w:t>
      </w:r>
      <w:r w:rsidRPr="004A4366">
        <w:rPr>
          <w:rFonts w:ascii="Times New Roman" w:hAnsi="Times New Roman" w:cs="Times New Roman"/>
          <w:sz w:val="28"/>
          <w:szCs w:val="28"/>
        </w:rPr>
        <w:t>танавливается баланс моста. Это положение поршня, фикс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 xml:space="preserve">руемое по шкале, и есть положение плоскости «ноль-отсчета» для расстояния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Для измерения длины волны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, поршень передвигается в новое пол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жение, при кот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ром снова наступает баланс моста. Это положение поршня можно принять за  п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ложение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«ноль - отсчета» для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>, ибо процессы в волноводе кратны рассто</w:t>
      </w:r>
      <w:r w:rsidRPr="004A4366">
        <w:rPr>
          <w:rFonts w:ascii="Times New Roman" w:hAnsi="Times New Roman" w:cs="Times New Roman"/>
          <w:sz w:val="28"/>
          <w:szCs w:val="28"/>
        </w:rPr>
        <w:t>я</w:t>
      </w:r>
      <w:r w:rsidRPr="004A4366">
        <w:rPr>
          <w:rFonts w:ascii="Times New Roman" w:hAnsi="Times New Roman" w:cs="Times New Roman"/>
          <w:sz w:val="28"/>
          <w:szCs w:val="28"/>
        </w:rPr>
        <w:t xml:space="preserve">нию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/2.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Определение длины волны в линии способом двойного отсчета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7400" w:dyaOrig="920">
          <v:shape id="_x0000_s1043" type="#_x0000_t75" style="position:absolute;margin-left:22.05pt;margin-top:12.65pt;width:444pt;height:177.75pt;z-index:251677696">
            <v:imagedata r:id="rId194" o:title=""/>
            <w10:wrap type="topAndBottom"/>
          </v:shape>
          <o:OLEObject Type="Embed" ProgID="PBrush" ShapeID="_x0000_s1043" DrawAspect="Content" ObjectID="_1769794017" r:id="rId195"/>
        </w:object>
      </w: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Рис. 10.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б) Определите плоскости «ноль - отсчета» для расстояния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правой поршневой секции волновода. Для этого установите левый поршень в полож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 xml:space="preserve">ние баланса моста (на одну из плоскостей отсчета для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). Сняв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короткозам</w:t>
      </w:r>
      <w:r w:rsidRPr="004A4366">
        <w:rPr>
          <w:rFonts w:ascii="Times New Roman" w:hAnsi="Times New Roman" w:cs="Times New Roman"/>
          <w:sz w:val="28"/>
          <w:szCs w:val="28"/>
        </w:rPr>
        <w:t>ы</w:t>
      </w:r>
      <w:r w:rsidRPr="004A4366">
        <w:rPr>
          <w:rFonts w:ascii="Times New Roman" w:hAnsi="Times New Roman" w:cs="Times New Roman"/>
          <w:sz w:val="28"/>
          <w:szCs w:val="28"/>
        </w:rPr>
        <w:t>кающую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крышку, прикрепите  секцию правого поршня, предварительно вст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вив под её фланец емкостную диафрагму. Это положение поршня, фиксир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ванное по его шкале, и будет являться «нулем - отсчета» для расстояния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правого плеча моста. Наличие диафрагмы в сечении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не влияет на измер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ния, так как она находится в узле поля (в сечении, где входное сопротивление секции с поршнем равно нулю).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в). Расстроив (например, на +5, +</w:t>
      </w:r>
      <w:smartTag w:uri="urn:schemas-microsoft-com:office:smarttags" w:element="metricconverter">
        <w:smartTagPr>
          <w:attr w:name="ProductID" w:val="6 мм"/>
        </w:smartTagPr>
        <w:r w:rsidRPr="004A4366">
          <w:rPr>
            <w:rFonts w:ascii="Times New Roman" w:hAnsi="Times New Roman" w:cs="Times New Roman"/>
            <w:sz w:val="28"/>
            <w:szCs w:val="28"/>
          </w:rPr>
          <w:t>6 мм</w:t>
        </w:r>
      </w:smartTag>
      <w:r w:rsidRPr="004A4366">
        <w:rPr>
          <w:rFonts w:ascii="Times New Roman" w:hAnsi="Times New Roman" w:cs="Times New Roman"/>
          <w:sz w:val="28"/>
          <w:szCs w:val="28"/>
        </w:rPr>
        <w:t xml:space="preserve">) левый поршень относительно «нуля – отсчета» левого плеча (то есть выбрав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5-</w:t>
      </w:r>
      <w:smartTag w:uri="urn:schemas-microsoft-com:office:smarttags" w:element="metricconverter">
        <w:smartTagPr>
          <w:attr w:name="ProductID" w:val="6 мм"/>
        </w:smartTagPr>
        <w:r w:rsidRPr="004A4366">
          <w:rPr>
            <w:rFonts w:ascii="Times New Roman" w:hAnsi="Times New Roman" w:cs="Times New Roman"/>
            <w:sz w:val="28"/>
            <w:szCs w:val="28"/>
          </w:rPr>
          <w:t>6 мм</w:t>
        </w:r>
      </w:smartTag>
      <w:r w:rsidRPr="004A4366">
        <w:rPr>
          <w:rFonts w:ascii="Times New Roman" w:hAnsi="Times New Roman" w:cs="Times New Roman"/>
          <w:sz w:val="28"/>
          <w:szCs w:val="28"/>
        </w:rPr>
        <w:t>), вращайте винт правого поршня до восстановления баланса моста. Вращение винта поршней произв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дите только в направлении, соответствующем увеличению расстояния, отсчитываемого по шкале поршневой секции.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Расстояние между «нулем – отсчета» правого плеча и найденным п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ложением есть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известны.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Для построения кривой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4366">
        <w:rPr>
          <w:rFonts w:ascii="Times New Roman" w:hAnsi="Times New Roman" w:cs="Times New Roman"/>
          <w:sz w:val="28"/>
          <w:szCs w:val="28"/>
        </w:rPr>
        <w:t>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) необходимо выполнить описанные выше опер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ции ещё на частотах 9500 МГц и 9750 МГц.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Важно отметить, что получение такой кривой требует тщательности и обязательного выполнения вышеописа</w:t>
      </w:r>
      <w:r w:rsidRPr="004A4366">
        <w:rPr>
          <w:rFonts w:ascii="Times New Roman" w:hAnsi="Times New Roman" w:cs="Times New Roman"/>
          <w:sz w:val="28"/>
          <w:szCs w:val="28"/>
        </w:rPr>
        <w:t>н</w:t>
      </w:r>
      <w:r w:rsidRPr="004A4366">
        <w:rPr>
          <w:rFonts w:ascii="Times New Roman" w:hAnsi="Times New Roman" w:cs="Times New Roman"/>
          <w:sz w:val="28"/>
          <w:szCs w:val="28"/>
        </w:rPr>
        <w:t>ных требований по отсчету положения минимума.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3. Измерьте проводимость индуктивной диафрагмы. Для этого, пове</w:t>
      </w:r>
      <w:r w:rsidRPr="004A4366">
        <w:rPr>
          <w:rFonts w:ascii="Times New Roman" w:hAnsi="Times New Roman" w:cs="Times New Roman"/>
          <w:sz w:val="28"/>
          <w:szCs w:val="28"/>
        </w:rPr>
        <w:t>р</w:t>
      </w:r>
      <w:r w:rsidRPr="004A4366">
        <w:rPr>
          <w:rFonts w:ascii="Times New Roman" w:hAnsi="Times New Roman" w:cs="Times New Roman"/>
          <w:sz w:val="28"/>
          <w:szCs w:val="28"/>
        </w:rPr>
        <w:t>нув диафрагму на 90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и, превратив её, таким образом, в индуктивную ди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фрагму, проведите измерения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 на одной из частот.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10 УКАЗАНИЯ К ОФОРМЛЕНИЮ РЕЗУЛЬТАТОВ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должны быть получены сл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>дующие результаты: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1. Зная длину волны генератора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 xml:space="preserve"> и длину волны в волноводе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, нео</w:t>
      </w:r>
      <w:r w:rsidRPr="004A4366">
        <w:rPr>
          <w:rFonts w:ascii="Times New Roman" w:hAnsi="Times New Roman" w:cs="Times New Roman"/>
          <w:sz w:val="28"/>
          <w:szCs w:val="28"/>
        </w:rPr>
        <w:t>б</w:t>
      </w:r>
      <w:r w:rsidRPr="004A4366">
        <w:rPr>
          <w:rFonts w:ascii="Times New Roman" w:hAnsi="Times New Roman" w:cs="Times New Roman"/>
          <w:sz w:val="28"/>
          <w:szCs w:val="28"/>
        </w:rPr>
        <w:t>ходимо определить экспериментальное значение критической длины волны. Выбрав соответствующий тип колебаний в круглом волноводе ( исходя из ф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зических принципов возбуждения колебаний в нем), рассчитайте теоретич</w:t>
      </w: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</w:rPr>
        <w:t xml:space="preserve">ское значение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. Сравните результаты теоретического расчета и экспериме</w:t>
      </w:r>
      <w:r w:rsidRPr="004A4366">
        <w:rPr>
          <w:rFonts w:ascii="Times New Roman" w:hAnsi="Times New Roman" w:cs="Times New Roman"/>
          <w:sz w:val="28"/>
          <w:szCs w:val="28"/>
        </w:rPr>
        <w:t>н</w:t>
      </w:r>
      <w:r w:rsidRPr="004A4366">
        <w:rPr>
          <w:rFonts w:ascii="Times New Roman" w:hAnsi="Times New Roman" w:cs="Times New Roman"/>
          <w:sz w:val="28"/>
          <w:szCs w:val="28"/>
        </w:rPr>
        <w:t>та. Если значения разнятся на 0,05 – 0,07 мм, то значит тип волны выбран пр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вильно.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2. Рассчитайте по формуле (57)  с точностью до третьего десятичного знака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 емкостной диафрагмы в круглом волноводе. Постройте график зав</w:t>
      </w:r>
      <w:r w:rsidRPr="004A4366">
        <w:rPr>
          <w:rFonts w:ascii="Times New Roman" w:hAnsi="Times New Roman" w:cs="Times New Roman"/>
          <w:sz w:val="28"/>
          <w:szCs w:val="28"/>
        </w:rPr>
        <w:t>и</w:t>
      </w:r>
      <w:r w:rsidRPr="004A4366">
        <w:rPr>
          <w:rFonts w:ascii="Times New Roman" w:hAnsi="Times New Roman" w:cs="Times New Roman"/>
          <w:sz w:val="28"/>
          <w:szCs w:val="28"/>
        </w:rPr>
        <w:t>симости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4366">
        <w:rPr>
          <w:rFonts w:ascii="Times New Roman" w:hAnsi="Times New Roman" w:cs="Times New Roman"/>
          <w:sz w:val="28"/>
          <w:szCs w:val="28"/>
        </w:rPr>
        <w:t>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).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11 УКАЗАНИЯ К ОТЧЕТУ</w:t>
      </w: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Отчет по лабораторной работе должен содержать:</w:t>
      </w:r>
    </w:p>
    <w:p w:rsidR="004A4366" w:rsidRPr="004A4366" w:rsidRDefault="004A4366" w:rsidP="004A4366">
      <w:pPr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все пункты задания;</w:t>
      </w:r>
    </w:p>
    <w:p w:rsidR="004A4366" w:rsidRPr="004A4366" w:rsidRDefault="004A4366" w:rsidP="004A4366">
      <w:pPr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структурную схему лабораторной установки;</w:t>
      </w:r>
    </w:p>
    <w:p w:rsidR="004A4366" w:rsidRPr="004A4366" w:rsidRDefault="004A4366" w:rsidP="004A4366">
      <w:pPr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результаты работы, представленные в виде таблицы и графика;</w:t>
      </w:r>
    </w:p>
    <w:p w:rsidR="004A4366" w:rsidRPr="004A4366" w:rsidRDefault="004A4366" w:rsidP="004A4366">
      <w:pPr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выводы по работе, содержащие оценку полученных результатов (письменно)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12  КОНТРОЛЬНЫЕ ВОПРОСЫ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142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Где применяются круглые волноводы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5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Какие типы волн могут распространяться в круглом волноводе?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5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Какова основная волна круглого волновода?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5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Как определить область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одноволнового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режима работы круглого во</w:t>
      </w:r>
      <w:r w:rsidRPr="004A4366">
        <w:rPr>
          <w:rFonts w:ascii="Times New Roman" w:hAnsi="Times New Roman" w:cs="Times New Roman"/>
          <w:sz w:val="28"/>
          <w:szCs w:val="28"/>
        </w:rPr>
        <w:t>л</w:t>
      </w:r>
      <w:r w:rsidRPr="004A4366">
        <w:rPr>
          <w:rFonts w:ascii="Times New Roman" w:hAnsi="Times New Roman" w:cs="Times New Roman"/>
          <w:sz w:val="28"/>
          <w:szCs w:val="28"/>
        </w:rPr>
        <w:t>новода?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5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Поясните смысл индексов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4366">
        <w:rPr>
          <w:rFonts w:ascii="Times New Roman" w:hAnsi="Times New Roman" w:cs="Times New Roman"/>
          <w:sz w:val="28"/>
          <w:szCs w:val="28"/>
        </w:rPr>
        <w:t xml:space="preserve"> 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для типов волн в круглом волнов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де.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851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Какие волны называются вырожденными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851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Как определяется критическая частота для волн в круглом волнов</w:t>
      </w:r>
      <w:r w:rsidRPr="004A4366">
        <w:rPr>
          <w:rFonts w:ascii="Times New Roman" w:hAnsi="Times New Roman" w:cs="Times New Roman"/>
          <w:sz w:val="28"/>
          <w:szCs w:val="28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>де?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851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Поясните назначение основных СВЧ-элементов в схеме лабораторной уст</w:t>
      </w:r>
      <w:r w:rsidRPr="004A4366">
        <w:rPr>
          <w:rFonts w:ascii="Times New Roman" w:hAnsi="Times New Roman" w:cs="Times New Roman"/>
          <w:sz w:val="28"/>
          <w:szCs w:val="28"/>
        </w:rPr>
        <w:t>а</w:t>
      </w:r>
      <w:r w:rsidRPr="004A4366">
        <w:rPr>
          <w:rFonts w:ascii="Times New Roman" w:hAnsi="Times New Roman" w:cs="Times New Roman"/>
          <w:sz w:val="28"/>
          <w:szCs w:val="28"/>
        </w:rPr>
        <w:t>новки: КВП, ферритовый вентиль, детекторная секция.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851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Какими свойствами обладает Т-образный мост? 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Что такое ёмкостная и индуктивная диаграмма?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ЛИТЕРАТУРА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numPr>
          <w:ilvl w:val="0"/>
          <w:numId w:val="9"/>
        </w:numPr>
        <w:tabs>
          <w:tab w:val="clear" w:pos="1260"/>
          <w:tab w:val="num" w:pos="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Гинзтон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Э.Л. Измерения на сантиметровых волнах/ Под ред. Г.А. Ремеза – М.: ИЛ, 1960. − 620 с.</w:t>
      </w:r>
    </w:p>
    <w:p w:rsidR="004A4366" w:rsidRPr="004A4366" w:rsidRDefault="004A4366" w:rsidP="004A4366">
      <w:pPr>
        <w:numPr>
          <w:ilvl w:val="0"/>
          <w:numId w:val="9"/>
        </w:numPr>
        <w:tabs>
          <w:tab w:val="clear" w:pos="1260"/>
          <w:tab w:val="num" w:pos="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Тишер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Ф. Техника измерений на сверхвысоких частотах/ Под ред. В.Н. Сретенского.− М.: Гос. изд-во физ.-мат. литературы, 1963. − 367с.</w:t>
      </w:r>
    </w:p>
    <w:p w:rsidR="004A4366" w:rsidRPr="004A4366" w:rsidRDefault="004A4366" w:rsidP="004A4366">
      <w:pPr>
        <w:numPr>
          <w:ilvl w:val="0"/>
          <w:numId w:val="9"/>
        </w:numPr>
        <w:tabs>
          <w:tab w:val="clear" w:pos="1260"/>
          <w:tab w:val="num" w:pos="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Лебедев И.В. Техника и приборы СВЧ. Т1.− М.: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. школа, 1970. − 440с.</w:t>
      </w:r>
    </w:p>
    <w:p w:rsidR="007774E2" w:rsidRDefault="004A4366" w:rsidP="004A4366">
      <w:pPr>
        <w:numPr>
          <w:ilvl w:val="0"/>
          <w:numId w:val="9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Кукуш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В.Д.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Электрорадиоизмерения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. − М.: Радио и связь, 1985. − 260с.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A4366" w:rsidRPr="004A4366" w:rsidSect="00843D7B">
      <w:footerReference w:type="default" r:id="rId196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8A1" w:rsidRDefault="004348A1" w:rsidP="00DC4E46">
      <w:pPr>
        <w:spacing w:after="0" w:line="240" w:lineRule="auto"/>
      </w:pPr>
      <w:r>
        <w:separator/>
      </w:r>
    </w:p>
  </w:endnote>
  <w:endnote w:type="continuationSeparator" w:id="0">
    <w:p w:rsidR="004348A1" w:rsidRDefault="004348A1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366" w:rsidRDefault="004A4366" w:rsidP="00A56008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4A4366" w:rsidRDefault="004A4366" w:rsidP="00111AC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366" w:rsidRPr="004A4366" w:rsidRDefault="004A4366" w:rsidP="00B11B33">
    <w:pPr>
      <w:pStyle w:val="a7"/>
      <w:framePr w:wrap="around" w:vAnchor="text" w:hAnchor="margin" w:xAlign="center" w:y="1"/>
      <w:rPr>
        <w:rStyle w:val="ad"/>
        <w:lang w:val="en-US"/>
      </w:rPr>
    </w:pPr>
    <w:r>
      <w:rPr>
        <w:rStyle w:val="ad"/>
        <w:lang w:val="en-US"/>
      </w:rPr>
      <w:t>3</w:t>
    </w:r>
  </w:p>
  <w:p w:rsidR="004A4366" w:rsidRDefault="004A4366" w:rsidP="00111AC8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8973918"/>
      <w:docPartObj>
        <w:docPartGallery w:val="Page Numbers (Bottom of Page)"/>
        <w:docPartUnique/>
      </w:docPartObj>
    </w:sdtPr>
    <w:sdtContent>
      <w:p w:rsidR="004A4366" w:rsidRDefault="004A4366">
        <w:pPr>
          <w:pStyle w:val="a7"/>
          <w:jc w:val="center"/>
        </w:pPr>
        <w:r>
          <w:rPr>
            <w:lang w:val="en-US"/>
          </w:rPr>
          <w:t>1</w:t>
        </w:r>
      </w:p>
    </w:sdtContent>
  </w:sdt>
  <w:p w:rsidR="004A4366" w:rsidRDefault="004A4366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366">
          <w:rPr>
            <w:noProof/>
          </w:rPr>
          <w:t>10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8A1" w:rsidRDefault="004348A1" w:rsidP="00DC4E46">
      <w:pPr>
        <w:spacing w:after="0" w:line="240" w:lineRule="auto"/>
      </w:pPr>
      <w:r>
        <w:separator/>
      </w:r>
    </w:p>
  </w:footnote>
  <w:footnote w:type="continuationSeparator" w:id="0">
    <w:p w:rsidR="004348A1" w:rsidRDefault="004348A1" w:rsidP="00DC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366" w:rsidRDefault="004A4366" w:rsidP="00111AC8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4A4366" w:rsidRDefault="004A436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12500"/>
    <w:multiLevelType w:val="hybridMultilevel"/>
    <w:tmpl w:val="E1E21D2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597D14"/>
    <w:multiLevelType w:val="hybridMultilevel"/>
    <w:tmpl w:val="CA9AF6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2D3D0D"/>
    <w:multiLevelType w:val="multilevel"/>
    <w:tmpl w:val="B2840F8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5350991"/>
    <w:multiLevelType w:val="hybridMultilevel"/>
    <w:tmpl w:val="8FFE91B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0C5D6B"/>
    <w:multiLevelType w:val="singleLevel"/>
    <w:tmpl w:val="38905D6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>
    <w:nsid w:val="360E7E6E"/>
    <w:multiLevelType w:val="singleLevel"/>
    <w:tmpl w:val="25302680"/>
    <w:lvl w:ilvl="0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rFonts w:hint="default"/>
      </w:rPr>
    </w:lvl>
  </w:abstractNum>
  <w:abstractNum w:abstractNumId="10">
    <w:nsid w:val="3A1A2B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9E055C7"/>
    <w:multiLevelType w:val="singleLevel"/>
    <w:tmpl w:val="12605AD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2">
    <w:nsid w:val="4F5A73E2"/>
    <w:multiLevelType w:val="singleLevel"/>
    <w:tmpl w:val="FDC4149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3">
    <w:nsid w:val="588F3446"/>
    <w:multiLevelType w:val="multilevel"/>
    <w:tmpl w:val="4D7CE2E4"/>
    <w:lvl w:ilvl="0">
      <w:start w:val="4"/>
      <w:numFmt w:val="bullet"/>
      <w:lvlText w:val="-"/>
      <w:lvlJc w:val="left"/>
      <w:pPr>
        <w:tabs>
          <w:tab w:val="num" w:pos="1335"/>
        </w:tabs>
        <w:ind w:left="1335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14">
    <w:nsid w:val="5C851A12"/>
    <w:multiLevelType w:val="singleLevel"/>
    <w:tmpl w:val="C9E25AD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5">
    <w:nsid w:val="6CDD2758"/>
    <w:multiLevelType w:val="singleLevel"/>
    <w:tmpl w:val="082CF28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6D2D3359"/>
    <w:multiLevelType w:val="singleLevel"/>
    <w:tmpl w:val="1B56F45A"/>
    <w:lvl w:ilvl="0">
      <w:start w:val="4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5"/>
  </w:num>
  <w:num w:numId="6">
    <w:abstractNumId w:val="13"/>
  </w:num>
  <w:num w:numId="7">
    <w:abstractNumId w:val="12"/>
  </w:num>
  <w:num w:numId="8">
    <w:abstractNumId w:val="14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16"/>
  </w:num>
  <w:num w:numId="14">
    <w:abstractNumId w:val="2"/>
  </w:num>
  <w:num w:numId="15">
    <w:abstractNumId w:val="5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70BE5"/>
    <w:rsid w:val="00092079"/>
    <w:rsid w:val="002726B8"/>
    <w:rsid w:val="004348A1"/>
    <w:rsid w:val="004A4366"/>
    <w:rsid w:val="004C5443"/>
    <w:rsid w:val="004F4732"/>
    <w:rsid w:val="006A5ED4"/>
    <w:rsid w:val="006C4FDA"/>
    <w:rsid w:val="00754DCA"/>
    <w:rsid w:val="00843D7B"/>
    <w:rsid w:val="008E620F"/>
    <w:rsid w:val="00BA7D9F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5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4A4366"/>
    <w:pPr>
      <w:keepNext/>
      <w:tabs>
        <w:tab w:val="left" w:pos="7938"/>
      </w:tabs>
      <w:spacing w:after="0" w:line="360" w:lineRule="auto"/>
      <w:ind w:firstLine="851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rsid w:val="004A4366"/>
    <w:rPr>
      <w:rFonts w:eastAsia="Times New Roman" w:cs="Times New Roman"/>
      <w:szCs w:val="20"/>
      <w:lang w:eastAsia="ru-RU"/>
    </w:rPr>
  </w:style>
  <w:style w:type="paragraph" w:styleId="a9">
    <w:name w:val="Body Text"/>
    <w:basedOn w:val="a"/>
    <w:link w:val="aa"/>
    <w:rsid w:val="004A4366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4A4366"/>
    <w:rPr>
      <w:rFonts w:eastAsia="Times New Roman" w:cs="Times New Roman"/>
      <w:szCs w:val="20"/>
      <w:lang w:eastAsia="ru-RU"/>
    </w:rPr>
  </w:style>
  <w:style w:type="paragraph" w:styleId="ab">
    <w:name w:val="Body Text Indent"/>
    <w:basedOn w:val="a"/>
    <w:link w:val="ac"/>
    <w:rsid w:val="004A4366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4A4366"/>
    <w:rPr>
      <w:rFonts w:eastAsia="Times New Roman" w:cs="Times New Roman"/>
      <w:szCs w:val="20"/>
      <w:lang w:eastAsia="ru-RU"/>
    </w:rPr>
  </w:style>
  <w:style w:type="paragraph" w:styleId="21">
    <w:name w:val="Body Text Indent 2"/>
    <w:basedOn w:val="a"/>
    <w:link w:val="22"/>
    <w:rsid w:val="004A4366"/>
    <w:pPr>
      <w:spacing w:after="0" w:line="360" w:lineRule="auto"/>
      <w:ind w:firstLine="90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A4366"/>
    <w:rPr>
      <w:rFonts w:eastAsia="Times New Roman" w:cs="Times New Roman"/>
      <w:szCs w:val="20"/>
      <w:lang w:eastAsia="ru-RU"/>
    </w:rPr>
  </w:style>
  <w:style w:type="paragraph" w:styleId="31">
    <w:name w:val="Body Text Indent 3"/>
    <w:basedOn w:val="a"/>
    <w:link w:val="32"/>
    <w:rsid w:val="004A436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A4366"/>
    <w:rPr>
      <w:rFonts w:eastAsia="Times New Roman" w:cs="Times New Roman"/>
      <w:sz w:val="16"/>
      <w:szCs w:val="16"/>
      <w:lang w:eastAsia="ru-RU"/>
    </w:rPr>
  </w:style>
  <w:style w:type="paragraph" w:styleId="23">
    <w:name w:val="Body Text 2"/>
    <w:basedOn w:val="a"/>
    <w:link w:val="24"/>
    <w:rsid w:val="004A436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rsid w:val="004A4366"/>
    <w:rPr>
      <w:rFonts w:eastAsia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4A4366"/>
  </w:style>
  <w:style w:type="paragraph" w:styleId="ae">
    <w:name w:val="Document Map"/>
    <w:basedOn w:val="a"/>
    <w:link w:val="af"/>
    <w:semiHidden/>
    <w:rsid w:val="004A4366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">
    <w:name w:val="Схема документа Знак"/>
    <w:basedOn w:val="a0"/>
    <w:link w:val="ae"/>
    <w:semiHidden/>
    <w:rsid w:val="004A436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List Paragraph"/>
    <w:basedOn w:val="a"/>
    <w:uiPriority w:val="34"/>
    <w:qFormat/>
    <w:rsid w:val="004A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3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1.bin"/><Relationship Id="rId196" Type="http://schemas.openxmlformats.org/officeDocument/2006/relationships/footer" Target="footer4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footer" Target="footer3.xml"/><Relationship Id="rId181" Type="http://schemas.openxmlformats.org/officeDocument/2006/relationships/oleObject" Target="embeddings/oleObject86.bin"/><Relationship Id="rId186" Type="http://schemas.openxmlformats.org/officeDocument/2006/relationships/image" Target="media/image88.png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1.bin"/><Relationship Id="rId176" Type="http://schemas.openxmlformats.org/officeDocument/2006/relationships/image" Target="media/image83.wmf"/><Relationship Id="rId192" Type="http://schemas.openxmlformats.org/officeDocument/2006/relationships/image" Target="media/image91.png"/><Relationship Id="rId197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oleObject" Target="embeddings/oleObject78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4.bin"/><Relationship Id="rId198" Type="http://schemas.openxmlformats.org/officeDocument/2006/relationships/theme" Target="theme/theme1.xml"/><Relationship Id="rId172" Type="http://schemas.openxmlformats.org/officeDocument/2006/relationships/image" Target="media/image81.wmf"/><Relationship Id="rId193" Type="http://schemas.openxmlformats.org/officeDocument/2006/relationships/oleObject" Target="embeddings/oleObject9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89.png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header" Target="header1.xml"/><Relationship Id="rId183" Type="http://schemas.openxmlformats.org/officeDocument/2006/relationships/oleObject" Target="embeddings/oleObject8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4.wmf"/><Relationship Id="rId61" Type="http://schemas.openxmlformats.org/officeDocument/2006/relationships/image" Target="media/image28.png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2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footer" Target="footer1.xml"/><Relationship Id="rId184" Type="http://schemas.openxmlformats.org/officeDocument/2006/relationships/image" Target="media/image87.wmf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png"/><Relationship Id="rId174" Type="http://schemas.openxmlformats.org/officeDocument/2006/relationships/image" Target="media/image82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190" Type="http://schemas.openxmlformats.org/officeDocument/2006/relationships/image" Target="media/image90.png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footer" Target="footer2.xml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18</Pages>
  <Words>4847</Words>
  <Characters>27629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2024-02-18T15:37:00Z</dcterms:modified>
</cp:coreProperties>
</file>