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486485" w:rsidRDefault="00486485" w:rsidP="00486485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 xml:space="preserve">ЛЕКЦИЯ </w:t>
      </w:r>
      <w:r w:rsidRPr="00486485">
        <w:rPr>
          <w:b/>
          <w:sz w:val="28"/>
          <w:szCs w:val="28"/>
          <w:lang w:val="uz-Cyrl-UZ"/>
        </w:rPr>
        <w:t>№</w:t>
      </w:r>
      <w:r w:rsidRPr="00486485">
        <w:rPr>
          <w:b/>
          <w:sz w:val="28"/>
          <w:szCs w:val="28"/>
        </w:rPr>
        <w:t>1. ВВЕДЕНИЕ В ТЕОРИЮ ЭМП. ПОНЯТИЕ ЭЛЕКТРОМАГНИТНОГО ПОЛЯ.</w:t>
      </w:r>
    </w:p>
    <w:p w:rsidR="00AA60AC" w:rsidRPr="00486485" w:rsidRDefault="00AA60AC" w:rsidP="00486485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 xml:space="preserve">План: </w:t>
      </w:r>
    </w:p>
    <w:p w:rsidR="00486485" w:rsidRPr="00486485" w:rsidRDefault="00486485" w:rsidP="00486485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486485">
        <w:rPr>
          <w:rFonts w:eastAsia="Times New Roman"/>
          <w:sz w:val="28"/>
          <w:szCs w:val="28"/>
          <w:lang w:eastAsia="ru-RU"/>
        </w:rPr>
        <w:t xml:space="preserve">1.1. </w:t>
      </w:r>
      <w:r w:rsidRPr="00486485">
        <w:rPr>
          <w:rFonts w:eastAsia="Times New Roman"/>
          <w:sz w:val="28"/>
          <w:szCs w:val="28"/>
          <w:lang w:eastAsia="ru-RU"/>
        </w:rPr>
        <w:t xml:space="preserve">Введение в теорию ЭМП. </w:t>
      </w:r>
    </w:p>
    <w:p w:rsidR="00486485" w:rsidRPr="00486485" w:rsidRDefault="00486485" w:rsidP="00486485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486485">
        <w:rPr>
          <w:rFonts w:eastAsia="Times New Roman"/>
          <w:sz w:val="28"/>
          <w:szCs w:val="28"/>
          <w:lang w:eastAsia="ru-RU"/>
        </w:rPr>
        <w:t xml:space="preserve">1.2. </w:t>
      </w:r>
      <w:r w:rsidRPr="00486485">
        <w:rPr>
          <w:rFonts w:eastAsia="Times New Roman"/>
          <w:sz w:val="28"/>
          <w:szCs w:val="28"/>
          <w:lang w:eastAsia="ru-RU"/>
        </w:rPr>
        <w:t xml:space="preserve">Понятие электромагнитного поля. </w:t>
      </w:r>
    </w:p>
    <w:p w:rsidR="00425319" w:rsidRPr="00486485" w:rsidRDefault="00486485" w:rsidP="00486485">
      <w:pPr>
        <w:spacing w:after="0" w:line="240" w:lineRule="auto"/>
        <w:rPr>
          <w:sz w:val="28"/>
          <w:szCs w:val="28"/>
        </w:rPr>
      </w:pPr>
      <w:r w:rsidRPr="00486485">
        <w:rPr>
          <w:rFonts w:eastAsia="Times New Roman"/>
          <w:sz w:val="28"/>
          <w:szCs w:val="28"/>
          <w:lang w:val="en-US" w:eastAsia="ru-RU"/>
        </w:rPr>
        <w:t xml:space="preserve">1.3. </w:t>
      </w:r>
      <w:r w:rsidRPr="00486485">
        <w:rPr>
          <w:rFonts w:eastAsia="Times New Roman"/>
          <w:sz w:val="28"/>
          <w:szCs w:val="28"/>
          <w:lang w:eastAsia="ru-RU"/>
        </w:rPr>
        <w:t>Векторы электромагнитного поля.</w:t>
      </w: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486485" w:rsidRPr="00486485" w:rsidRDefault="00486485" w:rsidP="00486485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486485">
        <w:rPr>
          <w:rFonts w:eastAsia="Times New Roman"/>
          <w:b/>
          <w:sz w:val="28"/>
          <w:szCs w:val="28"/>
          <w:lang w:eastAsia="ru-RU"/>
        </w:rPr>
        <w:t>1.1. Введение в теорию ЭМП.</w:t>
      </w:r>
    </w:p>
    <w:p w:rsidR="00486485" w:rsidRPr="00486485" w:rsidRDefault="00486485" w:rsidP="00486485">
      <w:pPr>
        <w:spacing w:after="0" w:line="240" w:lineRule="auto"/>
        <w:rPr>
          <w:sz w:val="28"/>
          <w:szCs w:val="28"/>
        </w:rPr>
      </w:pP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>ЭМП как одна из форм материи. Макроскопические и квантовые свойства ЭМП. Предмет классической электродинамики. Роль теории ЭМП в развитии науки, систем связи и вещания, телекоммуникации и др. Определение диапаз</w:t>
      </w:r>
      <w:r w:rsidRPr="00486485">
        <w:rPr>
          <w:rFonts w:ascii="Times New Roman" w:hAnsi="Times New Roman"/>
          <w:sz w:val="28"/>
          <w:szCs w:val="28"/>
        </w:rPr>
        <w:t>о</w:t>
      </w:r>
      <w:r w:rsidRPr="00486485">
        <w:rPr>
          <w:rFonts w:ascii="Times New Roman" w:hAnsi="Times New Roman"/>
          <w:sz w:val="28"/>
          <w:szCs w:val="28"/>
        </w:rPr>
        <w:t xml:space="preserve">нов, относящихся к области СВЧ. 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>Основные понятия теории ЭМП. Векторы ЭМП. Макроскопические пар</w:t>
      </w:r>
      <w:r w:rsidRPr="00486485">
        <w:rPr>
          <w:rFonts w:ascii="Times New Roman" w:hAnsi="Times New Roman"/>
          <w:sz w:val="28"/>
          <w:szCs w:val="28"/>
        </w:rPr>
        <w:t>а</w:t>
      </w:r>
      <w:r w:rsidRPr="00486485">
        <w:rPr>
          <w:rFonts w:ascii="Times New Roman" w:hAnsi="Times New Roman"/>
          <w:sz w:val="28"/>
          <w:szCs w:val="28"/>
        </w:rPr>
        <w:t>метры материальных сред. Материальные уравнения. Законы Ома и Джоуля в интегральной и дифференциальной формах.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 xml:space="preserve">Описание свойств векторных полей. Интегральные и дифференциальные характеристики физических полей. Основные теоремы векторного анализа. Операторы набла (Гамильтона) и Лапласа. Классификация векторных полей. </w:t>
      </w:r>
    </w:p>
    <w:p w:rsidR="00B44E97" w:rsidRPr="00486485" w:rsidRDefault="00B44E97" w:rsidP="00486485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486485">
        <w:rPr>
          <w:rFonts w:ascii="Times New Roman" w:hAnsi="Times New Roman"/>
          <w:b/>
          <w:sz w:val="28"/>
          <w:szCs w:val="28"/>
        </w:rPr>
        <w:t>Указания к теме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>Необходимо запомнить деление радиоволн и области СВЧ на диап</w:t>
      </w:r>
      <w:r w:rsidRPr="00486485">
        <w:rPr>
          <w:rFonts w:ascii="Times New Roman" w:hAnsi="Times New Roman"/>
          <w:sz w:val="28"/>
          <w:szCs w:val="28"/>
        </w:rPr>
        <w:t>а</w:t>
      </w:r>
      <w:r w:rsidRPr="00486485">
        <w:rPr>
          <w:rFonts w:ascii="Times New Roman" w:hAnsi="Times New Roman"/>
          <w:sz w:val="28"/>
          <w:szCs w:val="28"/>
        </w:rPr>
        <w:t>зоны, выучить определения ЭМП, ЭМВ, электрического заряда, соста</w:t>
      </w:r>
      <w:r w:rsidRPr="00486485">
        <w:rPr>
          <w:rFonts w:ascii="Times New Roman" w:hAnsi="Times New Roman"/>
          <w:sz w:val="28"/>
          <w:szCs w:val="28"/>
        </w:rPr>
        <w:t>в</w:t>
      </w:r>
      <w:r w:rsidRPr="00486485">
        <w:rPr>
          <w:rFonts w:ascii="Times New Roman" w:hAnsi="Times New Roman"/>
          <w:sz w:val="28"/>
          <w:szCs w:val="28"/>
        </w:rPr>
        <w:t>ляющих ЭМП. Необходимо вспомнить основы векторной алгебры и эле</w:t>
      </w:r>
      <w:r w:rsidRPr="00486485">
        <w:rPr>
          <w:rFonts w:ascii="Times New Roman" w:hAnsi="Times New Roman"/>
          <w:sz w:val="28"/>
          <w:szCs w:val="28"/>
        </w:rPr>
        <w:t>к</w:t>
      </w:r>
      <w:r w:rsidRPr="00486485">
        <w:rPr>
          <w:rFonts w:ascii="Times New Roman" w:hAnsi="Times New Roman"/>
          <w:sz w:val="28"/>
          <w:szCs w:val="28"/>
        </w:rPr>
        <w:t>тромагнетизма.</w:t>
      </w:r>
    </w:p>
    <w:p w:rsidR="00B44E97" w:rsidRPr="00486485" w:rsidRDefault="00B44E97" w:rsidP="00486485">
      <w:pPr>
        <w:pStyle w:val="1"/>
        <w:ind w:firstLine="567"/>
        <w:jc w:val="both"/>
        <w:rPr>
          <w:rFonts w:ascii="Times New Roman" w:hAnsi="Times New Roman"/>
          <w:sz w:val="28"/>
          <w:szCs w:val="28"/>
        </w:rPr>
      </w:pPr>
      <w:r w:rsidRPr="00486485">
        <w:rPr>
          <w:rFonts w:ascii="Times New Roman" w:hAnsi="Times New Roman"/>
          <w:sz w:val="28"/>
          <w:szCs w:val="28"/>
        </w:rPr>
        <w:t xml:space="preserve">Следует изучить основные этапы развития теории ЭМП, обратить внимание на принципиальные отличия диапазонов СВЧ от ВЧ и НЧ, на ограничения теории цепей и макроскопической электродинамики. </w:t>
      </w:r>
    </w:p>
    <w:p w:rsidR="00B44E97" w:rsidRPr="00486485" w:rsidRDefault="00B44E97" w:rsidP="00486485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486485">
        <w:rPr>
          <w:rFonts w:ascii="Times New Roman" w:hAnsi="Times New Roman"/>
          <w:b/>
          <w:sz w:val="28"/>
          <w:szCs w:val="28"/>
        </w:rPr>
        <w:t>Основные сведения</w:t>
      </w:r>
    </w:p>
    <w:p w:rsidR="00B44E97" w:rsidRPr="00486485" w:rsidRDefault="00B44E97" w:rsidP="00486485">
      <w:pPr>
        <w:pStyle w:val="BodyText23"/>
        <w:spacing w:line="240" w:lineRule="auto"/>
        <w:rPr>
          <w:sz w:val="28"/>
          <w:szCs w:val="28"/>
        </w:rPr>
      </w:pPr>
      <w:r w:rsidRPr="00486485">
        <w:rPr>
          <w:sz w:val="28"/>
          <w:szCs w:val="28"/>
        </w:rPr>
        <w:t>В диапазонах УВЧ и СВЧ размеры устройств соизмеримы с длиной волны, поэтому приходится учитывать волновой характер ЭМП. Законы теории цепей, справедливые на более низких частотах, перестают дейс</w:t>
      </w:r>
      <w:r w:rsidRPr="00486485">
        <w:rPr>
          <w:sz w:val="28"/>
          <w:szCs w:val="28"/>
        </w:rPr>
        <w:t>т</w:t>
      </w:r>
      <w:r w:rsidRPr="00486485">
        <w:rPr>
          <w:sz w:val="28"/>
          <w:szCs w:val="28"/>
        </w:rPr>
        <w:t>вовать, поскольку в этом случае нельзя использовать понятие «электрич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>ская цепь», которое позволяет существующее в системе ЭМП разделить на независимые электрические и магнитные составляющие, локализова</w:t>
      </w:r>
      <w:r w:rsidRPr="00486485">
        <w:rPr>
          <w:sz w:val="28"/>
          <w:szCs w:val="28"/>
        </w:rPr>
        <w:t>н</w:t>
      </w:r>
      <w:r w:rsidRPr="00486485">
        <w:rPr>
          <w:sz w:val="28"/>
          <w:szCs w:val="28"/>
        </w:rPr>
        <w:t>ные в соответствующих элементах электрической цепи. Поэтому при из</w:t>
      </w:r>
      <w:r w:rsidRPr="00486485">
        <w:rPr>
          <w:sz w:val="28"/>
          <w:szCs w:val="28"/>
        </w:rPr>
        <w:t>у</w:t>
      </w:r>
      <w:r w:rsidRPr="00486485">
        <w:rPr>
          <w:sz w:val="28"/>
          <w:szCs w:val="28"/>
        </w:rPr>
        <w:t>чении быстропеременных электрических процессов необходим анализ именно ЭМП с учетом его волнового характера и конечной скорости ра</w:t>
      </w:r>
      <w:r w:rsidRPr="00486485">
        <w:rPr>
          <w:sz w:val="28"/>
          <w:szCs w:val="28"/>
        </w:rPr>
        <w:t>с</w:t>
      </w:r>
      <w:r w:rsidRPr="00486485">
        <w:rPr>
          <w:sz w:val="28"/>
          <w:szCs w:val="28"/>
        </w:rPr>
        <w:t>пространения ЭМВ.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b/>
          <w:sz w:val="28"/>
          <w:szCs w:val="28"/>
        </w:rPr>
        <w:t xml:space="preserve">Краткая история развития теории ЭМП. </w:t>
      </w:r>
      <w:r w:rsidRPr="00486485">
        <w:rPr>
          <w:sz w:val="28"/>
          <w:szCs w:val="28"/>
        </w:rPr>
        <w:t>Понятие поля (электрич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ского и магнитного) впервые было введено М. Фарадеем в 30-х годах XIX века. </w:t>
      </w:r>
      <w:r w:rsidRPr="00486485">
        <w:rPr>
          <w:b/>
          <w:i/>
          <w:sz w:val="28"/>
          <w:szCs w:val="28"/>
        </w:rPr>
        <w:t>Система уравнений Максвелла</w:t>
      </w:r>
      <w:r w:rsidRPr="00486485">
        <w:rPr>
          <w:sz w:val="28"/>
          <w:szCs w:val="28"/>
        </w:rPr>
        <w:t xml:space="preserve"> (1864) обобщила и дополнила и</w:t>
      </w:r>
      <w:r w:rsidRPr="00486485">
        <w:rPr>
          <w:sz w:val="28"/>
          <w:szCs w:val="28"/>
        </w:rPr>
        <w:t>з</w:t>
      </w:r>
      <w:r w:rsidRPr="00486485">
        <w:rPr>
          <w:sz w:val="28"/>
          <w:szCs w:val="28"/>
        </w:rPr>
        <w:t xml:space="preserve">вестные в то время законы электромагнетизма. В 1888 г. радиоволны были экспериментально получены Г. Герцем. 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lastRenderedPageBreak/>
        <w:t>Началом практического применения ЭМВ считаются опыты А.С. П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>пова, в которых в 1895 г. была продемонстрирована возможность беспр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водной связи. </w:t>
      </w:r>
    </w:p>
    <w:p w:rsidR="00B44E97" w:rsidRPr="00486485" w:rsidRDefault="00B44E97" w:rsidP="00486485">
      <w:pPr>
        <w:pStyle w:val="a7"/>
        <w:spacing w:line="240" w:lineRule="auto"/>
        <w:ind w:firstLine="565"/>
        <w:rPr>
          <w:sz w:val="28"/>
          <w:szCs w:val="28"/>
        </w:rPr>
      </w:pPr>
      <w:r w:rsidRPr="00486485">
        <w:rPr>
          <w:sz w:val="28"/>
          <w:szCs w:val="28"/>
        </w:rPr>
        <w:t xml:space="preserve">Теория относительности придала фундаментальный смысл понятию поля как </w:t>
      </w:r>
      <w:r w:rsidRPr="00486485">
        <w:rPr>
          <w:bCs/>
          <w:iCs/>
          <w:sz w:val="28"/>
          <w:szCs w:val="28"/>
        </w:rPr>
        <w:t xml:space="preserve">первичной физической реальности, что позволило приравнять понятия </w:t>
      </w:r>
      <w:r w:rsidRPr="00486485">
        <w:rPr>
          <w:b/>
          <w:i/>
          <w:sz w:val="28"/>
          <w:szCs w:val="28"/>
        </w:rPr>
        <w:t>«вещество»</w:t>
      </w:r>
      <w:r w:rsidRPr="00486485">
        <w:rPr>
          <w:bCs/>
          <w:iCs/>
          <w:sz w:val="28"/>
          <w:szCs w:val="28"/>
        </w:rPr>
        <w:t xml:space="preserve"> и </w:t>
      </w:r>
      <w:r w:rsidRPr="00486485">
        <w:rPr>
          <w:b/>
          <w:i/>
          <w:sz w:val="28"/>
          <w:szCs w:val="28"/>
        </w:rPr>
        <w:t>«поле»</w:t>
      </w:r>
      <w:r w:rsidRPr="00486485">
        <w:rPr>
          <w:bCs/>
          <w:iCs/>
          <w:sz w:val="28"/>
          <w:szCs w:val="28"/>
        </w:rPr>
        <w:t xml:space="preserve"> как </w:t>
      </w:r>
      <w:r w:rsidRPr="00486485">
        <w:rPr>
          <w:b/>
          <w:i/>
          <w:sz w:val="28"/>
          <w:szCs w:val="28"/>
        </w:rPr>
        <w:t>две формы существования материи</w:t>
      </w:r>
      <w:r w:rsidRPr="00486485">
        <w:rPr>
          <w:bCs/>
          <w:iCs/>
          <w:sz w:val="28"/>
          <w:szCs w:val="28"/>
        </w:rPr>
        <w:t xml:space="preserve">. </w:t>
      </w:r>
      <w:r w:rsidRPr="00486485">
        <w:rPr>
          <w:sz w:val="28"/>
          <w:szCs w:val="28"/>
        </w:rPr>
        <w:t>Один из важнейших выводов теории А. Эйнштейна – взаимосвязь массы и энергии (</w:t>
      </w:r>
      <w:r w:rsidRPr="00486485">
        <w:rPr>
          <w:b/>
          <w:i/>
          <w:iCs/>
          <w:sz w:val="28"/>
          <w:szCs w:val="28"/>
        </w:rPr>
        <w:t>W</w:t>
      </w:r>
      <w:r w:rsidRPr="00486485">
        <w:rPr>
          <w:b/>
          <w:sz w:val="28"/>
          <w:szCs w:val="28"/>
        </w:rPr>
        <w:t xml:space="preserve"> </w:t>
      </w:r>
      <w:r w:rsidRPr="00486485">
        <w:rPr>
          <w:b/>
          <w:i/>
          <w:iCs/>
          <w:sz w:val="28"/>
          <w:szCs w:val="28"/>
        </w:rPr>
        <w:t>=</w:t>
      </w:r>
      <w:r w:rsidRPr="00486485">
        <w:rPr>
          <w:b/>
          <w:sz w:val="28"/>
          <w:szCs w:val="28"/>
        </w:rPr>
        <w:t xml:space="preserve"> </w:t>
      </w:r>
      <w:r w:rsidRPr="00486485">
        <w:rPr>
          <w:b/>
          <w:i/>
          <w:iCs/>
          <w:sz w:val="28"/>
          <w:szCs w:val="28"/>
        </w:rPr>
        <w:t>mc</w:t>
      </w:r>
      <w:r w:rsidRPr="00486485">
        <w:rPr>
          <w:b/>
          <w:i/>
          <w:iCs/>
          <w:sz w:val="28"/>
          <w:szCs w:val="28"/>
          <w:vertAlign w:val="superscript"/>
        </w:rPr>
        <w:t>2</w:t>
      </w:r>
      <w:r w:rsidRPr="00486485">
        <w:rPr>
          <w:sz w:val="28"/>
          <w:szCs w:val="28"/>
        </w:rPr>
        <w:t xml:space="preserve">). Квантовый эффект аннигиляции электронно-позитронной пары с выделением </w:t>
      </w:r>
      <w:r w:rsidRPr="00486485">
        <w:rPr>
          <w:b/>
          <w:i/>
          <w:sz w:val="28"/>
          <w:szCs w:val="28"/>
        </w:rPr>
        <w:t>фотона</w:t>
      </w:r>
      <w:r w:rsidRPr="00486485">
        <w:rPr>
          <w:sz w:val="28"/>
          <w:szCs w:val="28"/>
        </w:rPr>
        <w:t xml:space="preserve"> (и обратный переход) отражает существующую в микромире связь различных видов материи (</w:t>
      </w:r>
      <w:r w:rsidRPr="00486485">
        <w:rPr>
          <w:b/>
          <w:i/>
          <w:sz w:val="28"/>
          <w:szCs w:val="28"/>
        </w:rPr>
        <w:t>вещества</w:t>
      </w:r>
      <w:r w:rsidRPr="00486485">
        <w:rPr>
          <w:sz w:val="28"/>
          <w:szCs w:val="28"/>
        </w:rPr>
        <w:t xml:space="preserve"> и </w:t>
      </w:r>
      <w:r w:rsidRPr="00486485">
        <w:rPr>
          <w:b/>
          <w:i/>
          <w:sz w:val="28"/>
          <w:szCs w:val="28"/>
        </w:rPr>
        <w:t>поля</w:t>
      </w:r>
      <w:r w:rsidRPr="00486485">
        <w:rPr>
          <w:sz w:val="28"/>
          <w:szCs w:val="28"/>
        </w:rPr>
        <w:t>)</w:t>
      </w:r>
      <w:r w:rsidRPr="00486485">
        <w:rPr>
          <w:bCs/>
          <w:sz w:val="28"/>
          <w:szCs w:val="28"/>
        </w:rPr>
        <w:t xml:space="preserve">. </w:t>
      </w:r>
      <w:r w:rsidRPr="00486485">
        <w:rPr>
          <w:sz w:val="28"/>
          <w:szCs w:val="28"/>
        </w:rPr>
        <w:t xml:space="preserve">В масштабах микромира проявляется </w:t>
      </w:r>
      <w:r w:rsidRPr="00486485">
        <w:rPr>
          <w:b/>
          <w:i/>
          <w:sz w:val="28"/>
          <w:szCs w:val="28"/>
        </w:rPr>
        <w:t>корпускулярно-волновой дуализм</w:t>
      </w:r>
      <w:r w:rsidRPr="00486485">
        <w:rPr>
          <w:sz w:val="28"/>
          <w:szCs w:val="28"/>
        </w:rPr>
        <w:t xml:space="preserve"> ЭМП. Протяженное ЭМП в этом случае следует рассматривать как систему независимых </w:t>
      </w:r>
      <w:r w:rsidRPr="00486485">
        <w:rPr>
          <w:b/>
          <w:i/>
          <w:sz w:val="28"/>
          <w:szCs w:val="28"/>
        </w:rPr>
        <w:t>дискретных</w:t>
      </w:r>
      <w:r w:rsidRPr="00486485">
        <w:rPr>
          <w:sz w:val="28"/>
          <w:szCs w:val="28"/>
        </w:rPr>
        <w:t xml:space="preserve"> микрообъектов – фотонов. В этом случае действуют законы </w:t>
      </w:r>
      <w:r w:rsidRPr="00486485">
        <w:rPr>
          <w:b/>
          <w:i/>
          <w:sz w:val="28"/>
          <w:szCs w:val="28"/>
        </w:rPr>
        <w:t>квантовой электродинамики</w:t>
      </w:r>
      <w:r w:rsidRPr="00486485">
        <w:rPr>
          <w:sz w:val="28"/>
          <w:szCs w:val="28"/>
        </w:rPr>
        <w:t xml:space="preserve">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 таблице приведена классификация радиоволн по диапазонам.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jc w:val="right"/>
        <w:rPr>
          <w:sz w:val="28"/>
          <w:szCs w:val="28"/>
        </w:rPr>
      </w:pPr>
      <w:r w:rsidRPr="00486485">
        <w:rPr>
          <w:sz w:val="28"/>
          <w:szCs w:val="28"/>
        </w:rPr>
        <w:t>Таблица</w:t>
      </w:r>
    </w:p>
    <w:p w:rsidR="00B44E97" w:rsidRPr="00486485" w:rsidRDefault="00B44E97" w:rsidP="00486485">
      <w:pPr>
        <w:pStyle w:val="a9"/>
        <w:spacing w:after="0"/>
        <w:ind w:left="0"/>
        <w:jc w:val="center"/>
        <w:rPr>
          <w:sz w:val="28"/>
          <w:szCs w:val="28"/>
        </w:rPr>
      </w:pPr>
      <w:r w:rsidRPr="00486485">
        <w:rPr>
          <w:b/>
          <w:sz w:val="28"/>
          <w:szCs w:val="28"/>
        </w:rPr>
        <w:t>Классификация радиоволн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4116"/>
        <w:gridCol w:w="1276"/>
        <w:gridCol w:w="1417"/>
      </w:tblGrid>
      <w:tr w:rsidR="00B44E97" w:rsidRPr="00486485" w:rsidTr="00B564E8">
        <w:trPr>
          <w:cantSplit/>
          <w:jc w:val="center"/>
        </w:trPr>
        <w:tc>
          <w:tcPr>
            <w:tcW w:w="2830" w:type="dxa"/>
            <w:vMerge w:val="restart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Границы диапазона по частотам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и длинам волн</w:t>
            </w:r>
          </w:p>
        </w:tc>
        <w:tc>
          <w:tcPr>
            <w:tcW w:w="4116" w:type="dxa"/>
            <w:vMerge w:val="restart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Название диапазона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по частотам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и длинам волн</w:t>
            </w:r>
          </w:p>
        </w:tc>
        <w:tc>
          <w:tcPr>
            <w:tcW w:w="2693" w:type="dxa"/>
            <w:gridSpan w:val="2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Сокращенное 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обозначение</w:t>
            </w:r>
          </w:p>
        </w:tc>
      </w:tr>
      <w:tr w:rsidR="00B44E97" w:rsidRPr="00486485" w:rsidTr="00B564E8">
        <w:trPr>
          <w:cantSplit/>
          <w:trHeight w:val="449"/>
          <w:jc w:val="center"/>
        </w:trPr>
        <w:tc>
          <w:tcPr>
            <w:tcW w:w="2830" w:type="dxa"/>
            <w:vMerge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16" w:type="dxa"/>
            <w:vMerge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русское</w:t>
            </w:r>
          </w:p>
        </w:tc>
        <w:tc>
          <w:tcPr>
            <w:tcW w:w="1417" w:type="dxa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межд</w:t>
            </w:r>
            <w:r w:rsidRPr="00486485">
              <w:rPr>
                <w:sz w:val="28"/>
                <w:szCs w:val="28"/>
              </w:rPr>
              <w:t>у</w:t>
            </w:r>
            <w:r w:rsidRPr="00486485">
              <w:rPr>
                <w:sz w:val="28"/>
                <w:szCs w:val="28"/>
              </w:rPr>
              <w:t>народное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км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Очень низкие частоты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Мириаметровые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(сверхдлинные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ОНЧ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(СДВ)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VLF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30–300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км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Низкие частоты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Километровые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(длинные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НЧ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(ДВ)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LF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300–3000 кГц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1000–100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Средние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Гектометровые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(средние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(СВ)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MF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Декаметровые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30–300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Очень 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ОВЧ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VHF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300–3000 МГц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100–10 см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Ультравысокие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Дециметровые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УВЧ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UHF</w:t>
            </w:r>
          </w:p>
        </w:tc>
      </w:tr>
      <w:tr w:rsidR="00B44E97" w:rsidRPr="00486485" w:rsidTr="00B564E8">
        <w:trPr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3–30 ГГц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см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Сверхвысокие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Сантиметровые волны 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(ультракороткие волны)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СВЧ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(УКВ)</w:t>
            </w: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SHF</w:t>
            </w:r>
          </w:p>
        </w:tc>
      </w:tr>
      <w:tr w:rsidR="00B44E97" w:rsidRPr="00486485" w:rsidTr="00B564E8">
        <w:trPr>
          <w:trHeight w:val="619"/>
          <w:jc w:val="center"/>
        </w:trPr>
        <w:tc>
          <w:tcPr>
            <w:tcW w:w="2830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30–300 ГГц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10–1 мм</w:t>
            </w:r>
          </w:p>
        </w:tc>
        <w:tc>
          <w:tcPr>
            <w:tcW w:w="4116" w:type="dxa"/>
          </w:tcPr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Крайне высокие частоты</w:t>
            </w:r>
          </w:p>
          <w:p w:rsidR="00B44E97" w:rsidRPr="00486485" w:rsidRDefault="00B44E97" w:rsidP="0048648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Миллиметровые волны </w:t>
            </w:r>
          </w:p>
        </w:tc>
        <w:tc>
          <w:tcPr>
            <w:tcW w:w="1276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КВЧ</w:t>
            </w:r>
          </w:p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44E97" w:rsidRPr="00486485" w:rsidRDefault="00B44E97" w:rsidP="00486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>EHF</w:t>
            </w:r>
          </w:p>
        </w:tc>
      </w:tr>
    </w:tbl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b/>
          <w:sz w:val="28"/>
          <w:szCs w:val="28"/>
        </w:rPr>
        <w:t xml:space="preserve">Основные понятия теории ЭМП. </w:t>
      </w:r>
      <w:r w:rsidRPr="00486485">
        <w:rPr>
          <w:sz w:val="28"/>
          <w:szCs w:val="28"/>
        </w:rPr>
        <w:t xml:space="preserve">Классическая (макроскопическая) </w:t>
      </w:r>
      <w:r w:rsidRPr="00486485">
        <w:rPr>
          <w:b/>
          <w:i/>
          <w:sz w:val="28"/>
          <w:szCs w:val="28"/>
        </w:rPr>
        <w:t>электродинамика</w:t>
      </w:r>
      <w:r w:rsidRPr="00486485">
        <w:rPr>
          <w:sz w:val="28"/>
          <w:szCs w:val="28"/>
        </w:rPr>
        <w:t xml:space="preserve"> – теория поведения ЭМП, осуществляющего взаим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>действие между электрическими зарядами. В этом случае ЭМП припис</w:t>
      </w:r>
      <w:r w:rsidRPr="00486485">
        <w:rPr>
          <w:sz w:val="28"/>
          <w:szCs w:val="28"/>
        </w:rPr>
        <w:t>ы</w:t>
      </w:r>
      <w:r w:rsidRPr="00486485">
        <w:rPr>
          <w:sz w:val="28"/>
          <w:szCs w:val="28"/>
        </w:rPr>
        <w:t xml:space="preserve">вают только волновые свойства и считают его непрерывным, что очень удобно в макромире. </w:t>
      </w:r>
    </w:p>
    <w:p w:rsidR="00B44E97" w:rsidRPr="00486485" w:rsidRDefault="00B44E97" w:rsidP="00486485">
      <w:pPr>
        <w:spacing w:after="0" w:line="240" w:lineRule="auto"/>
        <w:ind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Например, в случае излучения одиночного радиоимпульса при знач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тельном расстоянии между передающей и приемной антеннами в какой-то момент времени окажется, что сигнал уже излучен передающей антенной, но еще не принят приемной. Следовательно, в данный момент времени энергия сигнала будет локализована в пространстве. В этом случае оч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>видно, что носитель энергии не является привычной вещественной ср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>дой, а представляет собой иную физическую реальность, которая назыв</w:t>
      </w:r>
      <w:r w:rsidRPr="00486485">
        <w:rPr>
          <w:sz w:val="28"/>
          <w:szCs w:val="28"/>
        </w:rPr>
        <w:t>а</w:t>
      </w:r>
      <w:r w:rsidRPr="00486485">
        <w:rPr>
          <w:sz w:val="28"/>
          <w:szCs w:val="28"/>
        </w:rPr>
        <w:t xml:space="preserve">ется </w:t>
      </w:r>
      <w:r w:rsidRPr="00486485">
        <w:rPr>
          <w:b/>
          <w:i/>
          <w:sz w:val="28"/>
          <w:szCs w:val="28"/>
        </w:rPr>
        <w:t>полем</w:t>
      </w:r>
      <w:r w:rsidRPr="00486485">
        <w:rPr>
          <w:sz w:val="28"/>
          <w:szCs w:val="28"/>
        </w:rPr>
        <w:t xml:space="preserve">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ЭМП</w:t>
      </w:r>
      <w:r w:rsidRPr="00486485">
        <w:rPr>
          <w:sz w:val="28"/>
          <w:szCs w:val="28"/>
        </w:rPr>
        <w:t xml:space="preserve"> – это особая форма материи, посредством которой осуществл</w:t>
      </w:r>
      <w:r w:rsidRPr="00486485">
        <w:rPr>
          <w:sz w:val="28"/>
          <w:szCs w:val="28"/>
        </w:rPr>
        <w:t>я</w:t>
      </w:r>
      <w:r w:rsidRPr="00486485">
        <w:rPr>
          <w:sz w:val="28"/>
          <w:szCs w:val="28"/>
        </w:rPr>
        <w:t xml:space="preserve">ется взаимодействие между электрическими зарядами, отличающаяся </w:t>
      </w:r>
      <w:r w:rsidRPr="00486485">
        <w:rPr>
          <w:b/>
          <w:i/>
          <w:sz w:val="28"/>
          <w:szCs w:val="28"/>
        </w:rPr>
        <w:t>н</w:t>
      </w:r>
      <w:r w:rsidRPr="00486485">
        <w:rPr>
          <w:b/>
          <w:i/>
          <w:sz w:val="28"/>
          <w:szCs w:val="28"/>
        </w:rPr>
        <w:t>е</w:t>
      </w:r>
      <w:r w:rsidRPr="00486485">
        <w:rPr>
          <w:b/>
          <w:i/>
          <w:sz w:val="28"/>
          <w:szCs w:val="28"/>
        </w:rPr>
        <w:t>прерывным</w:t>
      </w:r>
      <w:r w:rsidRPr="00486485">
        <w:rPr>
          <w:sz w:val="28"/>
          <w:szCs w:val="28"/>
        </w:rPr>
        <w:t xml:space="preserve"> распределением в пространстве (ЭМВ, ЭМП заряженных ча</w:t>
      </w:r>
      <w:r w:rsidRPr="00486485">
        <w:rPr>
          <w:sz w:val="28"/>
          <w:szCs w:val="28"/>
        </w:rPr>
        <w:t>с</w:t>
      </w:r>
      <w:r w:rsidRPr="00486485">
        <w:rPr>
          <w:sz w:val="28"/>
          <w:szCs w:val="28"/>
        </w:rPr>
        <w:t xml:space="preserve">тиц) и обнаруживающая </w:t>
      </w:r>
      <w:r w:rsidRPr="00486485">
        <w:rPr>
          <w:b/>
          <w:i/>
          <w:sz w:val="28"/>
          <w:szCs w:val="28"/>
        </w:rPr>
        <w:t>дискретность</w:t>
      </w:r>
      <w:r w:rsidRPr="00486485">
        <w:rPr>
          <w:sz w:val="28"/>
          <w:szCs w:val="28"/>
        </w:rPr>
        <w:t xml:space="preserve"> структуры (фотоны), характер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зующаяся способностью распространяться в вакууме со скоростью, бли</w:t>
      </w:r>
      <w:r w:rsidRPr="00486485">
        <w:rPr>
          <w:sz w:val="28"/>
          <w:szCs w:val="28"/>
        </w:rPr>
        <w:t>з</w:t>
      </w:r>
      <w:r w:rsidRPr="00486485">
        <w:rPr>
          <w:sz w:val="28"/>
          <w:szCs w:val="28"/>
        </w:rPr>
        <w:t xml:space="preserve">кой к </w:t>
      </w:r>
      <w:r w:rsidRPr="00486485">
        <w:rPr>
          <w:b/>
          <w:i/>
          <w:sz w:val="28"/>
          <w:szCs w:val="28"/>
        </w:rPr>
        <w:t>с</w:t>
      </w:r>
      <w:r w:rsidRPr="00486485">
        <w:rPr>
          <w:sz w:val="28"/>
          <w:szCs w:val="28"/>
        </w:rPr>
        <w:t>, оказывающая на заряженные частицы силовое воздействие, зав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 xml:space="preserve">сящее от их скорости [11, 12].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Электрический заряд</w:t>
      </w:r>
      <w:r w:rsidRPr="00486485">
        <w:rPr>
          <w:sz w:val="28"/>
          <w:szCs w:val="28"/>
        </w:rPr>
        <w:t xml:space="preserve"> – свойство частиц вещества или тел, характ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>ризующее их взаимосвязь с собственным ЭМП и взаимодействие с вне</w:t>
      </w:r>
      <w:r w:rsidRPr="00486485">
        <w:rPr>
          <w:sz w:val="28"/>
          <w:szCs w:val="28"/>
        </w:rPr>
        <w:t>ш</w:t>
      </w:r>
      <w:r w:rsidRPr="00486485">
        <w:rPr>
          <w:sz w:val="28"/>
          <w:szCs w:val="28"/>
        </w:rPr>
        <w:t>ним ЭМП; имеет два вида, известные как положительный заряд (заряд протона) и отрицательный заряд (заряд электрона); количественно опр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деляется по силовому взаимодействию тел, обладающих электрическими зарядами [11, 12].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ЭМВ</w:t>
      </w:r>
      <w:r w:rsidRPr="00486485">
        <w:rPr>
          <w:sz w:val="28"/>
          <w:szCs w:val="28"/>
        </w:rPr>
        <w:t xml:space="preserve"> – ЭМ колебания, распространяющиеся в пространстве с течен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 xml:space="preserve">ем времени с конечной скоростью [1].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При исследовании ЭМП обнаруживаются две формы его проявления – электрическое и магнитное поля, которым можно дать следующие опр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деления.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Электрическое поле</w:t>
      </w:r>
      <w:r w:rsidRPr="00486485">
        <w:rPr>
          <w:sz w:val="28"/>
          <w:szCs w:val="28"/>
        </w:rPr>
        <w:t xml:space="preserve"> – одно из проявлений ЭМП, обусловленное электрическими зарядами и изменением магнитного поля, оказывающее силовое воздействие на заряженные частицы и тела, выявляемое по сил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вому воздействию как на </w:t>
      </w:r>
      <w:r w:rsidRPr="00486485">
        <w:rPr>
          <w:bCs/>
          <w:iCs/>
          <w:sz w:val="28"/>
          <w:szCs w:val="28"/>
        </w:rPr>
        <w:t>неподвижные, так</w:t>
      </w:r>
      <w:r w:rsidRPr="00486485">
        <w:rPr>
          <w:sz w:val="28"/>
          <w:szCs w:val="28"/>
        </w:rPr>
        <w:t xml:space="preserve"> и на движущиеся заряженные тела и частицы.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Магнитное поле</w:t>
      </w:r>
      <w:r w:rsidRPr="00486485">
        <w:rPr>
          <w:sz w:val="28"/>
          <w:szCs w:val="28"/>
        </w:rPr>
        <w:t xml:space="preserve"> – одно из проявлений ЭМП, обусловленное эле</w:t>
      </w:r>
      <w:r w:rsidRPr="00486485">
        <w:rPr>
          <w:sz w:val="28"/>
          <w:szCs w:val="28"/>
        </w:rPr>
        <w:t>к</w:t>
      </w:r>
      <w:r w:rsidRPr="00486485">
        <w:rPr>
          <w:sz w:val="28"/>
          <w:szCs w:val="28"/>
        </w:rPr>
        <w:t xml:space="preserve">трическими зарядами </w:t>
      </w:r>
      <w:r w:rsidRPr="00486485">
        <w:rPr>
          <w:b/>
          <w:i/>
          <w:sz w:val="28"/>
          <w:szCs w:val="28"/>
        </w:rPr>
        <w:t>движущихся</w:t>
      </w:r>
      <w:r w:rsidRPr="00486485">
        <w:rPr>
          <w:sz w:val="28"/>
          <w:szCs w:val="28"/>
        </w:rPr>
        <w:t xml:space="preserve"> заряженных частиц (и тел) и измен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нием электрического поля, оказывающее силовое воздействие только на </w:t>
      </w:r>
      <w:r w:rsidRPr="00486485">
        <w:rPr>
          <w:b/>
          <w:i/>
          <w:sz w:val="28"/>
          <w:szCs w:val="28"/>
        </w:rPr>
        <w:t>движущиеся</w:t>
      </w:r>
      <w:r w:rsidRPr="00486485">
        <w:rPr>
          <w:sz w:val="28"/>
          <w:szCs w:val="28"/>
        </w:rPr>
        <w:t xml:space="preserve"> заряженные частицы, выявляемое по силовому воздействию, направленному нормально к направлению движения этих частиц и пр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порциональному их скорости. </w:t>
      </w:r>
    </w:p>
    <w:p w:rsidR="00B44E97" w:rsidRPr="00486485" w:rsidRDefault="00B44E97" w:rsidP="00486485">
      <w:pPr>
        <w:pStyle w:val="2"/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Разделение ЭМП на электрическое и магнитное поля имеет относ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тельный характер, поскольку зависит от выбора инерциальной системы отсчета, в которой исследуется ЭМП. Например, если некоторая система состоит из покоящихся электрических зарядов, то при исследовании ЭМП в данной системе будет установлено наличие электрического поля и о</w:t>
      </w:r>
      <w:r w:rsidRPr="00486485">
        <w:rPr>
          <w:sz w:val="28"/>
          <w:szCs w:val="28"/>
        </w:rPr>
        <w:t>т</w:t>
      </w:r>
      <w:r w:rsidRPr="00486485">
        <w:rPr>
          <w:sz w:val="28"/>
          <w:szCs w:val="28"/>
        </w:rPr>
        <w:t>сутствие магнитного. Однако если другая система координат будет дв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гаться относительно данной системы, то во второй системе будет обнар</w:t>
      </w:r>
      <w:r w:rsidRPr="00486485">
        <w:rPr>
          <w:sz w:val="28"/>
          <w:szCs w:val="28"/>
        </w:rPr>
        <w:t>у</w:t>
      </w:r>
      <w:r w:rsidRPr="00486485">
        <w:rPr>
          <w:sz w:val="28"/>
          <w:szCs w:val="28"/>
        </w:rPr>
        <w:t xml:space="preserve">жено и магнитное поле [11].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bCs/>
          <w:sz w:val="28"/>
          <w:szCs w:val="28"/>
        </w:rPr>
        <w:t>Основными векторами ЭМП</w:t>
      </w:r>
      <w:r w:rsidRPr="00486485">
        <w:rPr>
          <w:sz w:val="28"/>
          <w:szCs w:val="28"/>
        </w:rPr>
        <w:t xml:space="preserve"> являются </w:t>
      </w:r>
      <w:r w:rsidRPr="00486485">
        <w:rPr>
          <w:position w:val="-4"/>
          <w:sz w:val="28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.15pt" o:ole="" fillcolor="window">
            <v:imagedata r:id="rId7" o:title=""/>
          </v:shape>
          <o:OLEObject Type="Embed" ProgID="Equation.DSMT4" ShapeID="_x0000_i1025" DrawAspect="Content" ObjectID="_1769178533" r:id="rId8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bCs/>
          <w:i/>
          <w:iCs/>
          <w:sz w:val="28"/>
          <w:szCs w:val="28"/>
        </w:rPr>
        <w:t>напряженность электр</w:t>
      </w:r>
      <w:r w:rsidRPr="00486485">
        <w:rPr>
          <w:b/>
          <w:bCs/>
          <w:i/>
          <w:iCs/>
          <w:sz w:val="28"/>
          <w:szCs w:val="28"/>
        </w:rPr>
        <w:t>и</w:t>
      </w:r>
      <w:r w:rsidRPr="00486485">
        <w:rPr>
          <w:b/>
          <w:bCs/>
          <w:i/>
          <w:iCs/>
          <w:sz w:val="28"/>
          <w:szCs w:val="28"/>
        </w:rPr>
        <w:t>ческой составляющей поля</w:t>
      </w:r>
      <w:r w:rsidRPr="00486485">
        <w:rPr>
          <w:sz w:val="28"/>
          <w:szCs w:val="28"/>
        </w:rPr>
        <w:t xml:space="preserve">) и </w:t>
      </w:r>
      <w:r w:rsidRPr="00486485">
        <w:rPr>
          <w:position w:val="-4"/>
          <w:sz w:val="28"/>
          <w:szCs w:val="28"/>
        </w:rPr>
        <w:object w:dxaOrig="260" w:dyaOrig="340">
          <v:shape id="_x0000_i1026" type="#_x0000_t75" style="width:13.75pt;height:18.15pt" o:ole="" fillcolor="window">
            <v:imagedata r:id="rId9" o:title=""/>
          </v:shape>
          <o:OLEObject Type="Embed" ProgID="Equation.DSMT4" ShapeID="_x0000_i1026" DrawAspect="Content" ObjectID="_1769178534" r:id="rId10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bCs/>
          <w:i/>
          <w:iCs/>
          <w:sz w:val="28"/>
          <w:szCs w:val="28"/>
        </w:rPr>
        <w:t>магнитная индукция</w:t>
      </w:r>
      <w:r w:rsidRPr="00486485">
        <w:rPr>
          <w:sz w:val="28"/>
          <w:szCs w:val="28"/>
        </w:rPr>
        <w:t>), которые оп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сывают соответствующее проявление механических сил в ЭМП и могут быть непосредственно измерены. Напряженность электрического поля о</w:t>
      </w:r>
      <w:r w:rsidRPr="00486485">
        <w:rPr>
          <w:sz w:val="28"/>
          <w:szCs w:val="28"/>
        </w:rPr>
        <w:t>п</w:t>
      </w:r>
      <w:r w:rsidRPr="00486485">
        <w:rPr>
          <w:sz w:val="28"/>
          <w:szCs w:val="28"/>
        </w:rPr>
        <w:t>ределяется как сила, действующая на точечный заряд известной величины (</w:t>
      </w:r>
      <w:r w:rsidRPr="00486485">
        <w:rPr>
          <w:b/>
          <w:i/>
          <w:iCs/>
          <w:sz w:val="28"/>
          <w:szCs w:val="28"/>
        </w:rPr>
        <w:t>сила Ш. Кулона</w:t>
      </w:r>
      <w:r w:rsidRPr="00486485">
        <w:rPr>
          <w:sz w:val="28"/>
          <w:szCs w:val="28"/>
        </w:rPr>
        <w:t xml:space="preserve">) </w:t>
      </w:r>
      <w:r w:rsidRPr="00486485">
        <w:rPr>
          <w:position w:val="-12"/>
          <w:sz w:val="28"/>
          <w:szCs w:val="28"/>
        </w:rPr>
        <w:object w:dxaOrig="1060" w:dyaOrig="420">
          <v:shape id="_x0000_i1027" type="#_x0000_t75" style="width:52.6pt;height:21.3pt" o:ole="" fillcolor="window">
            <v:imagedata r:id="rId11" o:title=""/>
          </v:shape>
          <o:OLEObject Type="Embed" ProgID="Equation.DSMT4" ShapeID="_x0000_i1027" DrawAspect="Content" ObjectID="_1769178535" r:id="rId12"/>
        </w:object>
      </w:r>
      <w:r w:rsidRPr="00486485">
        <w:rPr>
          <w:sz w:val="28"/>
          <w:szCs w:val="28"/>
        </w:rPr>
        <w:t xml:space="preserve"> 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Магнитная индукция</w:t>
      </w:r>
      <w:r w:rsidRPr="00486485">
        <w:rPr>
          <w:sz w:val="28"/>
          <w:szCs w:val="28"/>
        </w:rPr>
        <w:t xml:space="preserve"> определяется через силу, действующую на т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чечный заряд </w:t>
      </w:r>
      <w:r w:rsidRPr="00486485">
        <w:rPr>
          <w:b/>
          <w:i/>
          <w:sz w:val="28"/>
          <w:szCs w:val="28"/>
        </w:rPr>
        <w:t>q</w:t>
      </w:r>
      <w:r w:rsidRPr="00486485">
        <w:rPr>
          <w:sz w:val="28"/>
          <w:szCs w:val="28"/>
        </w:rPr>
        <w:t xml:space="preserve"> известной величины, </w:t>
      </w:r>
      <w:r w:rsidRPr="00486485">
        <w:rPr>
          <w:b/>
          <w:i/>
          <w:sz w:val="28"/>
          <w:szCs w:val="28"/>
        </w:rPr>
        <w:t>движущийся</w:t>
      </w:r>
      <w:r w:rsidRPr="00486485">
        <w:rPr>
          <w:sz w:val="28"/>
          <w:szCs w:val="28"/>
        </w:rPr>
        <w:t xml:space="preserve"> в магнитном поле со скоростью </w:t>
      </w:r>
      <w:r w:rsidRPr="00486485">
        <w:rPr>
          <w:position w:val="-6"/>
          <w:sz w:val="28"/>
          <w:szCs w:val="28"/>
        </w:rPr>
        <w:object w:dxaOrig="220" w:dyaOrig="300">
          <v:shape id="_x0000_i1028" type="#_x0000_t75" style="width:10.65pt;height:15.05pt" o:ole="" fillcolor="window">
            <v:imagedata r:id="rId13" o:title=""/>
          </v:shape>
          <o:OLEObject Type="Embed" ProgID="Equation.DSMT4" ShapeID="_x0000_i1028" DrawAspect="Content" ObjectID="_1769178536" r:id="rId14"/>
        </w:object>
      </w:r>
      <w:r w:rsidRPr="00486485">
        <w:rPr>
          <w:sz w:val="28"/>
          <w:szCs w:val="28"/>
        </w:rPr>
        <w:t>, (</w:t>
      </w:r>
      <w:r w:rsidRPr="00486485">
        <w:rPr>
          <w:b/>
          <w:i/>
          <w:sz w:val="28"/>
          <w:szCs w:val="28"/>
        </w:rPr>
        <w:t>силу Г. Лоренца</w:t>
      </w:r>
      <w:r w:rsidRPr="00486485">
        <w:rPr>
          <w:sz w:val="28"/>
          <w:szCs w:val="28"/>
        </w:rPr>
        <w:t xml:space="preserve">) </w:t>
      </w:r>
      <w:r w:rsidRPr="00486485">
        <w:rPr>
          <w:position w:val="-12"/>
          <w:sz w:val="28"/>
          <w:szCs w:val="28"/>
        </w:rPr>
        <w:object w:dxaOrig="1440" w:dyaOrig="420">
          <v:shape id="_x0000_i1029" type="#_x0000_t75" style="width:1in;height:21.3pt" o:ole="" fillcolor="window">
            <v:imagedata r:id="rId15" o:title=""/>
          </v:shape>
          <o:OLEObject Type="Embed" ProgID="Equation.DSMT4" ShapeID="_x0000_i1029" DrawAspect="Content" ObjectID="_1769178537" r:id="rId16"/>
        </w:object>
      </w:r>
      <w:r w:rsidRPr="00486485">
        <w:rPr>
          <w:sz w:val="28"/>
          <w:szCs w:val="28"/>
        </w:rPr>
        <w:t xml:space="preserve">: </w:t>
      </w:r>
      <w:r w:rsidRPr="00486485">
        <w:rPr>
          <w:position w:val="-14"/>
          <w:sz w:val="28"/>
          <w:szCs w:val="28"/>
        </w:rPr>
        <w:object w:dxaOrig="1460" w:dyaOrig="420">
          <v:shape id="_x0000_i1030" type="#_x0000_t75" style="width:1in;height:21.3pt" o:ole="" fillcolor="window">
            <v:imagedata r:id="rId17" o:title=""/>
          </v:shape>
          <o:OLEObject Type="Embed" ProgID="Equation.DSMT4" ShapeID="_x0000_i1030" DrawAspect="Content" ObjectID="_1769178538" r:id="rId18"/>
        </w:object>
      </w:r>
      <w:r w:rsidRPr="00486485">
        <w:rPr>
          <w:sz w:val="28"/>
          <w:szCs w:val="28"/>
        </w:rPr>
        <w:t xml:space="preserve"> 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Вспомогательными векторами ЭМП являются </w:t>
      </w:r>
      <w:r w:rsidRPr="00486485">
        <w:rPr>
          <w:position w:val="-4"/>
          <w:sz w:val="28"/>
          <w:szCs w:val="28"/>
        </w:rPr>
        <w:object w:dxaOrig="300" w:dyaOrig="340">
          <v:shape id="_x0000_i1031" type="#_x0000_t75" style="width:15.05pt;height:18.15pt" o:ole="" fillcolor="window">
            <v:imagedata r:id="rId19" o:title=""/>
          </v:shape>
          <o:OLEObject Type="Embed" ProgID="Equation.DSMT4" ShapeID="_x0000_i1031" DrawAspect="Content" ObjectID="_1769178539" r:id="rId20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электрическая и</w:t>
      </w:r>
      <w:r w:rsidRPr="00486485">
        <w:rPr>
          <w:b/>
          <w:i/>
          <w:sz w:val="28"/>
          <w:szCs w:val="28"/>
        </w:rPr>
        <w:t>н</w:t>
      </w:r>
      <w:r w:rsidRPr="00486485">
        <w:rPr>
          <w:b/>
          <w:i/>
          <w:sz w:val="28"/>
          <w:szCs w:val="28"/>
        </w:rPr>
        <w:t>дукция</w:t>
      </w:r>
      <w:r w:rsidRPr="00486485">
        <w:rPr>
          <w:sz w:val="28"/>
          <w:szCs w:val="28"/>
        </w:rPr>
        <w:t xml:space="preserve"> или </w:t>
      </w:r>
      <w:r w:rsidRPr="00486485">
        <w:rPr>
          <w:b/>
          <w:i/>
          <w:sz w:val="28"/>
          <w:szCs w:val="28"/>
        </w:rPr>
        <w:t>электрическое смещение</w:t>
      </w:r>
      <w:r w:rsidRPr="00486485">
        <w:rPr>
          <w:sz w:val="28"/>
          <w:szCs w:val="28"/>
        </w:rPr>
        <w:t xml:space="preserve">) и </w:t>
      </w:r>
      <w:r w:rsidRPr="00486485">
        <w:rPr>
          <w:position w:val="-4"/>
          <w:sz w:val="28"/>
          <w:szCs w:val="28"/>
        </w:rPr>
        <w:object w:dxaOrig="320" w:dyaOrig="340">
          <v:shape id="_x0000_i1032" type="#_x0000_t75" style="width:15.05pt;height:18.15pt" o:ole="" fillcolor="window">
            <v:imagedata r:id="rId21" o:title=""/>
          </v:shape>
          <o:OLEObject Type="Embed" ProgID="Equation.DSMT4" ShapeID="_x0000_i1032" DrawAspect="Content" ObjectID="_1769178540" r:id="rId22"/>
        </w:objec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напряженность магнитной составляющей ЭМП</w:t>
      </w:r>
      <w:r w:rsidRPr="00486485">
        <w:rPr>
          <w:sz w:val="28"/>
          <w:szCs w:val="28"/>
        </w:rPr>
        <w:t>). Названия характеристик ЭМП сложились истор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 xml:space="preserve">чески.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>Единицы измерения основных характеристик ЭМП (в Междунаро</w:t>
      </w:r>
      <w:r w:rsidRPr="00486485">
        <w:rPr>
          <w:sz w:val="28"/>
          <w:szCs w:val="28"/>
        </w:rPr>
        <w:t>д</w:t>
      </w:r>
      <w:r w:rsidRPr="00486485">
        <w:rPr>
          <w:sz w:val="28"/>
          <w:szCs w:val="28"/>
        </w:rPr>
        <w:t xml:space="preserve">ной системе единиц </w:t>
      </w:r>
      <w:r w:rsidRPr="00486485">
        <w:rPr>
          <w:b/>
          <w:i/>
          <w:sz w:val="28"/>
          <w:szCs w:val="28"/>
        </w:rPr>
        <w:t>СИ</w:t>
      </w:r>
      <w:r w:rsidRPr="00486485">
        <w:rPr>
          <w:sz w:val="28"/>
          <w:szCs w:val="28"/>
        </w:rPr>
        <w:t xml:space="preserve">) приведены на с. 3–4.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>Связь между основными и вспомогательными векторами ЭМП ос</w:t>
      </w:r>
      <w:r w:rsidRPr="00486485">
        <w:rPr>
          <w:sz w:val="28"/>
          <w:szCs w:val="28"/>
        </w:rPr>
        <w:t>у</w:t>
      </w:r>
      <w:r w:rsidRPr="00486485">
        <w:rPr>
          <w:sz w:val="28"/>
          <w:szCs w:val="28"/>
        </w:rPr>
        <w:t xml:space="preserve">ществляется с помощью </w:t>
      </w:r>
      <w:r w:rsidRPr="00486485">
        <w:rPr>
          <w:b/>
          <w:i/>
          <w:sz w:val="28"/>
          <w:szCs w:val="28"/>
        </w:rPr>
        <w:t>материальных уравнений</w:t>
      </w:r>
      <w:r w:rsidRPr="00486485">
        <w:rPr>
          <w:sz w:val="28"/>
          <w:szCs w:val="28"/>
        </w:rPr>
        <w:t xml:space="preserve">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jc w:val="right"/>
        <w:rPr>
          <w:sz w:val="28"/>
          <w:szCs w:val="28"/>
        </w:rPr>
      </w:pPr>
      <w:r w:rsidRPr="00486485">
        <w:rPr>
          <w:position w:val="-12"/>
          <w:sz w:val="28"/>
          <w:szCs w:val="28"/>
        </w:rPr>
        <w:object w:dxaOrig="1939" w:dyaOrig="420">
          <v:shape id="_x0000_i1033" type="#_x0000_t75" style="width:95.8pt;height:21.3pt" o:ole="" fillcolor="window">
            <v:imagedata r:id="rId23" o:title=""/>
          </v:shape>
          <o:OLEObject Type="Embed" ProgID="Equation.DSMT4" ShapeID="_x0000_i1033" DrawAspect="Content" ObjectID="_1769178541" r:id="rId24"/>
        </w:object>
      </w:r>
      <w:r w:rsidRPr="00486485">
        <w:rPr>
          <w:sz w:val="28"/>
          <w:szCs w:val="28"/>
        </w:rPr>
        <w:t xml:space="preserve"> ;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 xml:space="preserve"> </w:t>
      </w:r>
      <w:r w:rsidRPr="00486485">
        <w:rPr>
          <w:position w:val="-14"/>
          <w:sz w:val="28"/>
          <w:szCs w:val="28"/>
        </w:rPr>
        <w:object w:dxaOrig="2180" w:dyaOrig="440">
          <v:shape id="_x0000_i1034" type="#_x0000_t75" style="width:110.8pt;height:22.55pt" o:ole="" fillcolor="window">
            <v:imagedata r:id="rId25" o:title=""/>
          </v:shape>
          <o:OLEObject Type="Embed" ProgID="Equation.DSMT4" ShapeID="_x0000_i1034" DrawAspect="Content" ObjectID="_1769178542" r:id="rId26"/>
        </w:object>
      </w:r>
      <w:r w:rsidRPr="00486485">
        <w:rPr>
          <w:sz w:val="28"/>
          <w:szCs w:val="28"/>
        </w:rPr>
        <w:t xml:space="preserve"> .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 xml:space="preserve"> (1.1)</w:t>
      </w:r>
    </w:p>
    <w:p w:rsidR="00B44E97" w:rsidRPr="00486485" w:rsidRDefault="00B44E97" w:rsidP="00486485">
      <w:pPr>
        <w:pStyle w:val="a7"/>
        <w:tabs>
          <w:tab w:val="clear" w:pos="454"/>
          <w:tab w:val="left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 большинстве сред векторы </w:t>
      </w:r>
      <w:r w:rsidRPr="00486485">
        <w:rPr>
          <w:position w:val="-4"/>
          <w:sz w:val="28"/>
          <w:szCs w:val="28"/>
        </w:rPr>
        <w:object w:dxaOrig="260" w:dyaOrig="340">
          <v:shape id="_x0000_i1035" type="#_x0000_t75" style="width:13.75pt;height:18.15pt" o:ole="" fillcolor="window">
            <v:imagedata r:id="rId7" o:title=""/>
          </v:shape>
          <o:OLEObject Type="Embed" ProgID="Equation.DSMT4" ShapeID="_x0000_i1035" DrawAspect="Content" ObjectID="_1769178543" r:id="rId27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4"/>
          <w:sz w:val="28"/>
          <w:szCs w:val="28"/>
        </w:rPr>
        <w:object w:dxaOrig="300" w:dyaOrig="340">
          <v:shape id="_x0000_i1036" type="#_x0000_t75" style="width:15.05pt;height:18.15pt" o:ole="" fillcolor="window">
            <v:imagedata r:id="rId19" o:title=""/>
          </v:shape>
          <o:OLEObject Type="Embed" ProgID="Equation.DSMT4" ShapeID="_x0000_i1036" DrawAspect="Content" ObjectID="_1769178544" r:id="rId28"/>
        </w:object>
      </w:r>
      <w:r w:rsidRPr="00486485">
        <w:rPr>
          <w:sz w:val="28"/>
          <w:szCs w:val="28"/>
        </w:rPr>
        <w:t xml:space="preserve">, как и </w:t>
      </w:r>
      <w:r w:rsidRPr="00486485">
        <w:rPr>
          <w:position w:val="-4"/>
          <w:sz w:val="28"/>
          <w:szCs w:val="28"/>
        </w:rPr>
        <w:object w:dxaOrig="260" w:dyaOrig="340">
          <v:shape id="_x0000_i1037" type="#_x0000_t75" style="width:13.75pt;height:18.15pt" o:ole="" fillcolor="window">
            <v:imagedata r:id="rId9" o:title=""/>
          </v:shape>
          <o:OLEObject Type="Embed" ProgID="Equation.DSMT4" ShapeID="_x0000_i1037" DrawAspect="Content" ObjectID="_1769178545" r:id="rId29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4"/>
          <w:sz w:val="28"/>
          <w:szCs w:val="28"/>
        </w:rPr>
        <w:object w:dxaOrig="320" w:dyaOrig="340">
          <v:shape id="_x0000_i1038" type="#_x0000_t75" style="width:15.05pt;height:18.15pt" o:ole="" fillcolor="window">
            <v:imagedata r:id="rId21" o:title=""/>
          </v:shape>
          <o:OLEObject Type="Embed" ProgID="Equation.DSMT4" ShapeID="_x0000_i1038" DrawAspect="Content" ObjectID="_1769178546" r:id="rId30"/>
        </w:object>
      </w:r>
      <w:r w:rsidRPr="00486485">
        <w:rPr>
          <w:sz w:val="28"/>
          <w:szCs w:val="28"/>
        </w:rPr>
        <w:t xml:space="preserve">, </w:t>
      </w:r>
      <w:r w:rsidRPr="00486485">
        <w:rPr>
          <w:b/>
          <w:i/>
          <w:sz w:val="28"/>
          <w:szCs w:val="28"/>
        </w:rPr>
        <w:t>коллинеарны</w:t>
      </w:r>
      <w:r w:rsidRPr="00486485">
        <w:rPr>
          <w:sz w:val="28"/>
          <w:szCs w:val="28"/>
        </w:rPr>
        <w:t>. Но в случае гироэлектрических (сегнетоэлектрики) и гиромагнитных (ферр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магнетики) сред </w:t>
      </w:r>
      <w:r w:rsidRPr="00486485">
        <w:rPr>
          <w:bCs/>
          <w:i/>
          <w:sz w:val="28"/>
          <w:szCs w:val="28"/>
        </w:rPr>
        <w:sym w:font="Symbol" w:char="F065"/>
      </w:r>
      <w:r w:rsidRPr="00486485">
        <w:rPr>
          <w:bCs/>
          <w:sz w:val="28"/>
          <w:szCs w:val="28"/>
        </w:rPr>
        <w:t xml:space="preserve"> и </w:t>
      </w:r>
      <w:r w:rsidRPr="00486485">
        <w:rPr>
          <w:bCs/>
          <w:i/>
          <w:sz w:val="28"/>
          <w:szCs w:val="28"/>
        </w:rPr>
        <w:sym w:font="Symbol" w:char="F06D"/>
      </w:r>
      <w:r w:rsidRPr="00486485">
        <w:rPr>
          <w:sz w:val="28"/>
          <w:szCs w:val="28"/>
        </w:rPr>
        <w:t xml:space="preserve"> становятся </w:t>
      </w:r>
      <w:r w:rsidRPr="00486485">
        <w:rPr>
          <w:b/>
          <w:i/>
          <w:sz w:val="28"/>
          <w:szCs w:val="28"/>
        </w:rPr>
        <w:t>тензорными</w:t>
      </w:r>
      <w:r w:rsidRPr="00486485">
        <w:rPr>
          <w:sz w:val="28"/>
          <w:szCs w:val="28"/>
        </w:rPr>
        <w:t xml:space="preserve"> величинами, и указанные в парах векторы могут утратить коллинеарность.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Величина </w:t>
      </w:r>
      <w:r w:rsidRPr="00486485">
        <w:rPr>
          <w:b/>
          <w:i/>
          <w:sz w:val="28"/>
          <w:szCs w:val="28"/>
        </w:rPr>
        <w:sym w:font="Symbol" w:char="F073"/>
      </w:r>
      <w:r w:rsidRPr="00486485">
        <w:rPr>
          <w:sz w:val="28"/>
          <w:szCs w:val="28"/>
        </w:rPr>
        <w:t xml:space="preserve"> – </w:t>
      </w:r>
      <w:r w:rsidRPr="00486485">
        <w:rPr>
          <w:b/>
          <w:i/>
          <w:sz w:val="28"/>
          <w:szCs w:val="28"/>
        </w:rPr>
        <w:t>удельная проводимость</w:t>
      </w:r>
      <w:r w:rsidRPr="00486485">
        <w:rPr>
          <w:sz w:val="28"/>
          <w:szCs w:val="28"/>
        </w:rPr>
        <w:t xml:space="preserve"> среды. С помощью этой вел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 xml:space="preserve">чины можно связать </w:t>
      </w:r>
      <w:r w:rsidRPr="00486485">
        <w:rPr>
          <w:b/>
          <w:i/>
          <w:sz w:val="28"/>
          <w:szCs w:val="28"/>
        </w:rPr>
        <w:t>плотность тока проводимости</w:t>
      </w:r>
      <w:r w:rsidRPr="00486485">
        <w:rPr>
          <w:sz w:val="28"/>
          <w:szCs w:val="28"/>
        </w:rPr>
        <w:t xml:space="preserve"> </w:t>
      </w:r>
      <w:r w:rsidRPr="00486485">
        <w:rPr>
          <w:b/>
          <w:i/>
          <w:sz w:val="28"/>
          <w:szCs w:val="28"/>
        </w:rPr>
        <w:t>j</w:t>
      </w:r>
      <w:r w:rsidRPr="00486485">
        <w:rPr>
          <w:b/>
          <w:i/>
          <w:sz w:val="28"/>
          <w:szCs w:val="28"/>
          <w:vertAlign w:val="subscript"/>
        </w:rPr>
        <w:t>пр</w:t>
      </w:r>
      <w:r w:rsidRPr="00486485">
        <w:rPr>
          <w:sz w:val="28"/>
          <w:szCs w:val="28"/>
        </w:rPr>
        <w:t xml:space="preserve"> и напряженность поля следующей зависимостью: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jc w:val="right"/>
        <w:rPr>
          <w:sz w:val="28"/>
          <w:szCs w:val="28"/>
        </w:rPr>
      </w:pPr>
      <w:r w:rsidRPr="00486485">
        <w:rPr>
          <w:position w:val="-20"/>
          <w:sz w:val="28"/>
          <w:szCs w:val="28"/>
        </w:rPr>
        <w:object w:dxaOrig="1100" w:dyaOrig="499">
          <v:shape id="_x0000_i1039" type="#_x0000_t75" style="width:53.85pt;height:23.8pt" o:ole="" fillcolor="window">
            <v:imagedata r:id="rId31" o:title=""/>
          </v:shape>
          <o:OLEObject Type="Embed" ProgID="Equation.DSMT4" ShapeID="_x0000_i1039" DrawAspect="Content" ObjectID="_1769178547" r:id="rId32"/>
        </w:object>
      </w:r>
      <w:r w:rsidRPr="00486485">
        <w:rPr>
          <w:sz w:val="28"/>
          <w:szCs w:val="28"/>
        </w:rPr>
        <w:t xml:space="preserve"> . </w:t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</w:r>
      <w:r w:rsidRPr="00486485">
        <w:rPr>
          <w:sz w:val="28"/>
          <w:szCs w:val="28"/>
        </w:rPr>
        <w:tab/>
        <w:t>(1.2)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5"/>
        <w:rPr>
          <w:sz w:val="28"/>
          <w:szCs w:val="28"/>
        </w:rPr>
      </w:pPr>
      <w:r w:rsidRPr="00486485">
        <w:rPr>
          <w:sz w:val="28"/>
          <w:szCs w:val="28"/>
        </w:rPr>
        <w:t xml:space="preserve">Уравнение (1.2) представляет собой дифференциальную форму </w:t>
      </w:r>
      <w:r w:rsidRPr="00486485">
        <w:rPr>
          <w:b/>
          <w:i/>
          <w:sz w:val="28"/>
          <w:szCs w:val="28"/>
        </w:rPr>
        <w:t>зак</w:t>
      </w:r>
      <w:r w:rsidRPr="00486485">
        <w:rPr>
          <w:b/>
          <w:i/>
          <w:sz w:val="28"/>
          <w:szCs w:val="28"/>
        </w:rPr>
        <w:t>о</w:t>
      </w:r>
      <w:r w:rsidRPr="00486485">
        <w:rPr>
          <w:b/>
          <w:i/>
          <w:sz w:val="28"/>
          <w:szCs w:val="28"/>
        </w:rPr>
        <w:t>на Г. Ома</w:t>
      </w:r>
      <w:r w:rsidRPr="00486485">
        <w:rPr>
          <w:sz w:val="28"/>
          <w:szCs w:val="28"/>
        </w:rPr>
        <w:t xml:space="preserve"> для участка цепи. </w:t>
      </w:r>
    </w:p>
    <w:p w:rsidR="00B44E97" w:rsidRPr="00486485" w:rsidRDefault="00B44E97" w:rsidP="00486485">
      <w:pPr>
        <w:pStyle w:val="4"/>
        <w:keepNext w:val="0"/>
        <w:tabs>
          <w:tab w:val="left" w:pos="0"/>
        </w:tabs>
        <w:spacing w:before="0" w:after="0"/>
        <w:ind w:firstLine="567"/>
        <w:jc w:val="both"/>
        <w:rPr>
          <w:b w:val="0"/>
        </w:rPr>
      </w:pPr>
      <w:r w:rsidRPr="00486485">
        <w:rPr>
          <w:b w:val="0"/>
        </w:rPr>
        <w:t>Математический аппарат, применяемый для описания свойств ве</w:t>
      </w:r>
      <w:r w:rsidRPr="00486485">
        <w:rPr>
          <w:b w:val="0"/>
        </w:rPr>
        <w:t>к</w:t>
      </w:r>
      <w:r w:rsidRPr="00486485">
        <w:rPr>
          <w:b w:val="0"/>
        </w:rPr>
        <w:t>торных полей, называется векторным анализом. Важными характерист</w:t>
      </w:r>
      <w:r w:rsidRPr="00486485">
        <w:rPr>
          <w:b w:val="0"/>
        </w:rPr>
        <w:t>и</w:t>
      </w:r>
      <w:r w:rsidRPr="00486485">
        <w:rPr>
          <w:b w:val="0"/>
        </w:rPr>
        <w:t xml:space="preserve">ками векторного поля являются </w:t>
      </w:r>
      <w:r w:rsidRPr="00486485">
        <w:rPr>
          <w:i/>
        </w:rPr>
        <w:t>циркуляция</w:t>
      </w:r>
      <w:r w:rsidRPr="00486485">
        <w:rPr>
          <w:b w:val="0"/>
        </w:rPr>
        <w:t xml:space="preserve">, </w:t>
      </w:r>
      <w:r w:rsidRPr="00486485">
        <w:rPr>
          <w:i/>
        </w:rPr>
        <w:t>поток</w:t>
      </w:r>
      <w:r w:rsidRPr="00486485">
        <w:rPr>
          <w:b w:val="0"/>
        </w:rPr>
        <w:t xml:space="preserve"> (интегральные), </w:t>
      </w:r>
      <w:r w:rsidRPr="00486485">
        <w:rPr>
          <w:i/>
        </w:rPr>
        <w:t>гр</w:t>
      </w:r>
      <w:r w:rsidRPr="00486485">
        <w:rPr>
          <w:i/>
        </w:rPr>
        <w:t>а</w:t>
      </w:r>
      <w:r w:rsidRPr="00486485">
        <w:rPr>
          <w:i/>
        </w:rPr>
        <w:t>диент</w:t>
      </w:r>
      <w:r w:rsidRPr="00486485">
        <w:rPr>
          <w:b w:val="0"/>
        </w:rPr>
        <w:t xml:space="preserve">, </w:t>
      </w:r>
      <w:r w:rsidRPr="00486485">
        <w:rPr>
          <w:i/>
        </w:rPr>
        <w:t>дивергенция</w:t>
      </w:r>
      <w:r w:rsidRPr="00486485">
        <w:rPr>
          <w:b w:val="0"/>
        </w:rPr>
        <w:t xml:space="preserve"> и </w:t>
      </w:r>
      <w:r w:rsidRPr="00486485">
        <w:rPr>
          <w:i/>
        </w:rPr>
        <w:t xml:space="preserve">ротор </w:t>
      </w:r>
      <w:r w:rsidRPr="00486485">
        <w:rPr>
          <w:b w:val="0"/>
        </w:rPr>
        <w:t xml:space="preserve">(дифференциальные) [3, гл. 2, с. 10–14]. Эти понятия пришли из физики как удобные и наглядные величины. </w:t>
      </w:r>
    </w:p>
    <w:p w:rsidR="00B44E97" w:rsidRPr="00486485" w:rsidRDefault="00B44E97" w:rsidP="00486485">
      <w:pPr>
        <w:pStyle w:val="4"/>
        <w:keepNext w:val="0"/>
        <w:tabs>
          <w:tab w:val="left" w:pos="0"/>
        </w:tabs>
        <w:spacing w:before="0" w:after="0"/>
        <w:ind w:firstLine="567"/>
        <w:jc w:val="both"/>
        <w:rPr>
          <w:b w:val="0"/>
        </w:rPr>
      </w:pPr>
      <w:r w:rsidRPr="00486485">
        <w:rPr>
          <w:b w:val="0"/>
        </w:rPr>
        <w:t>Связь между характеристиками поля осуществляется с помощью те</w:t>
      </w:r>
      <w:r w:rsidRPr="00486485">
        <w:rPr>
          <w:b w:val="0"/>
        </w:rPr>
        <w:t>о</w:t>
      </w:r>
      <w:r w:rsidRPr="00486485">
        <w:rPr>
          <w:b w:val="0"/>
        </w:rPr>
        <w:t>рем М. Остроградского – К. Гаусса и Д. Стокса [3, с. 14–15].</w:t>
      </w:r>
    </w:p>
    <w:p w:rsidR="00B44E97" w:rsidRPr="00486485" w:rsidRDefault="00B44E97" w:rsidP="00486485">
      <w:pPr>
        <w:pStyle w:val="2"/>
        <w:tabs>
          <w:tab w:val="left" w:pos="0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Наибольшую наглядность понятия векторного анализа имеют в сл</w:t>
      </w:r>
      <w:r w:rsidRPr="00486485">
        <w:rPr>
          <w:sz w:val="28"/>
          <w:szCs w:val="28"/>
        </w:rPr>
        <w:t>у</w:t>
      </w:r>
      <w:r w:rsidRPr="00486485">
        <w:rPr>
          <w:sz w:val="28"/>
          <w:szCs w:val="28"/>
        </w:rPr>
        <w:t>чае поля вектора скорости текущей несжимаемой жидкости [3, 15]</w:t>
      </w:r>
      <w:r w:rsidRPr="00486485">
        <w:rPr>
          <w:bCs/>
          <w:sz w:val="28"/>
          <w:szCs w:val="28"/>
        </w:rPr>
        <w:t>.</w:t>
      </w:r>
      <w:r w:rsidRPr="00486485">
        <w:rPr>
          <w:sz w:val="28"/>
          <w:szCs w:val="28"/>
        </w:rPr>
        <w:t xml:space="preserve"> </w:t>
      </w:r>
    </w:p>
    <w:p w:rsidR="00B44E97" w:rsidRPr="00486485" w:rsidRDefault="00B44E97" w:rsidP="00486485">
      <w:pPr>
        <w:spacing w:after="0" w:line="240" w:lineRule="auto"/>
        <w:ind w:firstLine="567"/>
        <w:jc w:val="both"/>
        <w:rPr>
          <w:bCs/>
          <w:sz w:val="28"/>
          <w:szCs w:val="28"/>
        </w:rPr>
      </w:pPr>
      <w:r w:rsidRPr="00486485">
        <w:rPr>
          <w:sz w:val="28"/>
          <w:szCs w:val="28"/>
        </w:rPr>
        <w:t xml:space="preserve">В зависимости от значений ротора и дивергенции векторного поля различают </w:t>
      </w:r>
      <w:r w:rsidRPr="00486485">
        <w:rPr>
          <w:b/>
          <w:i/>
          <w:sz w:val="28"/>
          <w:szCs w:val="28"/>
        </w:rPr>
        <w:t>потенциальное</w:t>
      </w:r>
      <w:r w:rsidRPr="00486485">
        <w:rPr>
          <w:sz w:val="28"/>
          <w:szCs w:val="28"/>
        </w:rPr>
        <w:t xml:space="preserve">, </w:t>
      </w:r>
      <w:r w:rsidRPr="00486485">
        <w:rPr>
          <w:b/>
          <w:i/>
          <w:sz w:val="28"/>
          <w:szCs w:val="28"/>
        </w:rPr>
        <w:t>вихревое</w: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соленоидальное</w:t>
      </w:r>
      <w:r w:rsidRPr="00486485">
        <w:rPr>
          <w:sz w:val="28"/>
          <w:szCs w:val="28"/>
        </w:rPr>
        <w:t xml:space="preserve">) поле и </w:t>
      </w:r>
      <w:r w:rsidRPr="00486485">
        <w:rPr>
          <w:b/>
          <w:i/>
          <w:sz w:val="28"/>
          <w:szCs w:val="28"/>
        </w:rPr>
        <w:t>поле общ</w:t>
      </w:r>
      <w:r w:rsidRPr="00486485">
        <w:rPr>
          <w:b/>
          <w:i/>
          <w:sz w:val="28"/>
          <w:szCs w:val="28"/>
        </w:rPr>
        <w:t>е</w:t>
      </w:r>
      <w:r w:rsidRPr="00486485">
        <w:rPr>
          <w:b/>
          <w:i/>
          <w:sz w:val="28"/>
          <w:szCs w:val="28"/>
        </w:rPr>
        <w:t>го типа</w:t>
      </w:r>
      <w:r w:rsidRPr="00486485">
        <w:rPr>
          <w:sz w:val="28"/>
          <w:szCs w:val="28"/>
        </w:rPr>
        <w:t xml:space="preserve"> </w:t>
      </w:r>
      <w:r w:rsidRPr="00486485">
        <w:rPr>
          <w:bCs/>
          <w:sz w:val="28"/>
          <w:szCs w:val="28"/>
        </w:rPr>
        <w:t xml:space="preserve">[1]. </w:t>
      </w:r>
    </w:p>
    <w:p w:rsidR="00B44E97" w:rsidRPr="00486485" w:rsidRDefault="00B44E97" w:rsidP="00486485">
      <w:pPr>
        <w:pStyle w:val="a7"/>
        <w:spacing w:line="240" w:lineRule="auto"/>
        <w:ind w:firstLine="567"/>
        <w:rPr>
          <w:sz w:val="28"/>
          <w:szCs w:val="28"/>
        </w:rPr>
      </w:pPr>
      <w:r w:rsidRPr="00486485">
        <w:rPr>
          <w:sz w:val="28"/>
          <w:szCs w:val="28"/>
        </w:rPr>
        <w:t xml:space="preserve">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0" type="#_x0000_t75" style="width:13.75pt;height:18.15pt" o:ole="" fillcolor="window">
            <v:imagedata r:id="rId33" o:title=""/>
          </v:shape>
          <o:OLEObject Type="Embed" ProgID="Equation.DSMT4" ShapeID="_x0000_i1040" DrawAspect="Content" ObjectID="_1769178548" r:id="rId34"/>
        </w:object>
      </w:r>
      <w:r w:rsidRPr="00486485">
        <w:rPr>
          <w:sz w:val="28"/>
          <w:szCs w:val="28"/>
        </w:rPr>
        <w:t xml:space="preserve"> </w:t>
      </w:r>
      <w:r w:rsidRPr="00486485">
        <w:rPr>
          <w:b/>
          <w:i/>
          <w:sz w:val="28"/>
          <w:szCs w:val="28"/>
        </w:rPr>
        <w:t>потенциально</w:t>
      </w:r>
      <w:r w:rsidRPr="00486485">
        <w:rPr>
          <w:sz w:val="28"/>
          <w:szCs w:val="28"/>
        </w:rPr>
        <w:t>, если существует некоторая ск</w:t>
      </w:r>
      <w:r w:rsidRPr="00486485">
        <w:rPr>
          <w:sz w:val="28"/>
          <w:szCs w:val="28"/>
        </w:rPr>
        <w:t>а</w:t>
      </w:r>
      <w:r w:rsidRPr="00486485">
        <w:rPr>
          <w:sz w:val="28"/>
          <w:szCs w:val="28"/>
        </w:rPr>
        <w:t xml:space="preserve">лярная функция </w:t>
      </w:r>
      <w:r w:rsidRPr="00486485">
        <w:rPr>
          <w:b/>
          <w:i/>
          <w:sz w:val="28"/>
          <w:szCs w:val="28"/>
        </w:rPr>
        <w:t>U</w:t>
      </w:r>
      <w:r w:rsidRPr="00486485">
        <w:rPr>
          <w:sz w:val="28"/>
          <w:szCs w:val="28"/>
        </w:rPr>
        <w:t xml:space="preserve">, которая связана с </w:t>
      </w:r>
      <w:r w:rsidRPr="00486485">
        <w:rPr>
          <w:position w:val="-4"/>
          <w:sz w:val="28"/>
          <w:szCs w:val="28"/>
        </w:rPr>
        <w:object w:dxaOrig="260" w:dyaOrig="360">
          <v:shape id="_x0000_i1041" type="#_x0000_t75" style="width:13.75pt;height:18.15pt" o:ole="" fillcolor="window">
            <v:imagedata r:id="rId33" o:title=""/>
          </v:shape>
          <o:OLEObject Type="Embed" ProgID="Equation.DSMT4" ShapeID="_x0000_i1041" DrawAspect="Content" ObjectID="_1769178549" r:id="rId35"/>
        </w:object>
      </w:r>
      <w:r w:rsidRPr="00486485">
        <w:rPr>
          <w:sz w:val="28"/>
          <w:szCs w:val="28"/>
        </w:rPr>
        <w:t xml:space="preserve"> следующим образом: </w:t>
      </w:r>
      <w:r w:rsidRPr="00486485">
        <w:rPr>
          <w:position w:val="-12"/>
          <w:sz w:val="28"/>
          <w:szCs w:val="28"/>
        </w:rPr>
        <w:object w:dxaOrig="1480" w:dyaOrig="420">
          <v:shape id="_x0000_i1042" type="#_x0000_t75" style="width:75.15pt;height:21.3pt" o:ole="" fillcolor="window">
            <v:imagedata r:id="rId36" o:title=""/>
          </v:shape>
          <o:OLEObject Type="Embed" ProgID="Equation.DSMT4" ShapeID="_x0000_i1042" DrawAspect="Content" ObjectID="_1769178550" r:id="rId37"/>
        </w:object>
      </w:r>
      <w:r w:rsidRPr="00486485">
        <w:rPr>
          <w:sz w:val="28"/>
          <w:szCs w:val="28"/>
        </w:rPr>
        <w:t xml:space="preserve">. Функцию </w:t>
      </w:r>
      <w:r w:rsidRPr="00486485">
        <w:rPr>
          <w:b/>
          <w:i/>
          <w:sz w:val="28"/>
          <w:szCs w:val="28"/>
        </w:rPr>
        <w:t>U</w:t>
      </w:r>
      <w:r w:rsidRPr="00486485">
        <w:rPr>
          <w:sz w:val="28"/>
          <w:szCs w:val="28"/>
        </w:rPr>
        <w:t xml:space="preserve"> называют </w:t>
      </w:r>
      <w:r w:rsidRPr="00486485">
        <w:rPr>
          <w:b/>
          <w:i/>
          <w:sz w:val="28"/>
          <w:szCs w:val="28"/>
        </w:rPr>
        <w:t>скалярным потенциалом поля</w:t>
      </w:r>
      <w:r w:rsidRPr="00486485">
        <w:rPr>
          <w:sz w:val="28"/>
          <w:szCs w:val="28"/>
        </w:rPr>
        <w:t xml:space="preserve"> </w:t>
      </w:r>
      <w:r w:rsidRPr="00486485">
        <w:rPr>
          <w:position w:val="-4"/>
          <w:sz w:val="28"/>
          <w:szCs w:val="28"/>
        </w:rPr>
        <w:object w:dxaOrig="260" w:dyaOrig="360">
          <v:shape id="_x0000_i1043" type="#_x0000_t75" style="width:13.75pt;height:18.15pt" o:ole="" fillcolor="window">
            <v:imagedata r:id="rId33" o:title=""/>
          </v:shape>
          <o:OLEObject Type="Embed" ProgID="Equation.DSMT4" ShapeID="_x0000_i1043" DrawAspect="Content" ObjectID="_1769178551" r:id="rId38"/>
        </w:object>
      </w:r>
      <w:r w:rsidRPr="00486485">
        <w:rPr>
          <w:sz w:val="28"/>
          <w:szCs w:val="28"/>
        </w:rPr>
        <w:t xml:space="preserve">. Необходимым условием </w:t>
      </w:r>
      <w:r w:rsidRPr="00486485">
        <w:rPr>
          <w:b/>
          <w:i/>
          <w:sz w:val="28"/>
          <w:szCs w:val="28"/>
        </w:rPr>
        <w:t>потенциальности</w:t>
      </w:r>
      <w:r w:rsidRPr="00486485">
        <w:rPr>
          <w:sz w:val="28"/>
          <w:szCs w:val="28"/>
        </w:rPr>
        <w:t xml:space="preserve"> является </w:t>
      </w:r>
      <w:r w:rsidRPr="00486485">
        <w:rPr>
          <w:b/>
          <w:i/>
          <w:sz w:val="28"/>
          <w:szCs w:val="28"/>
        </w:rPr>
        <w:t xml:space="preserve">равенство нулю ротора </w:t>
      </w:r>
      <w:r w:rsidRPr="00486485">
        <w:rPr>
          <w:bCs/>
          <w:iCs/>
          <w:sz w:val="28"/>
          <w:szCs w:val="28"/>
        </w:rPr>
        <w:t>векторн</w:t>
      </w:r>
      <w:r w:rsidRPr="00486485">
        <w:rPr>
          <w:bCs/>
          <w:iCs/>
          <w:sz w:val="28"/>
          <w:szCs w:val="28"/>
        </w:rPr>
        <w:t>о</w:t>
      </w:r>
      <w:r w:rsidRPr="00486485">
        <w:rPr>
          <w:bCs/>
          <w:iCs/>
          <w:sz w:val="28"/>
          <w:szCs w:val="28"/>
        </w:rPr>
        <w:t xml:space="preserve">го поля </w:t>
      </w:r>
      <w:r w:rsidRPr="00486485">
        <w:rPr>
          <w:sz w:val="28"/>
          <w:szCs w:val="28"/>
        </w:rPr>
        <w:t>(</w:t>
      </w:r>
      <w:r w:rsidRPr="00486485">
        <w:rPr>
          <w:position w:val="-6"/>
          <w:sz w:val="28"/>
          <w:szCs w:val="28"/>
        </w:rPr>
        <w:object w:dxaOrig="1040" w:dyaOrig="360">
          <v:shape id="_x0000_i1044" type="#_x0000_t75" style="width:52.6pt;height:18.15pt" o:ole="" fillcolor="window">
            <v:imagedata r:id="rId39" o:title=""/>
          </v:shape>
          <o:OLEObject Type="Embed" ProgID="Equation.DSMT4" ShapeID="_x0000_i1044" DrawAspect="Content" ObjectID="_1769178552" r:id="rId40"/>
        </w:object>
      </w:r>
      <w:r w:rsidRPr="00486485">
        <w:rPr>
          <w:sz w:val="28"/>
          <w:szCs w:val="28"/>
        </w:rPr>
        <w:t xml:space="preserve">). </w:t>
      </w:r>
    </w:p>
    <w:p w:rsidR="00B44E97" w:rsidRPr="00486485" w:rsidRDefault="00B44E97" w:rsidP="00486485">
      <w:pPr>
        <w:pStyle w:val="a7"/>
        <w:tabs>
          <w:tab w:val="num" w:pos="0"/>
          <w:tab w:val="left" w:pos="709"/>
        </w:tabs>
        <w:spacing w:line="240" w:lineRule="auto"/>
        <w:ind w:firstLine="567"/>
        <w:rPr>
          <w:sz w:val="28"/>
          <w:szCs w:val="28"/>
        </w:rPr>
      </w:pPr>
      <w:r w:rsidRPr="00486485">
        <w:rPr>
          <w:b/>
          <w:i/>
          <w:sz w:val="28"/>
          <w:szCs w:val="28"/>
        </w:rPr>
        <w:t>Соленоидальным</w:t>
      </w:r>
      <w:r w:rsidRPr="00486485">
        <w:rPr>
          <w:sz w:val="28"/>
          <w:szCs w:val="28"/>
        </w:rPr>
        <w:t xml:space="preserve"> (</w:t>
      </w:r>
      <w:r w:rsidRPr="00486485">
        <w:rPr>
          <w:b/>
          <w:i/>
          <w:sz w:val="28"/>
          <w:szCs w:val="28"/>
        </w:rPr>
        <w:t>вихревым</w:t>
      </w:r>
      <w:r w:rsidRPr="00486485">
        <w:rPr>
          <w:sz w:val="28"/>
          <w:szCs w:val="28"/>
        </w:rPr>
        <w:t xml:space="preserve">) называется 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5" type="#_x0000_t75" style="width:13.75pt;height:18.15pt" o:ole="" fillcolor="window">
            <v:imagedata r:id="rId33" o:title=""/>
          </v:shape>
          <o:OLEObject Type="Embed" ProgID="Equation.DSMT4" ShapeID="_x0000_i1045" DrawAspect="Content" ObjectID="_1769178553" r:id="rId41"/>
        </w:object>
      </w:r>
      <w:r w:rsidRPr="00486485">
        <w:rPr>
          <w:sz w:val="28"/>
          <w:szCs w:val="28"/>
        </w:rPr>
        <w:t xml:space="preserve">, в каждой точке которого </w:t>
      </w:r>
      <w:r w:rsidRPr="00486485">
        <w:rPr>
          <w:position w:val="-6"/>
          <w:sz w:val="28"/>
          <w:szCs w:val="28"/>
        </w:rPr>
        <w:object w:dxaOrig="1060" w:dyaOrig="360">
          <v:shape id="_x0000_i1046" type="#_x0000_t75" style="width:52.6pt;height:18.15pt" o:ole="" fillcolor="window">
            <v:imagedata r:id="rId42" o:title=""/>
          </v:shape>
          <o:OLEObject Type="Embed" ProgID="Equation.DSMT4" ShapeID="_x0000_i1046" DrawAspect="Content" ObjectID="_1769178554" r:id="rId43"/>
        </w:object>
      </w:r>
      <w:r w:rsidRPr="00486485">
        <w:rPr>
          <w:sz w:val="28"/>
          <w:szCs w:val="28"/>
        </w:rPr>
        <w:t xml:space="preserve">, а </w:t>
      </w:r>
      <w:r w:rsidRPr="00486485">
        <w:rPr>
          <w:position w:val="-6"/>
          <w:sz w:val="28"/>
          <w:szCs w:val="28"/>
        </w:rPr>
        <w:object w:dxaOrig="1040" w:dyaOrig="360">
          <v:shape id="_x0000_i1047" type="#_x0000_t75" style="width:52.6pt;height:18.15pt" o:ole="" fillcolor="window">
            <v:imagedata r:id="rId44" o:title=""/>
          </v:shape>
          <o:OLEObject Type="Embed" ProgID="Equation.DSMT4" ShapeID="_x0000_i1047" DrawAspect="Content" ObjectID="_1769178555" r:id="rId45"/>
        </w:object>
      </w:r>
      <w:r w:rsidRPr="00486485">
        <w:rPr>
          <w:sz w:val="28"/>
          <w:szCs w:val="28"/>
        </w:rPr>
        <w:t xml:space="preserve">. Вихревое векторное поле </w:t>
      </w:r>
      <w:r w:rsidRPr="00486485">
        <w:rPr>
          <w:position w:val="-4"/>
          <w:sz w:val="28"/>
          <w:szCs w:val="28"/>
        </w:rPr>
        <w:object w:dxaOrig="260" w:dyaOrig="360">
          <v:shape id="_x0000_i1048" type="#_x0000_t75" style="width:13.75pt;height:18.15pt" o:ole="" fillcolor="window">
            <v:imagedata r:id="rId46" o:title=""/>
          </v:shape>
          <o:OLEObject Type="Embed" ProgID="Equation.DSMT4" ShapeID="_x0000_i1048" DrawAspect="Content" ObjectID="_1769178556" r:id="rId47"/>
        </w:object>
      </w:r>
      <w:r w:rsidRPr="00486485">
        <w:rPr>
          <w:sz w:val="28"/>
          <w:szCs w:val="28"/>
        </w:rPr>
        <w:t xml:space="preserve"> можно представить как </w:t>
      </w:r>
      <w:r w:rsidRPr="00486485">
        <w:rPr>
          <w:position w:val="-6"/>
          <w:sz w:val="28"/>
          <w:szCs w:val="28"/>
        </w:rPr>
        <w:object w:dxaOrig="639" w:dyaOrig="360">
          <v:shape id="_x0000_i1049" type="#_x0000_t75" style="width:31.3pt;height:18.15pt" o:ole="" fillcolor="window">
            <v:imagedata r:id="rId48" o:title=""/>
          </v:shape>
          <o:OLEObject Type="Embed" ProgID="Equation.DSMT4" ShapeID="_x0000_i1049" DrawAspect="Content" ObjectID="_1769178557" r:id="rId49"/>
        </w:object>
      </w:r>
      <w:r w:rsidRPr="00486485">
        <w:rPr>
          <w:sz w:val="28"/>
          <w:szCs w:val="28"/>
        </w:rPr>
        <w:t xml:space="preserve">. В этом случае векторную величину </w:t>
      </w:r>
      <w:r w:rsidRPr="00486485">
        <w:rPr>
          <w:position w:val="-4"/>
          <w:sz w:val="28"/>
          <w:szCs w:val="28"/>
        </w:rPr>
        <w:object w:dxaOrig="279" w:dyaOrig="340">
          <v:shape id="_x0000_i1050" type="#_x0000_t75" style="width:15.05pt;height:18.15pt" o:ole="" fillcolor="window">
            <v:imagedata r:id="rId50" o:title=""/>
          </v:shape>
          <o:OLEObject Type="Embed" ProgID="Equation.DSMT4" ShapeID="_x0000_i1050" DrawAspect="Content" ObjectID="_1769178558" r:id="rId51"/>
        </w:object>
      </w:r>
      <w:r w:rsidRPr="00486485">
        <w:rPr>
          <w:sz w:val="28"/>
          <w:szCs w:val="28"/>
        </w:rPr>
        <w:t xml:space="preserve"> называют </w:t>
      </w:r>
      <w:r w:rsidRPr="00486485">
        <w:rPr>
          <w:b/>
          <w:i/>
          <w:sz w:val="28"/>
          <w:szCs w:val="28"/>
        </w:rPr>
        <w:t xml:space="preserve">векторным потенциалом поля </w:t>
      </w:r>
      <w:r w:rsidRPr="00486485">
        <w:rPr>
          <w:sz w:val="28"/>
          <w:szCs w:val="28"/>
        </w:rPr>
        <w:t>(</w:t>
      </w:r>
      <w:r w:rsidRPr="00486485">
        <w:rPr>
          <w:position w:val="-6"/>
          <w:sz w:val="28"/>
          <w:szCs w:val="28"/>
        </w:rPr>
        <w:object w:dxaOrig="1100" w:dyaOrig="360">
          <v:shape id="_x0000_i1051" type="#_x0000_t75" style="width:53.85pt;height:18.15pt" o:ole="" fillcolor="window">
            <v:imagedata r:id="rId52" o:title=""/>
          </v:shape>
          <o:OLEObject Type="Embed" ProgID="Equation.DSMT4" ShapeID="_x0000_i1051" DrawAspect="Content" ObjectID="_1769178559" r:id="rId53"/>
        </w:object>
      </w:r>
      <w:r w:rsidRPr="00486485">
        <w:rPr>
          <w:sz w:val="28"/>
          <w:szCs w:val="28"/>
        </w:rPr>
        <w:t xml:space="preserve">). </w:t>
      </w:r>
    </w:p>
    <w:p w:rsidR="00B44E97" w:rsidRPr="00486485" w:rsidRDefault="00B44E97" w:rsidP="00486485">
      <w:pPr>
        <w:pStyle w:val="a7"/>
        <w:tabs>
          <w:tab w:val="num" w:pos="0"/>
        </w:tabs>
        <w:spacing w:line="240" w:lineRule="auto"/>
        <w:ind w:firstLine="567"/>
        <w:rPr>
          <w:bCs/>
          <w:sz w:val="28"/>
          <w:szCs w:val="28"/>
        </w:rPr>
      </w:pPr>
      <w:r w:rsidRPr="00486485">
        <w:rPr>
          <w:sz w:val="28"/>
          <w:szCs w:val="28"/>
        </w:rPr>
        <w:t xml:space="preserve">Если у векторного поля </w:t>
      </w:r>
      <w:r w:rsidRPr="00486485">
        <w:rPr>
          <w:position w:val="-4"/>
          <w:sz w:val="28"/>
          <w:szCs w:val="28"/>
        </w:rPr>
        <w:object w:dxaOrig="260" w:dyaOrig="360">
          <v:shape id="_x0000_i1052" type="#_x0000_t75" style="width:13.75pt;height:18.15pt" o:ole="" fillcolor="window">
            <v:imagedata r:id="rId46" o:title=""/>
          </v:shape>
          <o:OLEObject Type="Embed" ProgID="Equation.DSMT4" ShapeID="_x0000_i1052" DrawAspect="Content" ObjectID="_1769178560" r:id="rId54"/>
        </w:object>
      </w:r>
      <w:r w:rsidRPr="00486485">
        <w:rPr>
          <w:sz w:val="28"/>
          <w:szCs w:val="28"/>
        </w:rPr>
        <w:t xml:space="preserve"> </w:t>
      </w:r>
      <w:r w:rsidRPr="00486485">
        <w:rPr>
          <w:position w:val="-6"/>
          <w:sz w:val="28"/>
          <w:szCs w:val="28"/>
        </w:rPr>
        <w:object w:dxaOrig="1040" w:dyaOrig="360">
          <v:shape id="_x0000_i1053" type="#_x0000_t75" style="width:52.6pt;height:18.15pt" o:ole="" fillcolor="window">
            <v:imagedata r:id="rId55" o:title=""/>
          </v:shape>
          <o:OLEObject Type="Embed" ProgID="Equation.DSMT4" ShapeID="_x0000_i1053" DrawAspect="Content" ObjectID="_1769178561" r:id="rId56"/>
        </w:object>
      </w:r>
      <w:r w:rsidRPr="00486485">
        <w:rPr>
          <w:sz w:val="28"/>
          <w:szCs w:val="28"/>
        </w:rPr>
        <w:t xml:space="preserve"> и </w:t>
      </w:r>
      <w:r w:rsidRPr="00486485">
        <w:rPr>
          <w:position w:val="-6"/>
          <w:sz w:val="28"/>
          <w:szCs w:val="28"/>
        </w:rPr>
        <w:object w:dxaOrig="1080" w:dyaOrig="360">
          <v:shape id="_x0000_i1054" type="#_x0000_t75" style="width:53.85pt;height:18.15pt" o:ole="" fillcolor="window">
            <v:imagedata r:id="rId57" o:title=""/>
          </v:shape>
          <o:OLEObject Type="Embed" ProgID="Equation.DSMT4" ShapeID="_x0000_i1054" DrawAspect="Content" ObjectID="_1769178562" r:id="rId58"/>
        </w:object>
      </w:r>
      <w:r w:rsidRPr="00486485">
        <w:rPr>
          <w:sz w:val="28"/>
          <w:szCs w:val="28"/>
        </w:rPr>
        <w:t xml:space="preserve">, то это </w:t>
      </w:r>
      <w:r w:rsidRPr="00486485">
        <w:rPr>
          <w:b/>
          <w:i/>
          <w:sz w:val="28"/>
          <w:szCs w:val="28"/>
        </w:rPr>
        <w:t>поле общего типа</w:t>
      </w:r>
      <w:r w:rsidRPr="00486485">
        <w:rPr>
          <w:sz w:val="28"/>
          <w:szCs w:val="28"/>
        </w:rPr>
        <w:t>. Произвольное векторное поле можно представить в виде суммы п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 xml:space="preserve">тенциальной и вихревой частей </w:t>
      </w:r>
      <w:r w:rsidRPr="00486485">
        <w:rPr>
          <w:position w:val="-16"/>
          <w:sz w:val="28"/>
          <w:szCs w:val="28"/>
        </w:rPr>
        <w:object w:dxaOrig="1440" w:dyaOrig="480">
          <v:shape id="_x0000_i1055" type="#_x0000_t75" style="width:1in;height:23.8pt" o:ole="" fillcolor="window">
            <v:imagedata r:id="rId59" o:title=""/>
          </v:shape>
          <o:OLEObject Type="Embed" ProgID="Equation.DSMT4" ShapeID="_x0000_i1055" DrawAspect="Content" ObjectID="_1769178563" r:id="rId60"/>
        </w:object>
      </w:r>
      <w:r w:rsidRPr="00486485">
        <w:rPr>
          <w:sz w:val="28"/>
          <w:szCs w:val="28"/>
        </w:rPr>
        <w:t xml:space="preserve"> , где </w:t>
      </w:r>
      <w:r w:rsidRPr="00486485">
        <w:rPr>
          <w:position w:val="-16"/>
          <w:sz w:val="28"/>
          <w:szCs w:val="28"/>
        </w:rPr>
        <w:object w:dxaOrig="400" w:dyaOrig="480">
          <v:shape id="_x0000_i1056" type="#_x0000_t75" style="width:19.4pt;height:23.8pt" o:ole="" fillcolor="window">
            <v:imagedata r:id="rId61" o:title=""/>
          </v:shape>
          <o:OLEObject Type="Embed" ProgID="Equation.DSMT4" ShapeID="_x0000_i1056" DrawAspect="Content" ObjectID="_1769178564" r:id="rId62"/>
        </w:object>
      </w:r>
      <w:r w:rsidRPr="00486485">
        <w:rPr>
          <w:sz w:val="28"/>
          <w:szCs w:val="28"/>
        </w:rPr>
        <w:t xml:space="preserve"> описывает </w:t>
      </w:r>
      <w:r w:rsidRPr="00486485">
        <w:rPr>
          <w:b/>
          <w:i/>
          <w:sz w:val="28"/>
          <w:szCs w:val="28"/>
        </w:rPr>
        <w:t>источники поля</w:t>
      </w:r>
      <w:r w:rsidRPr="00486485">
        <w:rPr>
          <w:sz w:val="28"/>
          <w:szCs w:val="28"/>
        </w:rPr>
        <w:t xml:space="preserve"> (</w:t>
      </w:r>
      <w:r w:rsidRPr="00486485">
        <w:rPr>
          <w:position w:val="-16"/>
          <w:sz w:val="28"/>
          <w:szCs w:val="28"/>
        </w:rPr>
        <w:object w:dxaOrig="1180" w:dyaOrig="460">
          <v:shape id="_x0000_i1057" type="#_x0000_t75" style="width:60.1pt;height:22.55pt" o:ole="" fillcolor="window">
            <v:imagedata r:id="rId63" o:title=""/>
          </v:shape>
          <o:OLEObject Type="Embed" ProgID="Equation.DSMT4" ShapeID="_x0000_i1057" DrawAspect="Content" ObjectID="_1769178565" r:id="rId64"/>
        </w:object>
      </w:r>
      <w:r w:rsidRPr="00486485">
        <w:rPr>
          <w:sz w:val="28"/>
          <w:szCs w:val="28"/>
        </w:rPr>
        <w:t xml:space="preserve">), а </w:t>
      </w:r>
      <w:r w:rsidRPr="00486485">
        <w:rPr>
          <w:position w:val="-12"/>
          <w:sz w:val="28"/>
          <w:szCs w:val="28"/>
        </w:rPr>
        <w:object w:dxaOrig="340" w:dyaOrig="440">
          <v:shape id="_x0000_i1058" type="#_x0000_t75" style="width:18.15pt;height:22.55pt" o:ole="" fillcolor="window">
            <v:imagedata r:id="rId65" o:title=""/>
          </v:shape>
          <o:OLEObject Type="Embed" ProgID="Equation.DSMT4" ShapeID="_x0000_i1058" DrawAspect="Content" ObjectID="_1769178566" r:id="rId66"/>
        </w:object>
      </w:r>
      <w:r w:rsidRPr="00486485">
        <w:rPr>
          <w:sz w:val="28"/>
          <w:szCs w:val="28"/>
        </w:rPr>
        <w:t xml:space="preserve"> – </w:t>
      </w:r>
      <w:r w:rsidRPr="00486485">
        <w:rPr>
          <w:b/>
          <w:i/>
          <w:sz w:val="28"/>
          <w:szCs w:val="28"/>
        </w:rPr>
        <w:t>вихри поля</w:t>
      </w:r>
      <w:r w:rsidRPr="00486485">
        <w:rPr>
          <w:sz w:val="28"/>
          <w:szCs w:val="28"/>
        </w:rPr>
        <w:t xml:space="preserve"> (</w:t>
      </w:r>
      <w:r w:rsidRPr="00486485">
        <w:rPr>
          <w:position w:val="-12"/>
          <w:sz w:val="28"/>
          <w:szCs w:val="28"/>
        </w:rPr>
        <w:object w:dxaOrig="1180" w:dyaOrig="420">
          <v:shape id="_x0000_i1059" type="#_x0000_t75" style="width:60.1pt;height:21.3pt" o:ole="" fillcolor="window">
            <v:imagedata r:id="rId67" o:title=""/>
          </v:shape>
          <o:OLEObject Type="Embed" ProgID="Equation.DSMT4" ShapeID="_x0000_i1059" DrawAspect="Content" ObjectID="_1769178567" r:id="rId68"/>
        </w:object>
      </w:r>
      <w:r w:rsidRPr="00486485">
        <w:rPr>
          <w:sz w:val="28"/>
          <w:szCs w:val="28"/>
        </w:rPr>
        <w:t xml:space="preserve">) </w:t>
      </w:r>
      <w:r w:rsidRPr="00486485">
        <w:rPr>
          <w:bCs/>
          <w:sz w:val="28"/>
          <w:szCs w:val="28"/>
        </w:rPr>
        <w:t xml:space="preserve">[11]. </w:t>
      </w:r>
    </w:p>
    <w:p w:rsidR="00486485" w:rsidRPr="00486485" w:rsidRDefault="00486485" w:rsidP="00486485">
      <w:pPr>
        <w:spacing w:after="0" w:line="240" w:lineRule="auto"/>
        <w:jc w:val="center"/>
        <w:rPr>
          <w:b/>
          <w:sz w:val="28"/>
          <w:szCs w:val="28"/>
        </w:rPr>
      </w:pPr>
      <w:r w:rsidRPr="00486485">
        <w:rPr>
          <w:b/>
          <w:sz w:val="28"/>
          <w:szCs w:val="28"/>
        </w:rPr>
        <w:t>1.1. Силовые векторы электромагнитного поля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Электромагнитное поле характеризуется силами, действующими на з</w:t>
      </w:r>
      <w:r w:rsidRPr="00486485">
        <w:rPr>
          <w:sz w:val="28"/>
          <w:szCs w:val="28"/>
        </w:rPr>
        <w:t>а</w:t>
      </w:r>
      <w:r w:rsidRPr="00486485">
        <w:rPr>
          <w:sz w:val="28"/>
          <w:szCs w:val="28"/>
        </w:rPr>
        <w:t>ряды. Эти силы являются векторами. Поэтому электромагнитное поле оп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сывается с помощью системы векторов.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На заряд, находящийся в электромагнитном поле, действует сила Л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>ренца: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70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position w:val="-10"/>
                <w:sz w:val="28"/>
                <w:szCs w:val="28"/>
              </w:rPr>
              <w:object w:dxaOrig="1680" w:dyaOrig="320">
                <v:shape id="_x0000_i1060" type="#_x0000_t75" style="width:117.7pt;height:21.9pt" o:ole="">
                  <v:imagedata r:id="rId69" o:title=""/>
                </v:shape>
                <o:OLEObject Type="Embed" ProgID="Equation.3" ShapeID="_x0000_i1060" DrawAspect="Content" ObjectID="_1769178568" r:id="rId70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(1.1)</w:t>
            </w:r>
          </w:p>
        </w:tc>
      </w:tr>
    </w:tbl>
    <w:p w:rsidR="00486485" w:rsidRPr="00486485" w:rsidRDefault="00486485" w:rsidP="00486485">
      <w:pPr>
        <w:spacing w:after="0" w:line="240" w:lineRule="auto"/>
        <w:jc w:val="both"/>
        <w:rPr>
          <w:color w:val="000000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403"/>
        <w:gridCol w:w="7549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486485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величина заряда частицы, взаимодействующей с полем, Кл;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486485"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напряженности электрического поля, В/м;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86485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скорости движения заряженной частицы, м/с;</w:t>
            </w:r>
          </w:p>
        </w:tc>
      </w:tr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86485"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color w:val="000000"/>
                <w:sz w:val="28"/>
                <w:szCs w:val="28"/>
              </w:rPr>
            </w:pPr>
            <w:r w:rsidRPr="00486485">
              <w:rPr>
                <w:color w:val="000000"/>
                <w:sz w:val="28"/>
                <w:szCs w:val="28"/>
              </w:rPr>
              <w:t>- вектор магнитной индукции, Т.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Векторы напряженности электрического поля и магнитной индукции описывают силы, действующие на заряды в электромагнитном поле, поэтому они н</w:t>
      </w:r>
      <w:r w:rsidRPr="00486485">
        <w:rPr>
          <w:sz w:val="28"/>
          <w:szCs w:val="28"/>
        </w:rPr>
        <w:t>а</w:t>
      </w:r>
      <w:r w:rsidRPr="00486485">
        <w:rPr>
          <w:sz w:val="28"/>
          <w:szCs w:val="28"/>
        </w:rPr>
        <w:t xml:space="preserve">зываются </w:t>
      </w:r>
      <w:r w:rsidRPr="00486485">
        <w:rPr>
          <w:b/>
          <w:i/>
          <w:sz w:val="28"/>
          <w:szCs w:val="28"/>
        </w:rPr>
        <w:t>силовыми</w:t>
      </w:r>
      <w:r w:rsidRPr="00486485">
        <w:rPr>
          <w:sz w:val="28"/>
          <w:szCs w:val="28"/>
        </w:rPr>
        <w:t xml:space="preserve">. </w:t>
      </w:r>
    </w:p>
    <w:p w:rsidR="00486485" w:rsidRPr="00486485" w:rsidRDefault="00486485" w:rsidP="00486485">
      <w:pPr>
        <w:spacing w:after="0" w:line="240" w:lineRule="auto"/>
        <w:ind w:firstLine="697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>Формула (1.1) наглядно показывает, что все проявления электрома</w:t>
      </w:r>
      <w:r w:rsidRPr="00486485">
        <w:rPr>
          <w:color w:val="000000"/>
          <w:sz w:val="28"/>
          <w:szCs w:val="28"/>
        </w:rPr>
        <w:t>г</w:t>
      </w:r>
      <w:r w:rsidRPr="00486485">
        <w:rPr>
          <w:color w:val="000000"/>
          <w:sz w:val="28"/>
          <w:szCs w:val="28"/>
        </w:rPr>
        <w:t xml:space="preserve">нитного поля делятся на две группы явлений - электрические и магнитные. Поэтому обычно выделяют две составляющие электромагнитного поля - </w:t>
      </w:r>
      <w:r w:rsidRPr="00486485">
        <w:rPr>
          <w:b/>
          <w:i/>
          <w:color w:val="000000"/>
          <w:sz w:val="28"/>
          <w:szCs w:val="28"/>
        </w:rPr>
        <w:t>электрическое поле и магнитное поле</w:t>
      </w:r>
      <w:r w:rsidRPr="00486485">
        <w:rPr>
          <w:color w:val="000000"/>
          <w:sz w:val="28"/>
          <w:szCs w:val="28"/>
        </w:rPr>
        <w:t xml:space="preserve">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Формула (1.1) подчеркивает еще один важный факт. Электрическое п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>ле действует на любые заряды, движущиеся и неподвижные, а магнитное – только на дв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 xml:space="preserve">жущиеся.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sz w:val="28"/>
          <w:szCs w:val="28"/>
        </w:rPr>
        <w:t>Таким образом, можно сформулировать следующие определения сил</w:t>
      </w:r>
      <w:r w:rsidRPr="00486485">
        <w:rPr>
          <w:sz w:val="28"/>
          <w:szCs w:val="28"/>
        </w:rPr>
        <w:t>о</w:t>
      </w:r>
      <w:r w:rsidRPr="00486485">
        <w:rPr>
          <w:sz w:val="28"/>
          <w:szCs w:val="28"/>
        </w:rPr>
        <w:t>вых ве</w:t>
      </w:r>
      <w:r w:rsidRPr="00486485">
        <w:rPr>
          <w:sz w:val="28"/>
          <w:szCs w:val="28"/>
        </w:rPr>
        <w:t>к</w:t>
      </w:r>
      <w:r w:rsidRPr="00486485">
        <w:rPr>
          <w:sz w:val="28"/>
          <w:szCs w:val="28"/>
        </w:rPr>
        <w:t>торов электромагнитного поля.</w:t>
      </w:r>
    </w:p>
    <w:p w:rsidR="00486485" w:rsidRPr="00486485" w:rsidRDefault="00486485" w:rsidP="00486485">
      <w:pPr>
        <w:spacing w:after="0" w:line="240" w:lineRule="auto"/>
        <w:ind w:firstLine="697"/>
        <w:jc w:val="both"/>
        <w:rPr>
          <w:b/>
          <w:i/>
          <w:sz w:val="28"/>
          <w:szCs w:val="28"/>
        </w:rPr>
      </w:pPr>
      <w:r w:rsidRPr="00486485">
        <w:rPr>
          <w:b/>
          <w:i/>
          <w:sz w:val="28"/>
          <w:szCs w:val="28"/>
        </w:rPr>
        <w:t>Вектором напряженности электрического поля называется сила, дейс</w:t>
      </w:r>
      <w:r w:rsidRPr="00486485">
        <w:rPr>
          <w:b/>
          <w:i/>
          <w:sz w:val="28"/>
          <w:szCs w:val="28"/>
        </w:rPr>
        <w:t>т</w:t>
      </w:r>
      <w:r w:rsidRPr="00486485">
        <w:rPr>
          <w:b/>
          <w:i/>
          <w:sz w:val="28"/>
          <w:szCs w:val="28"/>
        </w:rPr>
        <w:t>вующая на единичный электрический заряд: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93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position w:val="-12"/>
                <w:sz w:val="28"/>
                <w:szCs w:val="28"/>
              </w:rPr>
              <w:object w:dxaOrig="840" w:dyaOrig="360">
                <v:shape id="_x0000_i1061" type="#_x0000_t75" style="width:58.85pt;height:25.05pt" o:ole="">
                  <v:imagedata r:id="rId71" o:title=""/>
                </v:shape>
                <o:OLEObject Type="Embed" ProgID="Equation.3" ShapeID="_x0000_i1061" DrawAspect="Content" ObjectID="_1769178569" r:id="rId72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(1.2)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b/>
          <w:i/>
          <w:sz w:val="28"/>
          <w:szCs w:val="28"/>
        </w:rPr>
      </w:pPr>
      <w:r w:rsidRPr="00486485">
        <w:rPr>
          <w:b/>
          <w:i/>
          <w:sz w:val="28"/>
          <w:szCs w:val="28"/>
        </w:rPr>
        <w:t>Вектором магнитной индукции называется сила, действующая на ед</w:t>
      </w:r>
      <w:r w:rsidRPr="00486485">
        <w:rPr>
          <w:b/>
          <w:i/>
          <w:sz w:val="28"/>
          <w:szCs w:val="28"/>
        </w:rPr>
        <w:t>и</w:t>
      </w:r>
      <w:r w:rsidRPr="00486485">
        <w:rPr>
          <w:b/>
          <w:i/>
          <w:sz w:val="28"/>
          <w:szCs w:val="28"/>
        </w:rPr>
        <w:t>ничный заряд, движущийся с единичной скоростью: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2"/>
        <w:gridCol w:w="963"/>
      </w:tblGrid>
      <w:tr w:rsidR="00486485" w:rsidRPr="00486485" w:rsidTr="00B564E8"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position w:val="-10"/>
                <w:sz w:val="28"/>
                <w:szCs w:val="28"/>
              </w:rPr>
              <w:object w:dxaOrig="1260" w:dyaOrig="360">
                <v:shape id="_x0000_i1062" type="#_x0000_t75" style="width:88.3pt;height:25.05pt" o:ole="">
                  <v:imagedata r:id="rId73" o:title=""/>
                </v:shape>
                <o:OLEObject Type="Embed" ProgID="Equation.3" ShapeID="_x0000_i1062" DrawAspect="Content" ObjectID="_1769178570" r:id="rId74"/>
              </w:object>
            </w:r>
          </w:p>
        </w:tc>
        <w:tc>
          <w:tcPr>
            <w:tcW w:w="0" w:type="auto"/>
            <w:vAlign w:val="center"/>
          </w:tcPr>
          <w:p w:rsidR="00486485" w:rsidRPr="00486485" w:rsidRDefault="00486485" w:rsidP="00486485">
            <w:pPr>
              <w:jc w:val="both"/>
              <w:rPr>
                <w:sz w:val="28"/>
                <w:szCs w:val="28"/>
              </w:rPr>
            </w:pPr>
            <w:r w:rsidRPr="00486485">
              <w:rPr>
                <w:sz w:val="28"/>
                <w:szCs w:val="28"/>
              </w:rPr>
              <w:t xml:space="preserve">   (1.3)</w:t>
            </w:r>
          </w:p>
        </w:tc>
      </w:tr>
    </w:tbl>
    <w:p w:rsidR="00486485" w:rsidRPr="00486485" w:rsidRDefault="00486485" w:rsidP="00486485">
      <w:pPr>
        <w:spacing w:after="0" w:line="240" w:lineRule="auto"/>
        <w:ind w:firstLine="697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>Так как вектор напряженности электрического поля воздействует на любой заряд, электрическое поле можно использовать для ускорения потока электронов и для изменения траектории его движения. Оба этих эффекта и</w:t>
      </w:r>
      <w:r w:rsidRPr="00486485">
        <w:rPr>
          <w:color w:val="000000"/>
          <w:sz w:val="28"/>
          <w:szCs w:val="28"/>
        </w:rPr>
        <w:t>с</w:t>
      </w:r>
      <w:r w:rsidRPr="00486485">
        <w:rPr>
          <w:color w:val="000000"/>
          <w:sz w:val="28"/>
          <w:szCs w:val="28"/>
        </w:rPr>
        <w:t>пользуются в осциллографических электро</w:t>
      </w:r>
      <w:r w:rsidRPr="00486485">
        <w:rPr>
          <w:color w:val="000000"/>
          <w:sz w:val="28"/>
          <w:szCs w:val="28"/>
        </w:rPr>
        <w:t>н</w:t>
      </w:r>
      <w:r w:rsidRPr="00486485">
        <w:rPr>
          <w:color w:val="000000"/>
          <w:sz w:val="28"/>
          <w:szCs w:val="28"/>
        </w:rPr>
        <w:t xml:space="preserve">но-лучевых трубках. 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color w:val="000000"/>
          <w:sz w:val="28"/>
          <w:szCs w:val="28"/>
        </w:rPr>
      </w:pPr>
      <w:r w:rsidRPr="00486485">
        <w:rPr>
          <w:color w:val="000000"/>
          <w:sz w:val="28"/>
          <w:szCs w:val="28"/>
        </w:rPr>
        <w:t>Взаимодействие магнитного поля с потоком движущихся электронов описывается векторным произведением. Значит, сила действия магнитного поля направлена перпендикулярно траектории движения электронов. Поэт</w:t>
      </w:r>
      <w:r w:rsidRPr="00486485">
        <w:rPr>
          <w:color w:val="000000"/>
          <w:sz w:val="28"/>
          <w:szCs w:val="28"/>
        </w:rPr>
        <w:t>о</w:t>
      </w:r>
      <w:r w:rsidRPr="00486485">
        <w:rPr>
          <w:color w:val="000000"/>
          <w:sz w:val="28"/>
          <w:szCs w:val="28"/>
        </w:rPr>
        <w:t>му магнитное поле может только изменять направление движения заряже</w:t>
      </w:r>
      <w:r w:rsidRPr="00486485">
        <w:rPr>
          <w:color w:val="000000"/>
          <w:sz w:val="28"/>
          <w:szCs w:val="28"/>
        </w:rPr>
        <w:t>н</w:t>
      </w:r>
      <w:r w:rsidRPr="00486485">
        <w:rPr>
          <w:color w:val="000000"/>
          <w:sz w:val="28"/>
          <w:szCs w:val="28"/>
        </w:rPr>
        <w:t>ных частиц -  сфокусировать поток электронов или отклонять его. Оба эти эффекта испол</w:t>
      </w:r>
      <w:r w:rsidRPr="00486485">
        <w:rPr>
          <w:color w:val="000000"/>
          <w:sz w:val="28"/>
          <w:szCs w:val="28"/>
        </w:rPr>
        <w:t>ь</w:t>
      </w:r>
      <w:r w:rsidRPr="00486485">
        <w:rPr>
          <w:color w:val="000000"/>
          <w:sz w:val="28"/>
          <w:szCs w:val="28"/>
        </w:rPr>
        <w:t>зуются в кинескопах.</w:t>
      </w:r>
    </w:p>
    <w:p w:rsidR="00486485" w:rsidRPr="00486485" w:rsidRDefault="00486485" w:rsidP="00486485">
      <w:pPr>
        <w:spacing w:after="0" w:line="240" w:lineRule="auto"/>
        <w:ind w:firstLine="700"/>
        <w:jc w:val="both"/>
        <w:rPr>
          <w:sz w:val="28"/>
          <w:szCs w:val="28"/>
        </w:rPr>
      </w:pPr>
      <w:r w:rsidRPr="00486485">
        <w:rPr>
          <w:color w:val="000000"/>
          <w:sz w:val="28"/>
          <w:szCs w:val="28"/>
        </w:rPr>
        <w:t xml:space="preserve">Для описания </w:t>
      </w:r>
      <w:r w:rsidRPr="00486485">
        <w:rPr>
          <w:sz w:val="28"/>
          <w:szCs w:val="28"/>
        </w:rPr>
        <w:t>процессов в вакууме</w:t>
      </w:r>
      <w:r w:rsidRPr="00486485">
        <w:rPr>
          <w:color w:val="000000"/>
          <w:sz w:val="28"/>
          <w:szCs w:val="28"/>
        </w:rPr>
        <w:t xml:space="preserve"> </w:t>
      </w:r>
      <w:r w:rsidRPr="00486485">
        <w:rPr>
          <w:sz w:val="28"/>
          <w:szCs w:val="28"/>
        </w:rPr>
        <w:t>знания напряженности электрич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>ского поля и магнитной индукции достаточно.</w:t>
      </w:r>
      <w:r w:rsidRPr="00486485">
        <w:rPr>
          <w:color w:val="000000"/>
          <w:sz w:val="28"/>
          <w:szCs w:val="28"/>
        </w:rPr>
        <w:t xml:space="preserve"> </w:t>
      </w:r>
      <w:r w:rsidRPr="00486485">
        <w:rPr>
          <w:sz w:val="28"/>
          <w:szCs w:val="28"/>
        </w:rPr>
        <w:t>Однако для правильного оп</w:t>
      </w:r>
      <w:r w:rsidRPr="00486485">
        <w:rPr>
          <w:sz w:val="28"/>
          <w:szCs w:val="28"/>
        </w:rPr>
        <w:t>и</w:t>
      </w:r>
      <w:r w:rsidRPr="00486485">
        <w:rPr>
          <w:sz w:val="28"/>
          <w:szCs w:val="28"/>
        </w:rPr>
        <w:t>сания электромагнитного поля в материальных средах требуется ввести в рассмотрение п</w:t>
      </w:r>
      <w:r w:rsidRPr="00486485">
        <w:rPr>
          <w:sz w:val="28"/>
          <w:szCs w:val="28"/>
        </w:rPr>
        <w:t>а</w:t>
      </w:r>
      <w:r w:rsidRPr="00486485">
        <w:rPr>
          <w:sz w:val="28"/>
          <w:szCs w:val="28"/>
        </w:rPr>
        <w:t xml:space="preserve">раметры этих сред. </w:t>
      </w:r>
    </w:p>
    <w:p w:rsidR="00486485" w:rsidRPr="00486485" w:rsidRDefault="00486485" w:rsidP="00486485">
      <w:pPr>
        <w:pStyle w:val="a7"/>
        <w:tabs>
          <w:tab w:val="num" w:pos="0"/>
        </w:tabs>
        <w:spacing w:line="240" w:lineRule="auto"/>
        <w:ind w:firstLine="567"/>
        <w:rPr>
          <w:bCs/>
          <w:sz w:val="28"/>
          <w:szCs w:val="28"/>
        </w:rPr>
      </w:pPr>
      <w:bookmarkStart w:id="0" w:name="_GoBack"/>
      <w:bookmarkEnd w:id="0"/>
    </w:p>
    <w:p w:rsidR="00B44E97" w:rsidRPr="00486485" w:rsidRDefault="00B44E97" w:rsidP="00486485">
      <w:pPr>
        <w:spacing w:after="0" w:line="240" w:lineRule="auto"/>
        <w:jc w:val="center"/>
        <w:rPr>
          <w:sz w:val="28"/>
          <w:szCs w:val="28"/>
        </w:rPr>
      </w:pPr>
      <w:r w:rsidRPr="00486485">
        <w:rPr>
          <w:b/>
          <w:sz w:val="28"/>
          <w:szCs w:val="28"/>
        </w:rPr>
        <w:t>Контрольные вопросы и задания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Назовите основные исторические этапы развития теории ЭМП.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Дайте определение ЭМП, электрическому заряду, перечислите осно</w:t>
      </w:r>
      <w:r w:rsidRPr="00486485">
        <w:rPr>
          <w:sz w:val="28"/>
          <w:szCs w:val="28"/>
        </w:rPr>
        <w:t>в</w:t>
      </w:r>
      <w:r w:rsidRPr="00486485">
        <w:rPr>
          <w:sz w:val="28"/>
          <w:szCs w:val="28"/>
        </w:rPr>
        <w:t>ные свойства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Можно ли ЭМП разделить на электрическое и магнитное поля?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Дайте определение векторам, характеризующим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Чем векторное поле отличается от скалярного?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Назовите принципиальные отличия между понятиями «поле» и «вещ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ство».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Укажите единицы измерения основных величин ЭМП.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Укажите ограничения области применения законов теории электрич</w:t>
      </w:r>
      <w:r w:rsidRPr="00486485">
        <w:rPr>
          <w:sz w:val="28"/>
          <w:szCs w:val="28"/>
        </w:rPr>
        <w:t>е</w:t>
      </w:r>
      <w:r w:rsidRPr="00486485">
        <w:rPr>
          <w:sz w:val="28"/>
          <w:szCs w:val="28"/>
        </w:rPr>
        <w:t xml:space="preserve">ских цепей и макроскопической электродинамики.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На какие диапазоны частот и длин волн делится область СВЧ?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Назовите области науки и техники, использующие область СВЧ.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Дайте определение циркуляции и потоку вектора.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Дайте определение градиенту, дивергенции, ротору векторного поля.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Дайте формулировку теорем Остроградского–Гаусса и Стокса. Каково место этих теорем в векторном анализе?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Как классифицируются векторные поля?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>Каковы математический смысл и назначение операторов набла и Ла</w:t>
      </w:r>
      <w:r w:rsidRPr="00486485">
        <w:rPr>
          <w:sz w:val="28"/>
          <w:szCs w:val="28"/>
        </w:rPr>
        <w:t>п</w:t>
      </w:r>
      <w:r w:rsidRPr="00486485">
        <w:rPr>
          <w:sz w:val="28"/>
          <w:szCs w:val="28"/>
        </w:rPr>
        <w:t xml:space="preserve">ласа? </w:t>
      </w:r>
    </w:p>
    <w:p w:rsidR="00B44E97" w:rsidRPr="00486485" w:rsidRDefault="00B44E97" w:rsidP="00486485">
      <w:pPr>
        <w:numPr>
          <w:ilvl w:val="0"/>
          <w:numId w:val="1"/>
        </w:numPr>
        <w:tabs>
          <w:tab w:val="left" w:pos="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sz w:val="28"/>
          <w:szCs w:val="28"/>
        </w:rPr>
      </w:pPr>
      <w:r w:rsidRPr="00486485">
        <w:rPr>
          <w:sz w:val="28"/>
          <w:szCs w:val="28"/>
        </w:rPr>
        <w:t xml:space="preserve">На какие диапазоны разделены радиоволны? </w:t>
      </w: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p w:rsidR="00AA60AC" w:rsidRPr="00486485" w:rsidRDefault="00AA60AC" w:rsidP="00486485">
      <w:pPr>
        <w:spacing w:after="0" w:line="240" w:lineRule="auto"/>
        <w:rPr>
          <w:sz w:val="28"/>
          <w:szCs w:val="28"/>
        </w:rPr>
      </w:pPr>
    </w:p>
    <w:sectPr w:rsidR="00AA60AC" w:rsidRPr="00486485">
      <w:footerReference w:type="default" r:id="rId7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C8" w:rsidRDefault="00A304C8" w:rsidP="00AA60AC">
      <w:pPr>
        <w:spacing w:after="0" w:line="240" w:lineRule="auto"/>
      </w:pPr>
      <w:r>
        <w:separator/>
      </w:r>
    </w:p>
  </w:endnote>
  <w:endnote w:type="continuationSeparator" w:id="0">
    <w:p w:rsidR="00A304C8" w:rsidRDefault="00A304C8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4C8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C8" w:rsidRDefault="00A304C8" w:rsidP="00AA60AC">
      <w:pPr>
        <w:spacing w:after="0" w:line="240" w:lineRule="auto"/>
      </w:pPr>
      <w:r>
        <w:separator/>
      </w:r>
    </w:p>
  </w:footnote>
  <w:footnote w:type="continuationSeparator" w:id="0">
    <w:p w:rsidR="00A304C8" w:rsidRDefault="00A304C8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B81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465823"/>
    <w:rsid w:val="00486485"/>
    <w:rsid w:val="009E2A14"/>
    <w:rsid w:val="00A304C8"/>
    <w:rsid w:val="00AA60AC"/>
    <w:rsid w:val="00B44E97"/>
    <w:rsid w:val="00CE30D7"/>
    <w:rsid w:val="00E4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B44E97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eastAsia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B44E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">
    <w:name w:val="Текст1"/>
    <w:basedOn w:val="a"/>
    <w:rsid w:val="00B44E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B44E9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eastAsia="Times New Roman"/>
      <w:sz w:val="2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44E9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BodyText23">
    <w:name w:val="Body Text 23"/>
    <w:basedOn w:val="a"/>
    <w:rsid w:val="00B44E9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eastAsia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B44E9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4E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aliases w:val=" Знак"/>
    <w:basedOn w:val="a"/>
    <w:link w:val="aa"/>
    <w:rsid w:val="00B44E97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eastAsia="Times New Roman"/>
      <w:szCs w:val="20"/>
      <w:lang w:eastAsia="ru-RU"/>
    </w:rPr>
  </w:style>
  <w:style w:type="character" w:customStyle="1" w:styleId="aa">
    <w:name w:val="Основной текст с отступом Знак"/>
    <w:aliases w:val=" Знак Знак"/>
    <w:basedOn w:val="a0"/>
    <w:link w:val="a9"/>
    <w:rsid w:val="00B44E9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4864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2024-02-11T12:42:00Z</dcterms:modified>
</cp:coreProperties>
</file>