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315E9" w14:textId="77777777" w:rsidR="00BD0A25" w:rsidRPr="003C077F" w:rsidRDefault="00BD0A25" w:rsidP="00BD0A2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</w:p>
    <w:p w14:paraId="33EC414B" w14:textId="77777777" w:rsidR="00BD0A25" w:rsidRPr="003C077F" w:rsidRDefault="00BD0A25" w:rsidP="00BD0A2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Laboratoriya ishi №</w:t>
      </w: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11</w:t>
      </w:r>
    </w:p>
    <w:p w14:paraId="0991B630" w14:textId="77777777" w:rsidR="00BD0A25" w:rsidRPr="003C077F" w:rsidRDefault="00BD0A25" w:rsidP="00BD0A25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 xml:space="preserve">Umumiy emitter ulanish sxemasidagi bipolyar tranzistorningning statik 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Volt-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amper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xarakteristikalarini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 xml:space="preserve"> tadqiq etish</w:t>
      </w:r>
    </w:p>
    <w:p w14:paraId="3606FE0B" w14:textId="77777777" w:rsidR="00BD0A25" w:rsidRPr="003C077F" w:rsidRDefault="00BD0A25" w:rsidP="00BD0A25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Ishdan maqsad: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Umumiy emitter ulanish sxemasida bipolyar tranzistorlarning asosiy statik xarakteristikalari va parametrlarini tadqiq etish.</w:t>
      </w:r>
    </w:p>
    <w:p w14:paraId="454CC516" w14:textId="77777777" w:rsidR="00BD0A25" w:rsidRPr="003C077F" w:rsidRDefault="00BD0A25" w:rsidP="00BD0A25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Laboratoriya ishini bajarish uchun topshiriq:</w:t>
      </w:r>
    </w:p>
    <w:p w14:paraId="2D31B5B5" w14:textId="77777777" w:rsidR="00BD0A25" w:rsidRPr="003C077F" w:rsidRDefault="00BD0A25" w:rsidP="00BD0A25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11.1. Laboratoriya ishini bajarish oldidan uing pasport ko‘rsatmalarini yozib oling.</w:t>
      </w:r>
    </w:p>
    <w:p w14:paraId="6714BCFD" w14:textId="77777777" w:rsidR="00BD0A25" w:rsidRPr="003C077F" w:rsidRDefault="00BD0A25" w:rsidP="00BD0A25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11.2. Umumiy emitter ulanish sxemasidagi bipolyar tranzistorning kirish va chiqish xarakteristikalar oilasini o‘lchashda 11.1-rasmda keltirilgan prinsipal sxemani yig‘ing, sxemani o‘lchashda qo‘llaniladigan o‘lchov asboblari bilan tanishib chiqing.</w:t>
      </w:r>
    </w:p>
    <w:p w14:paraId="21A326C1" w14:textId="77777777" w:rsidR="00BD0A25" w:rsidRPr="003C077F" w:rsidRDefault="00BD0A25" w:rsidP="00BD0A25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7ACBC4" wp14:editId="2EE7CD7C">
            <wp:extent cx="5552440" cy="2070100"/>
            <wp:effectExtent l="0" t="0" r="0" b="0"/>
            <wp:docPr id="6111" name="Рисунок 6111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82B9" w14:textId="77777777" w:rsidR="00BD0A25" w:rsidRPr="003C077F" w:rsidRDefault="00BD0A25" w:rsidP="00BD0A25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R1=10÷56k</w:t>
      </w:r>
      <w:r w:rsidRPr="003C077F">
        <w:rPr>
          <w:rFonts w:ascii="Times New Roman" w:eastAsia="Calibri" w:hAnsi="Times New Roman" w:cs="Times New Roman"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 R2=1k</w:t>
      </w:r>
      <w:r w:rsidRPr="003C077F">
        <w:rPr>
          <w:rFonts w:ascii="Times New Roman" w:eastAsia="Calibri" w:hAnsi="Times New Roman" w:cs="Times New Roman"/>
          <w:sz w:val="24"/>
          <w:szCs w:val="24"/>
        </w:rPr>
        <w:t>Ω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 VT-MP37B</w:t>
      </w:r>
    </w:p>
    <w:p w14:paraId="602DA70E" w14:textId="77777777" w:rsidR="00BD0A25" w:rsidRPr="003C077F" w:rsidRDefault="00BD0A25" w:rsidP="00BD0A25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11.1-rasm. Umumiy emitter ulanish sxemasidagi bipolyar tranzistorning kirish va chiqish xarakteristikalar oilasini o‘lchash sxemasi</w:t>
      </w:r>
    </w:p>
    <w:p w14:paraId="526EB899" w14:textId="77777777" w:rsidR="00BD0A25" w:rsidRPr="003C077F" w:rsidRDefault="00BD0A25" w:rsidP="00BD0A25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DC2D921" wp14:editId="07107A9E">
            <wp:extent cx="4418330" cy="2340610"/>
            <wp:effectExtent l="0" t="0" r="0" b="0"/>
            <wp:docPr id="6112" name="Рисунок 6112" descr="2 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2 ри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3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B0BA" w14:textId="77777777" w:rsidR="00BD0A25" w:rsidRPr="003C077F" w:rsidRDefault="00BD0A25" w:rsidP="00BD0A25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11.2-rasm. Yarimo‘tkazgichli stabilitronni VAX</w:t>
      </w:r>
    </w:p>
    <w:p w14:paraId="0804C609" w14:textId="77777777" w:rsidR="00BD0A25" w:rsidRDefault="00BD0A25" w:rsidP="00BD0A25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o‘lchash sxemasining ULS bajarilish tartibi</w:t>
      </w:r>
    </w:p>
    <w:p w14:paraId="3A2E017D" w14:textId="77777777" w:rsidR="00BD0A25" w:rsidRPr="003C077F" w:rsidRDefault="00BD0A25" w:rsidP="00BD0A25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11FBF76C" w14:textId="77777777" w:rsidR="00BD0A25" w:rsidRPr="003C077F" w:rsidRDefault="00BD0A25" w:rsidP="00BD0A25">
      <w:pPr>
        <w:spacing w:after="0" w:line="240" w:lineRule="auto"/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</w:pPr>
      <w:r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11.1 – jadval. UE ulanish sxemasidagi BT ning k</w:t>
      </w:r>
      <w:r w:rsidRPr="003C077F"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  <w:t>irish xarakteristikalari oilasi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3"/>
        <w:gridCol w:w="1083"/>
        <w:gridCol w:w="336"/>
        <w:gridCol w:w="456"/>
        <w:gridCol w:w="456"/>
        <w:gridCol w:w="456"/>
        <w:gridCol w:w="456"/>
        <w:gridCol w:w="576"/>
        <w:gridCol w:w="576"/>
        <w:gridCol w:w="576"/>
        <w:gridCol w:w="576"/>
        <w:gridCol w:w="576"/>
        <w:gridCol w:w="576"/>
      </w:tblGrid>
      <w:tr w:rsidR="00BD0A25" w:rsidRPr="003C077F" w14:paraId="39554CE2" w14:textId="77777777" w:rsidTr="007618D5">
        <w:trPr>
          <w:trHeight w:val="584"/>
          <w:jc w:val="center"/>
        </w:trPr>
        <w:tc>
          <w:tcPr>
            <w:tcW w:w="713" w:type="dxa"/>
            <w:vMerge w:val="restart"/>
            <w:shd w:val="clear" w:color="auto" w:fill="auto"/>
            <w:textDirection w:val="btLr"/>
            <w:vAlign w:val="center"/>
          </w:tcPr>
          <w:p w14:paraId="0A4FAA01" w14:textId="77777777" w:rsidR="00BD0A25" w:rsidRPr="003C077F" w:rsidRDefault="00BD0A25" w:rsidP="007618D5">
            <w:pPr>
              <w:spacing w:after="0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Uke</w:t>
            </w:r>
            <w:proofErr w:type="spellEnd"/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 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0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D398B95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proofErr w:type="gram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mkA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C94D8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6E168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242C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97B28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66880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3CE77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48E82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C04EB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140</w:t>
            </w:r>
          </w:p>
        </w:tc>
        <w:tc>
          <w:tcPr>
            <w:tcW w:w="0" w:type="auto"/>
            <w:vAlign w:val="center"/>
          </w:tcPr>
          <w:p w14:paraId="1235703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160</w:t>
            </w:r>
          </w:p>
        </w:tc>
        <w:tc>
          <w:tcPr>
            <w:tcW w:w="0" w:type="auto"/>
            <w:vAlign w:val="center"/>
          </w:tcPr>
          <w:p w14:paraId="271F5E81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180</w:t>
            </w:r>
          </w:p>
        </w:tc>
        <w:tc>
          <w:tcPr>
            <w:tcW w:w="0" w:type="auto"/>
            <w:vAlign w:val="center"/>
          </w:tcPr>
          <w:p w14:paraId="797930E2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200</w:t>
            </w:r>
          </w:p>
        </w:tc>
      </w:tr>
      <w:tr w:rsidR="00BD0A25" w:rsidRPr="003C077F" w14:paraId="21154741" w14:textId="77777777" w:rsidTr="007618D5">
        <w:trPr>
          <w:trHeight w:val="721"/>
          <w:jc w:val="center"/>
        </w:trPr>
        <w:tc>
          <w:tcPr>
            <w:tcW w:w="713" w:type="dxa"/>
            <w:vMerge/>
            <w:shd w:val="clear" w:color="auto" w:fill="auto"/>
            <w:vAlign w:val="center"/>
          </w:tcPr>
          <w:p w14:paraId="18733A78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1796C232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BE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(V)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4BF46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4AA25F" w14:textId="1E92F5C6" w:rsidR="00BD0A25" w:rsidRPr="00607644" w:rsidRDefault="00607644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 w:hint="eastAsia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3C3FE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C2CAEE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FD643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BC552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DB3BB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74D7B7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6A844598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6F6EC84F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080774B7" w14:textId="77777777" w:rsidR="00BD0A25" w:rsidRPr="003C077F" w:rsidRDefault="00BD0A25" w:rsidP="007618D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BD0A25" w:rsidRPr="003C077F" w14:paraId="6F996D90" w14:textId="77777777" w:rsidTr="007618D5">
        <w:trPr>
          <w:trHeight w:val="838"/>
          <w:jc w:val="center"/>
        </w:trPr>
        <w:tc>
          <w:tcPr>
            <w:tcW w:w="713" w:type="dxa"/>
            <w:vMerge w:val="restart"/>
            <w:shd w:val="clear" w:color="auto" w:fill="auto"/>
            <w:textDirection w:val="btLr"/>
            <w:vAlign w:val="center"/>
          </w:tcPr>
          <w:p w14:paraId="485B59FC" w14:textId="77777777" w:rsidR="00BD0A25" w:rsidRPr="003C077F" w:rsidRDefault="00BD0A25" w:rsidP="007618D5">
            <w:pPr>
              <w:spacing w:after="0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Uke</w:t>
            </w:r>
            <w:proofErr w:type="spellEnd"/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 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&gt;0V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397FC6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proofErr w:type="gram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B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mkA</w:t>
            </w:r>
            <w:proofErr w:type="spellEnd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BC04F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D60F4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D4AB4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7C1F7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91432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8987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E8A1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555C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140</w:t>
            </w:r>
          </w:p>
        </w:tc>
        <w:tc>
          <w:tcPr>
            <w:tcW w:w="0" w:type="auto"/>
            <w:vAlign w:val="center"/>
          </w:tcPr>
          <w:p w14:paraId="6269563D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160</w:t>
            </w:r>
          </w:p>
        </w:tc>
        <w:tc>
          <w:tcPr>
            <w:tcW w:w="0" w:type="auto"/>
            <w:vAlign w:val="center"/>
          </w:tcPr>
          <w:p w14:paraId="7E1E47E9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180</w:t>
            </w:r>
          </w:p>
        </w:tc>
        <w:tc>
          <w:tcPr>
            <w:tcW w:w="0" w:type="auto"/>
            <w:vAlign w:val="center"/>
          </w:tcPr>
          <w:p w14:paraId="6AB9A91B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200</w:t>
            </w:r>
          </w:p>
        </w:tc>
      </w:tr>
      <w:tr w:rsidR="00BD0A25" w:rsidRPr="003C077F" w14:paraId="41E0562B" w14:textId="77777777" w:rsidTr="007618D5">
        <w:trPr>
          <w:trHeight w:val="701"/>
          <w:jc w:val="center"/>
        </w:trPr>
        <w:tc>
          <w:tcPr>
            <w:tcW w:w="713" w:type="dxa"/>
            <w:vMerge/>
            <w:shd w:val="clear" w:color="auto" w:fill="auto"/>
            <w:vAlign w:val="center"/>
          </w:tcPr>
          <w:p w14:paraId="6C0D17B5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4D537842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BE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(V)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95F69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DF40C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582CFA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C24AA3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B6248E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A55785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B4D6E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62CB5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1B9DFAFE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16B29095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0" w:type="auto"/>
            <w:vAlign w:val="center"/>
          </w:tcPr>
          <w:p w14:paraId="5B616158" w14:textId="77777777" w:rsidR="00BD0A25" w:rsidRPr="003C077F" w:rsidRDefault="00BD0A25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56568A5C" w14:textId="77777777" w:rsidR="00BD0A25" w:rsidRDefault="00BD0A25" w:rsidP="00BD0A25">
      <w:pPr>
        <w:jc w:val="right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5106C3FD" w14:textId="77777777" w:rsidR="00BD0A25" w:rsidRPr="003C077F" w:rsidRDefault="00BD0A25" w:rsidP="00BD0A25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11.2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– jadval. UE ulanish sxemasidagi BT ning chiqish</w:t>
      </w:r>
      <w:r w:rsidRPr="003C077F"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  <w:t xml:space="preserve"> xarakteristikalari oilasi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2"/>
        <w:gridCol w:w="902"/>
        <w:gridCol w:w="483"/>
        <w:gridCol w:w="434"/>
        <w:gridCol w:w="434"/>
        <w:gridCol w:w="602"/>
        <w:gridCol w:w="512"/>
        <w:gridCol w:w="597"/>
        <w:gridCol w:w="398"/>
        <w:gridCol w:w="600"/>
        <w:gridCol w:w="496"/>
        <w:gridCol w:w="496"/>
        <w:gridCol w:w="496"/>
      </w:tblGrid>
      <w:tr w:rsidR="00BD0A25" w:rsidRPr="003C077F" w14:paraId="67E0316E" w14:textId="77777777" w:rsidTr="007618D5">
        <w:trPr>
          <w:trHeight w:val="611"/>
          <w:jc w:val="center"/>
        </w:trPr>
        <w:tc>
          <w:tcPr>
            <w:tcW w:w="1442" w:type="dxa"/>
            <w:vMerge w:val="restart"/>
            <w:shd w:val="clear" w:color="auto" w:fill="auto"/>
            <w:textDirection w:val="btLr"/>
            <w:vAlign w:val="center"/>
          </w:tcPr>
          <w:p w14:paraId="0B998F37" w14:textId="77777777" w:rsidR="00BD0A25" w:rsidRPr="003C077F" w:rsidRDefault="00BD0A25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uz-Cyrl-UZ"/>
              </w:rPr>
              <w:t>B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=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 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  <w:p w14:paraId="1D17DD57" w14:textId="77777777" w:rsidR="00BD0A25" w:rsidRPr="003C077F" w:rsidRDefault="00BD0A25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mk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37931A76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uz-Cyrl-UZ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216B022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34" w:type="dxa"/>
            <w:shd w:val="clear" w:color="auto" w:fill="auto"/>
            <w:vAlign w:val="center"/>
          </w:tcPr>
          <w:p w14:paraId="213D56A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34" w:type="dxa"/>
            <w:shd w:val="clear" w:color="auto" w:fill="auto"/>
            <w:vAlign w:val="center"/>
          </w:tcPr>
          <w:p w14:paraId="4930F92A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02" w:type="dxa"/>
            <w:shd w:val="clear" w:color="auto" w:fill="auto"/>
            <w:vAlign w:val="center"/>
          </w:tcPr>
          <w:p w14:paraId="76D38D35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2CDD190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597" w:type="dxa"/>
            <w:shd w:val="clear" w:color="auto" w:fill="auto"/>
            <w:vAlign w:val="center"/>
          </w:tcPr>
          <w:p w14:paraId="3914DA76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700DA2F4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56314C6C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3C4DA6B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0A01D8BC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03E44964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</w:t>
            </w:r>
          </w:p>
        </w:tc>
      </w:tr>
      <w:tr w:rsidR="00BD0A25" w:rsidRPr="003C077F" w14:paraId="5B32D74D" w14:textId="77777777" w:rsidTr="007618D5">
        <w:trPr>
          <w:trHeight w:val="349"/>
          <w:jc w:val="center"/>
        </w:trPr>
        <w:tc>
          <w:tcPr>
            <w:tcW w:w="1442" w:type="dxa"/>
            <w:vMerge/>
            <w:shd w:val="clear" w:color="auto" w:fill="auto"/>
            <w:textDirection w:val="btLr"/>
            <w:vAlign w:val="center"/>
          </w:tcPr>
          <w:p w14:paraId="1ED53A54" w14:textId="77777777" w:rsidR="00BD0A25" w:rsidRPr="003C077F" w:rsidRDefault="00BD0A25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752B7B8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IK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</w:p>
        </w:tc>
        <w:tc>
          <w:tcPr>
            <w:tcW w:w="483" w:type="dxa"/>
            <w:shd w:val="clear" w:color="auto" w:fill="auto"/>
            <w:vAlign w:val="center"/>
          </w:tcPr>
          <w:p w14:paraId="202F1A8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4A18715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26C13CCC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5E46334D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14:paraId="462AFEF8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7A843C71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3E0FBEC6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7D16985A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66DFC082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30E93955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7E49404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BD0A25" w:rsidRPr="003C077F" w14:paraId="3C83647B" w14:textId="77777777" w:rsidTr="007618D5">
        <w:trPr>
          <w:trHeight w:val="412"/>
          <w:jc w:val="center"/>
        </w:trPr>
        <w:tc>
          <w:tcPr>
            <w:tcW w:w="1442" w:type="dxa"/>
            <w:vMerge w:val="restart"/>
            <w:shd w:val="clear" w:color="auto" w:fill="auto"/>
            <w:textDirection w:val="btLr"/>
            <w:vAlign w:val="center"/>
          </w:tcPr>
          <w:p w14:paraId="487A8F25" w14:textId="77777777" w:rsidR="00BD0A25" w:rsidRPr="003C077F" w:rsidRDefault="00BD0A25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uz-Cyrl-UZ"/>
              </w:rPr>
              <w:t>B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=150 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mk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20D2670B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uz-Cyrl-UZ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42C7DA5A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34" w:type="dxa"/>
            <w:shd w:val="clear" w:color="auto" w:fill="auto"/>
            <w:vAlign w:val="center"/>
          </w:tcPr>
          <w:p w14:paraId="081081DF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34" w:type="dxa"/>
            <w:shd w:val="clear" w:color="auto" w:fill="auto"/>
            <w:vAlign w:val="center"/>
          </w:tcPr>
          <w:p w14:paraId="7C52ECF3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02" w:type="dxa"/>
            <w:shd w:val="clear" w:color="auto" w:fill="auto"/>
            <w:vAlign w:val="center"/>
          </w:tcPr>
          <w:p w14:paraId="1459152D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388E0C3B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597" w:type="dxa"/>
            <w:shd w:val="clear" w:color="auto" w:fill="auto"/>
            <w:vAlign w:val="center"/>
          </w:tcPr>
          <w:p w14:paraId="3C7805B5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637FB52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3555DFE1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3A7A897D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09F95695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3D7B4142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</w:t>
            </w:r>
          </w:p>
        </w:tc>
      </w:tr>
      <w:tr w:rsidR="00BD0A25" w:rsidRPr="003C077F" w14:paraId="4ECD9375" w14:textId="77777777" w:rsidTr="007618D5">
        <w:trPr>
          <w:trHeight w:val="545"/>
          <w:jc w:val="center"/>
        </w:trPr>
        <w:tc>
          <w:tcPr>
            <w:tcW w:w="1442" w:type="dxa"/>
            <w:vMerge/>
            <w:shd w:val="clear" w:color="auto" w:fill="auto"/>
            <w:vAlign w:val="center"/>
          </w:tcPr>
          <w:p w14:paraId="17B2A4EB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3B6D83DE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IK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</w:p>
        </w:tc>
        <w:tc>
          <w:tcPr>
            <w:tcW w:w="483" w:type="dxa"/>
            <w:shd w:val="clear" w:color="auto" w:fill="auto"/>
            <w:vAlign w:val="center"/>
          </w:tcPr>
          <w:p w14:paraId="7368B3D6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12C810EE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203E3B6D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0E7A8A96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14:paraId="0E2342A2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79C005C8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56AACE0E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71AFC76C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7F82805A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4C83024B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58FBCBFD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BD0A25" w:rsidRPr="003C077F" w14:paraId="46401AA4" w14:textId="77777777" w:rsidTr="007618D5">
        <w:trPr>
          <w:trHeight w:val="565"/>
          <w:jc w:val="center"/>
        </w:trPr>
        <w:tc>
          <w:tcPr>
            <w:tcW w:w="1442" w:type="dxa"/>
            <w:vMerge w:val="restart"/>
            <w:shd w:val="clear" w:color="auto" w:fill="auto"/>
            <w:textDirection w:val="btLr"/>
            <w:vAlign w:val="center"/>
          </w:tcPr>
          <w:p w14:paraId="3F9ED495" w14:textId="77777777" w:rsidR="00BD0A25" w:rsidRPr="003C077F" w:rsidRDefault="00BD0A25" w:rsidP="007618D5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</w:rPr>
              <w:t>I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vertAlign w:val="subscript"/>
                <w:lang w:val="uz-Cyrl-UZ"/>
              </w:rPr>
              <w:t>B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=200 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  <w:t>mk</w:t>
            </w:r>
            <w:r w:rsidRPr="003C077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902" w:type="dxa"/>
            <w:shd w:val="clear" w:color="auto" w:fill="auto"/>
            <w:vAlign w:val="center"/>
          </w:tcPr>
          <w:p w14:paraId="4B4E333E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U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uz-Cyrl-UZ"/>
              </w:rPr>
              <w:t>E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, V</w:t>
            </w:r>
          </w:p>
        </w:tc>
        <w:tc>
          <w:tcPr>
            <w:tcW w:w="483" w:type="dxa"/>
            <w:shd w:val="clear" w:color="auto" w:fill="auto"/>
            <w:vAlign w:val="center"/>
          </w:tcPr>
          <w:p w14:paraId="1210A692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434" w:type="dxa"/>
            <w:shd w:val="clear" w:color="auto" w:fill="auto"/>
            <w:vAlign w:val="center"/>
          </w:tcPr>
          <w:p w14:paraId="23D2E8BC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34" w:type="dxa"/>
            <w:shd w:val="clear" w:color="auto" w:fill="auto"/>
            <w:vAlign w:val="center"/>
          </w:tcPr>
          <w:p w14:paraId="6D3748E3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602" w:type="dxa"/>
            <w:shd w:val="clear" w:color="auto" w:fill="auto"/>
            <w:vAlign w:val="center"/>
          </w:tcPr>
          <w:p w14:paraId="7CF42F7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512" w:type="dxa"/>
            <w:shd w:val="clear" w:color="auto" w:fill="auto"/>
            <w:vAlign w:val="center"/>
          </w:tcPr>
          <w:p w14:paraId="3ECCC902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597" w:type="dxa"/>
            <w:shd w:val="clear" w:color="auto" w:fill="auto"/>
            <w:vAlign w:val="center"/>
          </w:tcPr>
          <w:p w14:paraId="51482C2A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98" w:type="dxa"/>
            <w:shd w:val="clear" w:color="auto" w:fill="auto"/>
            <w:vAlign w:val="center"/>
          </w:tcPr>
          <w:p w14:paraId="58D32A5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380B1DD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1D84DF0F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0D6DF208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496" w:type="dxa"/>
            <w:shd w:val="clear" w:color="auto" w:fill="auto"/>
            <w:vAlign w:val="center"/>
          </w:tcPr>
          <w:p w14:paraId="4DEADD7E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16</w:t>
            </w:r>
          </w:p>
        </w:tc>
      </w:tr>
      <w:tr w:rsidR="00BD0A25" w:rsidRPr="003C077F" w14:paraId="74785616" w14:textId="77777777" w:rsidTr="007618D5">
        <w:trPr>
          <w:trHeight w:val="360"/>
          <w:jc w:val="center"/>
        </w:trPr>
        <w:tc>
          <w:tcPr>
            <w:tcW w:w="1442" w:type="dxa"/>
            <w:vMerge/>
            <w:shd w:val="clear" w:color="auto" w:fill="auto"/>
            <w:vAlign w:val="center"/>
          </w:tcPr>
          <w:p w14:paraId="244AE6B0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02" w:type="dxa"/>
            <w:shd w:val="clear" w:color="auto" w:fill="auto"/>
            <w:vAlign w:val="center"/>
          </w:tcPr>
          <w:p w14:paraId="6880B0FF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</w:rPr>
              <w:t>IK</w:t>
            </w:r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mA</w:t>
            </w:r>
            <w:proofErr w:type="spellEnd"/>
          </w:p>
        </w:tc>
        <w:tc>
          <w:tcPr>
            <w:tcW w:w="483" w:type="dxa"/>
            <w:shd w:val="clear" w:color="auto" w:fill="auto"/>
            <w:vAlign w:val="center"/>
          </w:tcPr>
          <w:p w14:paraId="2C131648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734A945B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34" w:type="dxa"/>
            <w:shd w:val="clear" w:color="auto" w:fill="auto"/>
            <w:vAlign w:val="center"/>
          </w:tcPr>
          <w:p w14:paraId="0F2A5CD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2" w:type="dxa"/>
            <w:shd w:val="clear" w:color="auto" w:fill="auto"/>
            <w:vAlign w:val="center"/>
          </w:tcPr>
          <w:p w14:paraId="6738B8FC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14:paraId="061D98AE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38770BBA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98" w:type="dxa"/>
            <w:shd w:val="clear" w:color="auto" w:fill="auto"/>
            <w:vAlign w:val="center"/>
          </w:tcPr>
          <w:p w14:paraId="4A09A11B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6E766E09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50683851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49456EBD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496" w:type="dxa"/>
            <w:shd w:val="clear" w:color="auto" w:fill="auto"/>
            <w:vAlign w:val="center"/>
          </w:tcPr>
          <w:p w14:paraId="07B63768" w14:textId="77777777" w:rsidR="00BD0A25" w:rsidRPr="003C077F" w:rsidRDefault="00BD0A25" w:rsidP="007618D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478B8ADE" w14:textId="77777777" w:rsidR="00BD0A25" w:rsidRDefault="00BD0A25" w:rsidP="00BD0A25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4F5B50AC" w14:textId="77777777" w:rsidR="00BD0A25" w:rsidRPr="003C077F" w:rsidRDefault="00BD0A25" w:rsidP="00BD0A25">
      <w:pPr>
        <w:ind w:firstLine="708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11.3. 11.1 va 11.2-jadvallar asosida olingan o‘lchash natijalari asosida k</w:t>
      </w:r>
      <w:r w:rsidRPr="003C077F">
        <w:rPr>
          <w:rFonts w:ascii="Times New Roman" w:eastAsia="Calibri" w:hAnsi="Times New Roman" w:cs="Times New Roman"/>
          <w:spacing w:val="-2"/>
          <w:sz w:val="24"/>
          <w:szCs w:val="24"/>
          <w:lang w:val="uz-Cyrl-UZ"/>
        </w:rPr>
        <w:t>irish xarakteristikalari oilasi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(ya’ni U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KE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=const bo‘lganda,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BE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chiqish xarakteristikalari oilasi (ya’ni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B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=const bo‘lganda,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KE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bog‘liklik grafiklar chiziladi va va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br/>
        <w:t>h-parametrlarni kirish va chiqish xaratkeristikalar oilasidan aniqlanishi mumkin (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11E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12E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– kirish xarakteristikalar oilasidan,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21E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h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22E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– chiqish xarakteristikalar oilasidan):</w:t>
      </w:r>
    </w:p>
    <w:p w14:paraId="7D32B125" w14:textId="77777777" w:rsidR="00BD0A25" w:rsidRPr="003C077F" w:rsidRDefault="00BD0A25" w:rsidP="00BD0A25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520" w:dyaOrig="880" w14:anchorId="453E3D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43.8pt" o:ole="">
            <v:imagedata r:id="rId8" o:title=""/>
          </v:shape>
          <o:OLEObject Type="Embed" ProgID="Equation.3" ShapeID="_x0000_i1025" DrawAspect="Content" ObjectID="_1762870965" r:id="rId9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0" w:dyaOrig="440" w14:anchorId="7FD36156">
          <v:shape id="_x0000_i1026" type="#_x0000_t75" style="width:1in;height:21.6pt" o:ole="">
            <v:imagedata r:id="rId10" o:title=""/>
          </v:shape>
          <o:OLEObject Type="Embed" ProgID="Equation.3" ShapeID="_x0000_i1026" DrawAspect="Content" ObjectID="_1762870966" r:id="rId11"/>
        </w:objec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eastAsia="Calibri" w:hAnsi="Times New Roman" w:cs="Times New Roman"/>
          <w:position w:val="-12"/>
          <w:sz w:val="24"/>
          <w:szCs w:val="24"/>
          <w:lang w:val="uz-Cyrl-UZ"/>
        </w:rPr>
        <w:t>bo‘lganda</w:t>
      </w:r>
      <w:r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t xml:space="preserve"> </w:t>
      </w:r>
      <w:r w:rsidRPr="00FD49ED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</w:t>
      </w: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340" w:dyaOrig="880" w14:anchorId="6B4A0CBC">
          <v:shape id="_x0000_i1027" type="#_x0000_t75" style="width:64.8pt;height:43.8pt" o:ole="">
            <v:imagedata r:id="rId12" o:title=""/>
          </v:shape>
          <o:OLEObject Type="Embed" ProgID="Equation.3" ShapeID="_x0000_i1027" DrawAspect="Content" ObjectID="_1762870967" r:id="rId13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3C077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40" w:dyaOrig="440" w14:anchorId="12D7891A">
          <v:shape id="_x0000_i1028" type="#_x0000_t75" style="width:79.2pt;height:21.6pt" o:ole="">
            <v:imagedata r:id="rId14" o:title=""/>
          </v:shape>
          <o:OLEObject Type="Embed" ProgID="Equation.3" ShapeID="_x0000_i1028" DrawAspect="Content" ObjectID="_1762870968" r:id="rId15"/>
        </w:objec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  <w:lang w:val="uz-Cyrl-UZ"/>
        </w:rPr>
        <w:t>bo‘lganda</w:t>
      </w:r>
      <w:r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  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</w:t>
      </w: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540" w:dyaOrig="880" w14:anchorId="71B36736">
          <v:shape id="_x0000_i1029" type="#_x0000_t75" style="width:64.8pt;height:36pt" o:ole="">
            <v:imagedata r:id="rId16" o:title=""/>
          </v:shape>
          <o:OLEObject Type="Embed" ProgID="Equation.3" ShapeID="_x0000_i1029" DrawAspect="Content" ObjectID="_1762870969" r:id="rId17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</w: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59" w:dyaOrig="420" w14:anchorId="0A8B6860">
          <v:shape id="_x0000_i1030" type="#_x0000_t75" style="width:58.8pt;height:21.6pt" o:ole="">
            <v:imagedata r:id="rId18" o:title=""/>
          </v:shape>
          <o:OLEObject Type="Embed" ProgID="Equation.3" ShapeID="_x0000_i1030" DrawAspect="Content" ObjectID="_1762870970" r:id="rId19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bo‘lganda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</w:t>
      </w:r>
      <w:r w:rsidRPr="003C077F">
        <w:rPr>
          <w:rFonts w:ascii="Times New Roman" w:eastAsia="Calibri" w:hAnsi="Times New Roman" w:cs="Times New Roman"/>
          <w:position w:val="-38"/>
          <w:sz w:val="24"/>
          <w:szCs w:val="24"/>
        </w:rPr>
        <w:object w:dxaOrig="1560" w:dyaOrig="880" w14:anchorId="212FD1C4">
          <v:shape id="_x0000_i1031" type="#_x0000_t75" style="width:1in;height:43.8pt" o:ole="">
            <v:imagedata r:id="rId20" o:title=""/>
          </v:shape>
          <o:OLEObject Type="Embed" ProgID="Equation.3" ShapeID="_x0000_i1031" DrawAspect="Content" ObjectID="_1762870971" r:id="rId2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  <w:r w:rsidRPr="00634046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59" w:dyaOrig="420" w14:anchorId="428F0A18">
          <v:shape id="_x0000_i1032" type="#_x0000_t75" style="width:64.2pt;height:21.6pt" o:ole="">
            <v:imagedata r:id="rId22" o:title=""/>
          </v:shape>
          <o:OLEObject Type="Embed" ProgID="Equation.3" ShapeID="_x0000_i1032" DrawAspect="Content" ObjectID="_1762870972" r:id="rId23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bo‘lganda</w:t>
      </w:r>
    </w:p>
    <w:p w14:paraId="1CC2D067" w14:textId="77777777" w:rsidR="00BD0A25" w:rsidRPr="00C672BF" w:rsidRDefault="00BD0A25" w:rsidP="00BD0A25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C672BF">
        <w:rPr>
          <w:rFonts w:ascii="Times New Roman" w:eastAsia="Calibri" w:hAnsi="Times New Roman" w:cs="Times New Roman"/>
          <w:sz w:val="24"/>
          <w:szCs w:val="24"/>
          <w:lang w:val="uz-Cyrl-UZ"/>
        </w:rPr>
        <w:t>Nazorat savollari:</w:t>
      </w:r>
    </w:p>
    <w:p w14:paraId="78C1D1E9" w14:textId="77777777" w:rsidR="00BD0A25" w:rsidRPr="003C077F" w:rsidRDefault="00BD0A25" w:rsidP="00BD0A25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1. BT UE ulanish sxemada ishlash prinsipi, emitter va kollektor p-n o‘tishlar, baza sohasi ahamiyati haqida gapirib bering.</w:t>
      </w:r>
    </w:p>
    <w:p w14:paraId="3E9ED753" w14:textId="77777777" w:rsidR="00BD0A25" w:rsidRPr="003C077F" w:rsidRDefault="00BD0A25" w:rsidP="00BD0A25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 Emitter toki tashkil etuvchilari nomini ayting va ularning yo‘nalishlarini p-n-p hamda n-p-n turli BT uchun ko‘rsating.</w:t>
      </w:r>
    </w:p>
    <w:p w14:paraId="6EB75268" w14:textId="77777777" w:rsidR="00BD0A25" w:rsidRPr="003C077F" w:rsidRDefault="00BD0A25" w:rsidP="00BD0A25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lastRenderedPageBreak/>
        <w:t xml:space="preserve">3. Baza toki tashkil etuvchilari nomini ayting va ularning yo‘nalishlarini p-n-p hamda n-p-n turli BT uchun ko‘rsating.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KB0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KE0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qanday toklar? Ular qaysi zaryad tashuvchilar harakati bilan hosil bo‘ladi?</w:t>
      </w:r>
    </w:p>
    <w:p w14:paraId="09E15606" w14:textId="77777777" w:rsidR="00BD0A25" w:rsidRPr="003C077F" w:rsidRDefault="00BD0A25" w:rsidP="00BD0A25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4. UE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ulangan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BT chi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qi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xarakteristikalar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oilasida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aktiv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berk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</w:t>
      </w:r>
      <w:proofErr w:type="spellStart"/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yinish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so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h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alarini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k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o‘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rsating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24ADC992" w14:textId="77777777" w:rsidR="00BD0A25" w:rsidRPr="003C077F" w:rsidRDefault="00BD0A25" w:rsidP="00BD0A25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5. Ideal BT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elektr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modeli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sxemasini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chizing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va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parametrlari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fizik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mo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h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iyatini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tushuntiring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3A1AB204" w14:textId="77777777" w:rsidR="00BD0A25" w:rsidRDefault="00BD0A25" w:rsidP="00BD0A25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6. BT invers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rejimi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deb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nimaga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aytiladi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24D3A845" w14:textId="2D2C2456" w:rsidR="00A0641E" w:rsidRPr="00BD0A25" w:rsidRDefault="00BD0A25" w:rsidP="00BD0A25">
      <w:pPr>
        <w:rPr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7.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 Nima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uchun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UE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sxemada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ishlayotgan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BT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baza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elektrodida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gi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kuchlanishni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uning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kollektoridagi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kuchlanishdan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avval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uzish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mumkin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emas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sectPr w:rsidR="00A0641E" w:rsidRPr="00BD0A25" w:rsidSect="00BD0A25">
      <w:pgSz w:w="11906" w:h="16838"/>
      <w:pgMar w:top="42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88EF9" w14:textId="77777777" w:rsidR="00C76674" w:rsidRDefault="00C76674" w:rsidP="00BD0A25">
      <w:pPr>
        <w:spacing w:after="0" w:line="240" w:lineRule="auto"/>
      </w:pPr>
      <w:r>
        <w:separator/>
      </w:r>
    </w:p>
  </w:endnote>
  <w:endnote w:type="continuationSeparator" w:id="0">
    <w:p w14:paraId="63510C0A" w14:textId="77777777" w:rsidR="00C76674" w:rsidRDefault="00C76674" w:rsidP="00BD0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D0254" w14:textId="77777777" w:rsidR="00C76674" w:rsidRDefault="00C76674" w:rsidP="00BD0A25">
      <w:pPr>
        <w:spacing w:after="0" w:line="240" w:lineRule="auto"/>
      </w:pPr>
      <w:r>
        <w:separator/>
      </w:r>
    </w:p>
  </w:footnote>
  <w:footnote w:type="continuationSeparator" w:id="0">
    <w:p w14:paraId="60136F1D" w14:textId="77777777" w:rsidR="00C76674" w:rsidRDefault="00C76674" w:rsidP="00BD0A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C4"/>
    <w:rsid w:val="00607644"/>
    <w:rsid w:val="008D4CB0"/>
    <w:rsid w:val="00A0641E"/>
    <w:rsid w:val="00BD0A25"/>
    <w:rsid w:val="00C76674"/>
    <w:rsid w:val="00E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E1915"/>
  <w15:chartTrackingRefBased/>
  <w15:docId w15:val="{2A70A679-1DF8-40DA-A5AC-3ED6CFC2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A25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A2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BD0A25"/>
  </w:style>
  <w:style w:type="paragraph" w:styleId="a5">
    <w:name w:val="footer"/>
    <w:basedOn w:val="a"/>
    <w:link w:val="a6"/>
    <w:uiPriority w:val="99"/>
    <w:unhideWhenUsed/>
    <w:rsid w:val="00BD0A25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BD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2023-09-18T04:55:00Z</dcterms:created>
  <dcterms:modified xsi:type="dcterms:W3CDTF">2023-11-30T12:36:00Z</dcterms:modified>
</cp:coreProperties>
</file>