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93A" w:rsidRDefault="00FA1B4E">
      <w:r>
        <w:t>Sala neoBohema Art &amp; Social Lab pentru evenimente in Palatul Universul</w:t>
      </w:r>
    </w:p>
    <w:p w:rsidR="00AC5CDD" w:rsidRDefault="00AC5CDD">
      <w:r>
        <w:t>Pentru atunci cand locul e important pentru participanti si pentru eveniment:</w:t>
      </w:r>
    </w:p>
    <w:p w:rsidR="00AC5CDD" w:rsidRDefault="00AC5CDD">
      <w:r>
        <w:t>Va rugam sa aveti in vedere ca, atunci cand nu organizam propriile noastre concerte, expozitii,</w:t>
      </w:r>
      <w:r w:rsidR="00C4046A">
        <w:t xml:space="preserve"> conferinte, cursuri si alte intalniri,</w:t>
      </w:r>
      <w:r>
        <w:t xml:space="preserve"> va putem inchiria neoBohema Art &amp; Social Lab din Palatul Universul pentru evenimentele pe care le aveti in </w:t>
      </w:r>
      <w:r w:rsidR="00C4046A">
        <w:t>plan si la care ambianta face parte din concept.</w:t>
      </w:r>
    </w:p>
    <w:p w:rsidR="00AC5CDD" w:rsidRDefault="00C4046A">
      <w:r>
        <w:t>neoBohema Art &amp; Social Lab</w:t>
      </w:r>
      <w:r>
        <w:t xml:space="preserve"> e o sala mare, foarte inalta (pe doua etaje), cu bolta si arcade, cu fresce, basoreliefuri, pian si alte lucruri pe care rar le vedeti la evenimentele la care v-ati dus. </w:t>
      </w:r>
    </w:p>
    <w:p w:rsidR="00C4046A" w:rsidRDefault="00C4046A">
      <w:r>
        <w:t xml:space="preserve">Avem peste 100 de scaune pentru concerte si alte </w:t>
      </w:r>
      <w:r w:rsidR="00543641">
        <w:t>intruniri</w:t>
      </w:r>
      <w:bookmarkStart w:id="0" w:name="_GoBack"/>
      <w:bookmarkEnd w:id="0"/>
      <w:r>
        <w:t xml:space="preserve"> la care participantii stau linistiti si asculta, iar la alte evenimente pot veni </w:t>
      </w:r>
      <w:r w:rsidR="001E7BE2">
        <w:t xml:space="preserve">si mai multi. Poze de la acestea, detalii tehnice ale spatiului si costuri sunt pe site-ul nostru: </w:t>
      </w:r>
      <w:hyperlink r:id="rId4" w:history="1">
        <w:r w:rsidR="001E7BE2" w:rsidRPr="00973502">
          <w:rPr>
            <w:rStyle w:val="Hyperlink"/>
          </w:rPr>
          <w:t>www.neobohema.space</w:t>
        </w:r>
      </w:hyperlink>
      <w:r w:rsidR="001E7BE2">
        <w:t xml:space="preserve"> </w:t>
      </w:r>
    </w:p>
    <w:p w:rsidR="001E7BE2" w:rsidRDefault="001E7BE2">
      <w:r>
        <w:t xml:space="preserve">Puteti lega evenimentul de la </w:t>
      </w:r>
      <w:r>
        <w:t>neoBohema Art &amp; Social Lab</w:t>
      </w:r>
      <w:r>
        <w:t xml:space="preserve"> si de altele care se intampla in Palatul Universul. Acesta este polul industriei creative si al boemei bucurestene, cu cafenele si cluburi, shopuri, teatru, alte spatii interesante si neasteptate</w:t>
      </w:r>
      <w:r w:rsidR="00577361">
        <w:t>.</w:t>
      </w:r>
    </w:p>
    <w:p w:rsidR="00577361" w:rsidRDefault="00577361">
      <w:r>
        <w:t xml:space="preserve">Si, desigur, putem contribui substantial la organizarea evenimentelor pe care le aveti in plan, cu mult mai multe decat </w:t>
      </w:r>
      <w:r w:rsidR="0005198C">
        <w:t>cu acest spatiu neindustrial rar in zilele noastre</w:t>
      </w:r>
      <w:r>
        <w:t>.</w:t>
      </w:r>
      <w:r w:rsidR="0005198C">
        <w:t xml:space="preserve"> Va rog sa imi scrieti sau sa ma sunati, sau pe Dani Gherca la numarul de pe site. </w:t>
      </w:r>
    </w:p>
    <w:p w:rsidR="0005198C" w:rsidRDefault="0005198C">
      <w:r>
        <w:t>GB &amp; Dani Gherca</w:t>
      </w:r>
    </w:p>
    <w:p w:rsidR="00C4046A" w:rsidRDefault="00C4046A"/>
    <w:p w:rsidR="00FA1B4E" w:rsidRDefault="00FA1B4E">
      <w:r>
        <w:rPr>
          <w:noProof/>
        </w:rPr>
        <w:drawing>
          <wp:inline distT="0" distB="0" distL="0" distR="0" wp14:anchorId="7DF7064A" wp14:editId="08B94C35">
            <wp:extent cx="6061295" cy="1396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798" cy="140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4E" w:rsidRDefault="00FA1B4E" w:rsidP="00FA1B4E">
      <w:pPr>
        <w:jc w:val="both"/>
      </w:pPr>
      <w:r>
        <w:rPr>
          <w:noProof/>
        </w:rPr>
        <w:drawing>
          <wp:inline distT="0" distB="0" distL="0" distR="0">
            <wp:extent cx="6061075" cy="279824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558" cy="28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4E" w:rsidRDefault="00FA1B4E"/>
    <w:p w:rsidR="00FA1B4E" w:rsidRDefault="00FA1B4E"/>
    <w:sectPr w:rsidR="00FA1B4E" w:rsidSect="0065278A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4E"/>
    <w:rsid w:val="000458E2"/>
    <w:rsid w:val="0005198C"/>
    <w:rsid w:val="00064FAC"/>
    <w:rsid w:val="00102589"/>
    <w:rsid w:val="001E7BE2"/>
    <w:rsid w:val="004D6B92"/>
    <w:rsid w:val="00543641"/>
    <w:rsid w:val="00577361"/>
    <w:rsid w:val="006506F2"/>
    <w:rsid w:val="0065278A"/>
    <w:rsid w:val="0078227F"/>
    <w:rsid w:val="00823900"/>
    <w:rsid w:val="00A17277"/>
    <w:rsid w:val="00AC5CDD"/>
    <w:rsid w:val="00C4046A"/>
    <w:rsid w:val="00D129AB"/>
    <w:rsid w:val="00D7043B"/>
    <w:rsid w:val="00DB06A7"/>
    <w:rsid w:val="00E94266"/>
    <w:rsid w:val="00ED4F2B"/>
    <w:rsid w:val="00F611CB"/>
    <w:rsid w:val="00FA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D2F3"/>
  <w15:chartTrackingRefBased/>
  <w15:docId w15:val="{16350999-76C8-4886-A008-0F8B619D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hyperlink" Target="http://www.neobohema.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Butunoiu</dc:creator>
  <cp:keywords/>
  <dc:description/>
  <cp:lastModifiedBy>George Butunoiu</cp:lastModifiedBy>
  <cp:revision>4</cp:revision>
  <dcterms:created xsi:type="dcterms:W3CDTF">2018-12-12T06:10:00Z</dcterms:created>
  <dcterms:modified xsi:type="dcterms:W3CDTF">2018-12-12T07:16:00Z</dcterms:modified>
</cp:coreProperties>
</file>