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旅客旅程学习模拟器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以旅客第一人称走完「公共交通 → 落座」全流程的 3D 交互教学 Demo：同屏呈现 3D 场景、系统与报文链路、机场管理域知识地图。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v1.0（2026-08-04，随代码同步维护）· 现状基线：Web v0.10 / 桌面版 v0.5.0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平台：现代桌面浏览器（Chrome/Edge/Safari，需 WebGL2 与 ES Module importmap）；Electron 桌面版 macOS（universal）与 Windows（x64）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线上 https://opcstudio.cc/pax-journey/ · 仓库 https://github.com/webergithub/pax-journey · 桌面版下载 /pax-journey/downloads/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as-built 规格说明：描述产品</w:t>
      </w:r>
      <w:r>
        <w:rPr>
          <w:b/>
          <w:bCs/>
        </w:rPr>
        <w:t xml:space="preserve">现在是什么</w:t>
      </w:r>
      <w:r>
        <w:t xml:space="preserve">，供交接新人与协作者对齐现状。本文不是开发日志——逐版改动见 §11 版本演进；应然差距与演进计划见配套的《需求规划文档》与《Gap 分析与演进规划》。</w:t>
      </w:r>
    </w:p>
    <w:p/>
    <w:p>
      <w:pPr>
        <w:pStyle w:val="Heading3"/>
      </w:pPr>
      <w:r>
        <w:t xml:space="preserve">1.2 需求编号约定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约定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FR-x.y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功能需求，x 为模块号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非功能需求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/ [Desktop]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仅该平台适用；不标注 = 两端一致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设计约束</w:t>
            </w:r>
          </w:p>
        </w:tc>
      </w:tr>
    </w:tbl>
    <w:p/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步骤（Step）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 10 幕之一（transit → boarding），数据定义在 data/steps.js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分支（Branch）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一个步骤内的可选路径（如值机三选一）；不同分支产生不同 3D 动作与系统链路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链路（Flow）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一次步骤+分支解析出的「系统节点 + 报文边」序列，渲染在底部链路条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知识窗（Info Window）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点击术语/系统/报文/管理域弹出的浮动解释窗，全局单例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浮窗（Panel）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可拖动/最小化/关闭/缩放的功能窗口，共 7 个 + 知识窗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actor 分区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窗口按主体配色：旅客流程(青)/机场流程(金)/航司系统(蓝)/混合链路(渐变)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悬浮球（FAB）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可拖动控制球：单击=下一步，长按/双击=控制菜单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默认路径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每个分支点的预设选择，自动播放按它走完全程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版本戳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gen-importmap.mjs 把全部本地 ES 模块 URL 加 ?v=版本，对抗 CDN 缓存</w:t>
            </w:r>
          </w:p>
        </w:tc>
      </w:tr>
      <w:tr>
        <w:trPr>
          <w:tblHeader w:val="false"/>
        </w:trPr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 / AODB / DCS / BSM 等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民航业务术语，见产品内术语库（data/glossary.js，53 词条）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面向民航从业新人、数字化产品/技术人员与高校学生的</w:t>
      </w:r>
      <w:r>
        <w:rPr>
          <w:b/>
          <w:bCs/>
        </w:rPr>
        <w:t xml:space="preserve">交互式教学模拟器</w:t>
      </w:r>
      <w:r>
        <w:t xml:space="preserve">。核心命题：旅客看得见的旅程只是表象，每一步背后是多主体的系统与报文协同。三块同屏画面回答三个问题：物理世界发生了什么（3D）、数字世界发生了什么（链路条）、这一步归谁管（管理域地图）。</w:t>
      </w:r>
    </w:p>
    <w:p/>
    <w:p>
      <w:r>
        <w:t xml:space="preserve">核心场景：</w:t>
      </w:r>
    </w:p>
    <w:p>
      <w:pPr>
        <w:pStyle w:val="ListParagraph"/>
        <w:numPr>
          <w:ilvl w:val="0"/>
          <w:numId w:val="2"/>
        </w:numPr>
      </w:pPr>
      <w:r>
        <w:t xml:space="preserve">新员工/学生自学：按步推进 + 点击术语深挖</w:t>
      </w:r>
    </w:p>
    <w:p>
      <w:pPr>
        <w:pStyle w:val="ListParagraph"/>
        <w:numPr>
          <w:ilvl w:val="0"/>
          <w:numId w:val="2"/>
        </w:numPr>
      </w:pPr>
      <w:r>
        <w:t xml:space="preserve">内训演示：自动播放按默认路径走完全程</w:t>
      </w:r>
    </w:p>
    <w:p>
      <w:pPr>
        <w:pStyle w:val="ListParagraph"/>
        <w:numPr>
          <w:ilvl w:val="0"/>
          <w:numId w:val="2"/>
        </w:numPr>
      </w:pPr>
      <w:r>
        <w:t xml:space="preserve">数字化从业者查阅：99 个系统节点的厂商/部署/ICT 需求评估（按年旅客量 500 万人次为测算单位）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8"/>
        <w:gridCol w:w="3459"/>
        <w:gridCol w:w="3663"/>
      </w:tblGrid>
      <w:tr>
        <w:trPr>
          <w:tblHeader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主要入口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机场/航司新员工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建立全流程与主体边界心智模型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逐步推进 + 分支对比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民航 IT 产品/开发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查系统接口、报文语义、ICT 量级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术语链接 + 管理节点全景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高校交通/航空专业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课本概念对应到具体触点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管理域地图 + A-CDM 里程碑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内训讲师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投屏演示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自动播放 + 管理者视角</w:t>
            </w:r>
          </w:p>
        </w:tc>
      </w:tr>
      <w:tr>
        <w:trPr>
          <w:tblHeader w:val="false"/>
        </w:trPr>
        <w:tc>
          <w:tcPr>
            <w:tcW w:type="dxa" w:w="2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离线/内网环境学员</w:t>
            </w:r>
          </w:p>
        </w:tc>
        <w:tc>
          <w:tcPr>
            <w:tcW w:type="dxa" w:w="34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无外网教室</w:t>
            </w:r>
          </w:p>
        </w:tc>
        <w:tc>
          <w:tcPr>
            <w:tcW w:type="dxa" w:w="36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Electron 桌面版（完全离线）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692"/>
        <w:gridCol w:w="392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由来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纯前端零后端：全部知识数据以 ES Module 字典硬编码，无任何 API 依赖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可静态托管、可离线打包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必须 importmap + ES Module（r0.169 锁版），禁用已删除的 examples/js 旧路径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r149 后旧路径 404 → 白屏（站点级规范）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全程序化建模，零外部 3D 资产（无 GLTF/贴图文件）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首屏体积可控、离线打包简单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 词条不硬编码中文：全部走 t()/T() 双语字典，共享站点 opcstudio_lang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站点级 i18n 规范；每次发布必须交付完整 EN 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所有信息面板必须是可拖动/最小化/关闭/缩放的浮窗；流程控制常驻不可关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用户明确要求（站点级 UI 规范）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发版必须先跑版本戳脚本再上传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区域强制 4h 浏览器 TTL 覆盖源站 no-cache，忘跑=线上新旧混装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C-7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教学文案以 docs/ 洞察报告为唯一事实来源，不得新编术语口径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内容可信度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C-8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桌面版零 Node 能力（contextIsolation+sandbox+nodeIntegration:false），页面 http(s) 链接一律转系统浏览器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安全基线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C-9</w:t>
            </w:r>
          </w:p>
        </w:tc>
        <w:tc>
          <w:tcPr>
            <w:tcW w:type="dxa" w:w="469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左右对称几何分别建模，禁用 scale.x=-1 镜像</w:t>
            </w:r>
          </w:p>
        </w:tc>
        <w:tc>
          <w:tcPr>
            <w:tcW w:type="dxa" w:w="3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法线翻转导致光照错误（实测坑）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分层与角色</w:t>
      </w:r>
    </w:p>
    <w:p/>
    <w:p>
      <w:r>
        <w:t xml:space="preserve">四层单页应用（29 个 ES Module，约 6,000 行）：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00"/>
        <w:gridCol w:w="2579"/>
        <w:gridCol w:w="433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目录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关键文件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data/（9 文件 2,718 行）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纯字典零逻辑：旅程/系统/报文/管理域/术语/ICT/词条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steps.js 666 行、ict.js 437 行、systems-more.js 388 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逻辑层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engine/（242 行）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状态机+事件总线；链路解析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state.js、flow-engine.js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scene/（1,482 行）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渲染器/世界/导演/道具/角色/补间/标注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world.js 460 行、director.js 371 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 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ui/（889 行）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浮窗管理器 + 7 类窗口 + 术语链接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window-manager.js、info-window.js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总线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main.js（233 行）</w:t>
            </w:r>
          </w:p>
        </w:tc>
        <w:tc>
          <w:tcPr>
            <w:tcW w:type="dxa" w:w="25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把四层接起来；步骤驱动/自动播放/i18n 应用</w:t>
            </w:r>
          </w:p>
        </w:tc>
        <w:tc>
          <w:tcPr>
            <w:tcW w:type="dxa" w:w="43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/>
    <w:p>
      <w:pPr>
        <w:pStyle w:val="Heading3"/>
      </w:pPr>
      <w:r>
        <w:t xml:space="preserve">3.2 数据流</w:t>
      </w:r>
    </w:p>
    <w:p/>
    <w:p>
      <w:r>
        <w:t xml:space="preserve">单向驱动：用户操作 → engine/state（emit step/branch/toggle/finish）→ main.js playCurrent() → 并行更新 3D（director.enter + journeyPath + labels）与 DOM（rail/domains/flowbar/narrative 重渲染）。链路条内容 = flow-engine.resolveFlow(步骤, 分支, {oneId}) 纯函数解析，One ID 开关会在链路中插入生物识别节点。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Web 版：纯静态无用户数据；localStorage 仅存 3 个键（语言/悬浮球位置/默认路径），全部 try/catch 包裹，失败静默降级。</w:t>
      </w:r>
    </w:p>
    <w:p>
      <w:pPr>
        <w:pStyle w:val="ListParagraph"/>
        <w:numPr>
          <w:ilvl w:val="0"/>
          <w:numId w:val="2"/>
        </w:numPr>
      </w:pPr>
      <w:r>
        <w:t xml:space="preserve">桌面版：Electron 43，渲染进程 sandbox + contextIsolation，无 preload、无 IPC；will-navigate/setWindowOpenHandler 拦截所有 http(s) 外链转系统浏览器；仅加载本地 app/ 文件。</w:t>
      </w:r>
    </w:p>
    <w:p>
      <w:pPr>
        <w:pStyle w:val="ListParagraph"/>
        <w:numPr>
          <w:ilvl w:val="0"/>
          <w:numId w:val="2"/>
        </w:numPr>
      </w:pPr>
      <w:r>
        <w:t xml:space="preserve">服务端：静态托管（nginx + Cloudflare），无动态接口。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旅程与分支（FR-1）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旅程含 10 个步骤：公共交通/进航站楼/值机/托运/行李幕后/安检/边检/候机商业/登机口/上机推出；国内模式隐藏边检步骤（9 步），国际 10 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每步均有分支，共 28 条：3/3/3/2/2/3/3/4/3/2；分支支持 intlOnly 过滤（免税购物仅国际显示）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分支交互为两段式：点卡片选中（高亮）→ 点「确认并继续」执行本步演示并按 STEP_MS 自动进入下一步（6.5–13 秒/步，默认 7 秒）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每条分支带教学四元组：前台设备（含归属方）、累计耗时、占用机场资源当量、涉及系统链路；换选择时先退回上一选择的计量再累加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切换国内/国际或 One ID 开关后，已失效的分支选择自动清除（如关国际后仍选着免税）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未选择就点下一步 → 触发 needChoice，重新弹出路径选择窗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 里程碑条（9 项：MS6–MS16 教学子集）随步骤依次点亮；走完最后一步补亮 MS12/15/16 并弹完成窗（含自测 5 题）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FR-1.8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旅程累计耗时与资源占用实时显示在旅程轨道底部</w:t>
            </w:r>
          </w:p>
        </w:tc>
      </w:tr>
    </w:tbl>
    <w:p/>
    <w:p/>
    <w:p>
      <w:pPr>
        <w:pStyle w:val="Heading3"/>
      </w:pPr>
      <w:r>
        <w:t xml:space="preserve">4.2 3D 场景与演出（FR-2）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连续世界一条轴：地铁站(x≈−84) → 路侧(−72) → 航站楼十区(−66…46) → 廊桥 → 飞机(z=53)；BHS 地下厅 y=−9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每步有相机锚点（位置/注视点/高亮圈半径），切步骤 1.5 秒补间飞行；相机高过屋顶(y&gt;11)自动隐藏屋顶组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旅客小人沿路径行走（腿臂摆动动画），分支不同则走位与动作不同（Kiosk/柜台/自助托运机各有交互演出，登机牌卡片从设备飞出）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行李幕后步骤：楼板转 8% 透明 + 隐藏场外地面与分格线，跟踪行李过 ATR 读码环 → HBS 安检 → 分拣口 → ULD 的全程动画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区上方悬浮双语标注牌（canvas sprite，颜色随管理域），语言切换重建纹理；BHS 透视时只显示地下牌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地面旅程路径线：已走段绿色、当前段金色脉动（4Hz 呼吸）、未走段暗色；BHS 段沿用上一站位置；国内/国际切换路径自动增减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管理者视角：一键切换到俯视机位(−12,64,66)，隐藏屋顶 + 开专用顶光；切回旅客视角按当前步骤锚点恢复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FR-2.8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动画在 rAF 中推进；补间系统（tween.js）支持按 tag 取消，用户跳步立即打断当前演出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FR-2.9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排障钩子 window.__pax 暴露 S/world/director/camera/wm/pump；pump(n,dt) 手动驱动 n 帧并强制渲染（对抗后台标签 rAF 节流）</w:t>
            </w:r>
          </w:p>
        </w:tc>
      </w:tr>
    </w:tbl>
    <w:p/>
    <w:p/>
    <w:p>
      <w:pPr>
        <w:pStyle w:val="Heading3"/>
      </w:pPr>
      <w:r>
        <w:t xml:space="preserve">4.3 知识体系（FR-3）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8383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系统节点字典 99 个（机场 53/航司 20/地服 7/政府 6/商业 6/空管 5/交通 1/旅客 1），每个含双语名称、归属、职责、接口、标准、教学注记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IATA 报文字典 21 条（PNL/ADL/PSM/ETKT/DOCS/API/BSM/BPM/BUM/BTM/AIDX/LDM/MVT/TOBT/TSAT/PFS 等），每条含方向、触发时机、报文样例、教学要点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术语库 53 词条 + 别名索引 344 条（覆盖系统缩写/中文名、报文、管理域、概念/时间戳/KPI/标准/设备/组织八类）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正文自动术语链接化（TreeWalker 就地替换）：ASCII 术语要求词边界防误伤（ET 不命中 TICKET）；同段落同词只链一次；code/pre/no-link 区域跳过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术语链接为开关式：单击弹知识窗，再次单击同一词条关闭；链路条节点缩写、报文名、分支卡系统芯片、全景节点缩写均为可点击链接（虚线下划线，悬停实线）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知识窗全局单例：开新词条自动关上一个，并继承其被拖放的位置与尺寸（几何校验 &gt;120×80 才采纳，left/top 夹回视口）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系统知识窗含「落地视角」分块：主流厂商 / 部署方式 / 工作人员访问方式 / ICT 设备需求 / 可用性要求 / ICT 需求评估表（22 个系统有专属测算，其余用同层通用画像并明示）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FR-3.8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 评估以</w:t>
            </w:r>
            <w:r>
              <w:rPr>
                <w:b/>
                <w:bCs/>
              </w:rPr>
              <w:t xml:space="preserve">年旅客吞吐 500 万人次</w:t>
            </w:r>
            <w:r>
              <w:t xml:space="preserve">为测算单位（≈1.37 万人次/日、高峰小时出发 1,300–1,600 人、年起降约 4 万架次），给出「首个 500 万」与「每 +500 万」两列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FR-3.9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管理域地图 8 域 + 4 贯穿层（AODB/A-CDM/APOC/BI）常驻右窗，当前步骤所属域高亮，任意域可点开知识窗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FR-3.10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管理节点全景：15 组 97 节点，标注 31 个被旅客旅程触及；支持「全部 / 旅客经过 / 看不见」三态筛选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FR-3.11</w:t>
            </w:r>
          </w:p>
        </w:tc>
        <w:tc>
          <w:tcPr>
            <w:tcW w:type="dxa" w:w="83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底部链路条把当前步骤+分支的报文序列画成 节点→报文→节点 时序链，报文光点依次流动（0.75 秒/段，间隔 0.46 秒）；节点按归属八色着色</w:t>
            </w:r>
          </w:p>
        </w:tc>
      </w:tr>
    </w:tbl>
    <w:p/>
    <w:p/>
    <w:p>
      <w:pPr>
        <w:pStyle w:val="Heading3"/>
      </w:pPr>
      <w:r>
        <w:t xml:space="preserve">4.4 窗口系统（FR-4）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个功能浮窗（旅程/解说/路径/链路/管理域/全景/默认路径）+ 知识窗，全部支持：标题栏拖动、—最小化为标题行、✕关闭、右下角拖拽缩放、点击置顶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顶栏 dock 每窗一个开关按钮（状态高亮）；「复位布局」一键还原全部位置尺寸并收起全景/默认路径窗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默认三列布局数学保证不重叠：解说与路径两窗各分 (100vw−626px)/2，中缝恒 12px；≤1180px 路径窗换行到解说窗下方且高度受 min(400px, 100vh−574px) 约束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空闲窗口背景半透明 rgba(22,18,13,.66) 透出 3D，文字恒不透明；悬停/焦点/最近操作(win-focus)/待选择(win-attn) 恢复 .93 实底；最小化降至 .5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窗口按主体配色分区：旅客流程=青(rail/解说/路径/默认路径)、机场流程=金(管理域/全景)、混合链路=金→蓝渐变顶条(链路条)，标题栏彩色标签双语；知识窗按归属加八色顶条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路径选择窗行为：出现分支自动弹出并 win-attn 高亮；确认后自动收起直到下一个分支点；dock 手动开关可覆盖该行为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分支卡内点系统芯片只开知识窗，不触发选中该分支</w:t>
            </w:r>
          </w:p>
        </w:tc>
      </w:tr>
    </w:tbl>
    <w:p/>
    <w:p/>
    <w:p>
      <w:pPr>
        <w:pStyle w:val="Heading3"/>
      </w:pPr>
      <w:r>
        <w:t xml:space="preserve">4.5 控制与自动播放（FR-5）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控制悬浮球（48px，▶ 图标）可拖至任意位置（位置持久化 paxjourney_ctrlpos，夹回视口）；</w:t>
            </w:r>
            <w:r>
              <w:rPr>
                <w:b/>
                <w:bCs/>
              </w:rPr>
              <w:t xml:space="preserve">单击=下一步</w:t>
            </w:r>
            <w:r>
              <w:t xml:space="preserve">（260ms 双击去抖）、</w:t>
            </w:r>
            <w:r>
              <w:rPr>
                <w:b/>
                <w:bCs/>
              </w:rPr>
              <w:t xml:space="preserve">长按≥550ms 或双击=展开/收起菜单</w:t>
            </w:r>
            <w:r>
              <w:t xml:space="preserve">、位移&gt;5px 判定拖动不触发点击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控制菜单五键：重新开始/自动播放/重播本步/上一步/下一步；菜单自动翻向（贴顶向下弹、贴边改左右对齐）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自动播放从头按「默认路径配置」走完全程并弹完成窗；再点暂停；任何手动操作（上一步/下一步/方向键）即停自动播放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默认路径配置窗：10 个分支点全可配，localStorage 持久化（paxjourney_defaults），附「恢复推荐值」；推荐值 = metro/rail/kiosk/sbd/clear/smart/egate/dutyfree/scan/contact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键盘 ←/→ = 上一步/下一步（输入框内不劫持）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三个全局开关常驻顶栏：国内⇄国际、传统证件⇄One ID、旅客⇄管理者视角</w:t>
            </w:r>
          </w:p>
        </w:tc>
      </w:tr>
    </w:tbl>
    <w:p/>
    <w:p/>
    <w:p>
      <w:pPr>
        <w:pStyle w:val="Heading3"/>
      </w:pPr>
      <w:r>
        <w:t xml:space="preserve">4.6 国际化（FR-6）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中/EN 双语全覆盖：UI 词条、10 步叙事、28 分支、99 系统、21 报文、53 术语、8 域、ICT 表、3D 标注牌、下载页；语言键共享站点 opcstudio_lang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切换语言即时生效：data-i18n 扫描 + 各窗重渲染 + 3D 标牌重建纹理 + 知识窗清空（内容按语言生成）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专有名词双语式写法（如 TravelSky（中国航信）），EN 版不得残留中文</w:t>
            </w:r>
          </w:p>
        </w:tc>
      </w:tr>
    </w:tbl>
    <w:p/>
    <w:p/>
    <w:p>
      <w:pPr>
        <w:pStyle w:val="Heading3"/>
      </w:pPr>
      <w:r>
        <w:t xml:space="preserve">4.7 桌面版（FR-7）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[Desktop] Electron 43 打包：macOS universal DMG（207MB）、Windows x64 NSIS 一键安装 EXE（95MB）与免安装 ZIP（133MB），产物名带版本号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[Desktop] 完全离线：build-app.mjs 把 Web 版复制进 app/ 并将 Three.js 换成内置 vendor/（three.module.js + OrbitControls）、去 CDN 字体链接、主页链接改为线上绝对地址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[Desktop] --smoke 无头冒烟：加载完成且零页面 console 错误输出 SMOKE_OK（exit 0），开发目录与打包产物均可跑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[Desktop] 未做代码签名（测试定位）：mac 首次右键打开、Windows SmartScreen 需「仍要运行」；下载页明示绕行方法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[Web] 顶栏「💾 桌面版」入口 → 双语下载页（gen-downloads-page.mjs 按 dist/ 产物自动生成，含大小与 SHA-256）</w:t>
            </w:r>
          </w:p>
        </w:tc>
      </w:tr>
    </w:tbl>
    <w:p/>
    <w:p/>
    <w:p>
      <w:pPr>
        <w:pStyle w:val="Heading3"/>
      </w:pPr>
      <w:r>
        <w:t xml:space="preserve">4.8 发布与部署（FR-8）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发版流程：node scripts/gen-importmap.mjs &lt;版本&gt; 盖版本戳（重写 importmap 为 ?v=、换 main.js/style.css 标签）→ rsync 到服务器 → 带 cache-bust 查询串验证 200 与内容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主页卡片经 config.json（business-learning 分区，live 状态）由 deploy-config.sh 网关部署；服务器实况已核实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本地开发用项目内 .devserver.py（no-cache 静态服务器）；普通 http.server 会缓存嵌套 ES Module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每轮更新完成后 git commit + push GitHub（持久授权）；安装包按版本归档 releases/ 与 ~/Downloads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786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 WebGL2、ES Module、importmap、CSS :focus-within；实测 Chrome 系；Safari/Firefox 未系统验证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全程序化几何（无外部模型/贴图），场景约 10 万三角形量级；devicePixelRatio 封顶 2；帧循环单 rAF，逻辑与动画同帧推进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首屏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本地模块 29 个 + CDN three.module.js（1.27MB）+ Inter 字体 CSS；无打包器、无代码分割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全部 try/catch 静默降级；分支切换先退计量防重复累加；补间可按 tag 打断防跳步残影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 sandbox+contextIsolation+零 IPC；Web 版无任何用户输入落盘（除 3 个偏好键）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FR-6；EN 完整性为发布门禁（站点铁律）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</w:t>
            </w:r>
          </w:p>
        </w:tc>
        <w:tc>
          <w:tcPr>
            <w:tcW w:type="dxa" w:w="7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现状薄弱：aria 标注仅悬浮球 1 处；无焦点管理、无 prefers-reduced-motion、无键盘遍历浮窗（详见已知问题 KI-5）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r>
        <w:t xml:space="preserve">产品无网络接口。「接口」体现为三个内部数据契约（ES Module 导出，均已核实）：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4"/>
        <w:gridCol w:w="2091"/>
        <w:gridCol w:w="5975"/>
      </w:tblGrid>
      <w:tr>
        <w:trPr>
          <w:tblHeader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契约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形态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JourneyStep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data/steps.js 数组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id/icon/domain/zone/name/narrative/branches[]/flows[]/knowledge[]/kpis[]/exceptions[]/intlOnly/milestone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步骤内数组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id/icon/label/device/systems[]/flows[]（{from,to,msg} 边）/durationSec/resource/note/intlOnly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SystemNode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data/systems.js 字典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abbr/owner/layer/name/vendors[]/resp/interfaces[]/standards[]/note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MessageFlow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data/messages.js 字典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name/full/from/to/when/sample/teaching/standard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 Profile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data/ict.js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vendors/deployment/access/ict/availability/sizing{basis,rows[{item,base,per5m}],note}；解析优先级 PROFILES 专属 &gt; LAYER_DEFAULTS 同层 &gt; OWNER_FALLBACK</w:t>
            </w:r>
          </w:p>
        </w:tc>
      </w:tr>
      <w:tr>
        <w:trPr>
          <w:tblHeader w:val="false"/>
        </w:trPr>
        <w:tc>
          <w:tcPr>
            <w:tcW w:type="dxa" w:w="12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resolveFlow()</w:t>
            </w:r>
          </w:p>
        </w:tc>
        <w:tc>
          <w:tcPr>
            <w:tcW w:type="dxa" w:w="20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engine/flow-engine.js</w:t>
            </w:r>
          </w:p>
        </w:tc>
        <w:tc>
          <w:tcPr>
            <w:tcW w:type="dxa" w:w="5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(step, branch, {oneId}) → {nodes[], edges[]}；oneId=true 时把旅客证件边替换为 经 oneid 节点的两段边</w:t>
            </w:r>
          </w:p>
        </w:tc>
      </w:tr>
    </w:tbl>
    <w:p/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821"/>
        <w:gridCol w:w="2633"/>
        <w:gridCol w:w="2158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数据项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格式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语言偏好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opcstudio_lang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'zh' 或 'en'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 OPC Studio 全站共享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悬浮球位置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paxjourney_ctrlpos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{left,top} JSON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恢复时夹回视口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默认路径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paxjourney_defaults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{stepId:branchId} JSON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 RECOMMENDED 合并读取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知识数据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 个 data/*.js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Module 常量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唯一事实来源为 docs/ 洞察报告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旅程状态</w:t>
            </w:r>
          </w:p>
        </w:tc>
        <w:tc>
          <w:tcPr>
            <w:tcW w:type="dxa" w:w="38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内存（engine/state.js）</w:t>
            </w:r>
          </w:p>
        </w:tc>
        <w:tc>
          <w:tcPr>
            <w:tcW w:type="dxa" w:w="26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单例对象</w:t>
            </w:r>
          </w:p>
        </w:tc>
        <w:tc>
          <w:tcPr>
            <w:tcW w:type="dxa" w:w="21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刷新即重置，无会话恢复</w:t>
            </w:r>
          </w:p>
        </w:tc>
      </w:tr>
    </w:tbl>
    <w:p/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p>
      <w:r>
        <w:t xml:space="preserve">静态文件托管：oracle-vm:/home/ubuntu/website/pax-journey/（nginx 8080 回源，Cloudflare 前置）。桌面安装包在同目录 downloads/ 下（三件 + 双语下载页）。无进程、无数据库。</w:t>
      </w:r>
    </w:p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盖版本戳：node scripts/gen-importmap.mjs &lt;版本&gt;。</w:t>
      </w:r>
      <w:r>
        <w:rPr>
          <w:b/>
          <w:bCs/>
        </w:rPr>
        <w:t xml:space="preserve">坑：Cloudflare 区域设置强制 4 小时浏览器 TTL，覆盖源站 no-cache——忘盖戳则线上继续跑旧模块（2026-08-01 实测：文件已上传、页面仍旧版）。</w:t>
      </w:r>
    </w:p>
    <w:p>
      <w:pPr>
        <w:pStyle w:val="ListParagraph"/>
        <w:numPr>
          <w:ilvl w:val="0"/>
          <w:numId w:val="2"/>
        </w:numPr>
      </w:pPr>
      <w:r>
        <w:t xml:space="preserve">上传：rsync -az --partial（目录整传，勿把 data/x.js 单文件传到目录根——会拍平成错误路径且不报错，2026-08-01 踩过）。</w:t>
      </w:r>
    </w:p>
    <w:p>
      <w:pPr>
        <w:pStyle w:val="ListParagraph"/>
        <w:numPr>
          <w:ilvl w:val="0"/>
          <w:numId w:val="2"/>
        </w:numPr>
      </w:pPr>
      <w:r>
        <w:t xml:space="preserve">验证：一律带 cache-bust 查询串 curl；大文件上传后必须回读服务器 sha256（</w:t>
      </w:r>
      <w:r>
        <w:rPr>
          <w:b/>
          <w:bCs/>
        </w:rPr>
        <w:t xml:space="preserve">坑：macOS 自带 rsync 2.6.9 遇 --info=progress2 打 usage 退出，管道尾部又吞退出码，exit 0 不可信</w:t>
      </w:r>
      <w:r>
        <w:t xml:space="preserve">；到 oracle-vm 的长连接约 4 分钟会被对端重置，需 --partial 续传）。</w:t>
      </w:r>
    </w:p>
    <w:p>
      <w:pPr>
        <w:pStyle w:val="ListParagraph"/>
        <w:numPr>
          <w:ilvl w:val="0"/>
          <w:numId w:val="2"/>
        </w:numPr>
      </w:pPr>
      <w:r>
        <w:t xml:space="preserve">桌面版发布：desktop/ 下 npm run prep → smoke → dist，node scripts/gen-downloads-page.mjs &lt;版本&gt; 重建下载页后，用 </w:t>
      </w:r>
      <w:r>
        <w:rPr>
          <w:b/>
          <w:bCs/>
        </w:rPr>
        <w:t xml:space="preserve">npm run upload -- &lt;版本&gt;</w:t>
      </w:r>
      <w:r>
        <w:t xml:space="preserve"> 上传。</w:t>
      </w:r>
      <w:r>
        <w:rPr>
          <w:b/>
          <w:bCs/>
        </w:rPr>
        <w:t xml:space="preserve">坑：不要直接 rsync 大文件</w:t>
      </w:r>
      <w:r>
        <w:t xml:space="preserve">——2026-08-04 实测 133MB zip 传到 98.6MB 被对端重置，服务器留下截断文件而退出码正常，用户会下到坏包。upload-release.mjs 会逐个传、回读服务器 sha256、不一致自动删除重传（≤3 次）。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3495"/>
        <w:gridCol w:w="4061"/>
      </w:tblGrid>
      <w:tr>
        <w:trPr>
          <w:tblHeader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Web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Desktop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旅程/知识体系/双语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v0.12 全量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v0.12.0 已追平（E1 逐条核实七项特性）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运行依赖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完全离线（v0.11 起 vendor 内置，零 CDN）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完全离线（复用 Web vendor）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返回主页链接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站内 /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改写为绝对地址，经系统浏览器打开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代码签名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不适用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未签名（mac 右键打开 / Win SmartScreen 绕行）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自动更新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刷新即最新（受 CDN TTL 影响）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无更新机制，需手动下载新包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持久化</w:t>
            </w:r>
          </w:p>
        </w:tc>
        <w:tc>
          <w:tcPr>
            <w:tcW w:type="dxa" w:w="34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按站点 origin</w:t>
            </w:r>
          </w:p>
        </w:tc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Electron userData 分区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质量手段（实际在用）</w:t>
      </w:r>
    </w:p>
    <w:p/>
    <w:p>
      <w:pPr>
        <w:pStyle w:val="ListParagraph"/>
        <w:numPr>
          <w:ilvl w:val="0"/>
          <w:numId w:val="2"/>
        </w:numPr>
      </w:pPr>
      <w:r>
        <w:t xml:space="preserve">浏览器实测流程：本地 devserver → 无头验证（__pax.pump 对抗 rAF 节流；CSS transition 同理需 getAnimations().finish() 后读值）→ 截图确认 → 线上 cache-bust 复验。</w:t>
      </w:r>
    </w:p>
    <w:p>
      <w:pPr>
        <w:pStyle w:val="ListParagraph"/>
        <w:numPr>
          <w:ilvl w:val="0"/>
          <w:numId w:val="2"/>
        </w:numPr>
      </w:pPr>
      <w:r>
        <w:t xml:space="preserve">布局验收标准：五默认窗 getBoundingClientRect 两两求交，1600/1366/1120×800 三档 overlaps 必须为空（v0.9 起）。</w:t>
      </w:r>
    </w:p>
    <w:p>
      <w:pPr>
        <w:pStyle w:val="ListParagraph"/>
        <w:numPr>
          <w:ilvl w:val="0"/>
          <w:numId w:val="2"/>
        </w:numPr>
      </w:pPr>
      <w:r>
        <w:t xml:space="preserve">桌面版门禁：--smoke 零页面错误才出包；产物再冒烟一次。</w:t>
      </w:r>
    </w:p>
    <w:p>
      <w:pPr>
        <w:pStyle w:val="ListParagraph"/>
        <w:numPr>
          <w:ilvl w:val="0"/>
          <w:numId w:val="2"/>
        </w:numPr>
      </w:pPr>
      <w:r>
        <w:t xml:space="preserve">EN 完整性抽查：切 EN 扫 CJK 残留。</w:t>
      </w:r>
    </w:p>
    <w:p/>
    <w:p>
      <w:pPr>
        <w:pStyle w:val="Heading3"/>
      </w:pPr>
      <w:r>
        <w:t xml:space="preserve">10.2 已知问题（均经代码核实）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33"/>
        <w:gridCol w:w="2987"/>
        <w:gridCol w:w="3138"/>
        <w:gridCol w:w="165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~~高~~ 已修复 v0.11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~~[Web] CDN 不可达时白屏无提示~~ Web 版已 vendor 化，零 CDN 依赖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 4 处 jsdelivr 引用（three×2/字体/preconnect）无 onerror 兜底；importmap 失败整站不启动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加载失败检测 + 降级提示；或 Web 版也内置 vendor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~~高~~ 已修复 v0.12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~~桌面版功能落后 Web 5 个版本~~ 已追平并建立 ≥2 版即重打的惯例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v0.6–v0.10 未重新打包（desktop/package.json 0.5.0）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重打包并建立「Web 发版≥N 版差即打桌面包」惯例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~~中~~ 已修复 v0.11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~~无 WebGL 不可用/context lost 处理~~ 启动自检 + contextlost 浮层均已实现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renderer.js 无 isWebGLAvailable 检测、无 webglcontextlost 监听（grep 0 命中）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检测+文案兜底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中（部分缓解 v0.11）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已有 4 个校验脚本与发版门禁；</w:t>
            </w:r>
            <w:r>
              <w:rPr>
                <w:b/>
                <w:bCs/>
              </w:rPr>
              <w:t xml:space="preserve">CI 仍未接入</w:t>
            </w:r>
            <w:r>
              <w:t xml:space="preserve">（E1 处理）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tests/ 目录、无 .github/（git 11 commits 0 tags）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引入数据契约校验与冒烟 CI；补 tag 惯例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无障碍薄弱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aria 仅 fab 1 处；浮窗无焦点管理；动画无 reduced-motion 分支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系统性 a11y 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移动端仅样式断点，交互未专项验证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820px 断点存在；touch-action 仅悬浮球；term-link/拖拽在触屏未测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触屏专项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83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低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刷新丢会话</w:t>
            </w:r>
          </w:p>
        </w:tc>
        <w:tc>
          <w:tcPr>
            <w:tcW w:type="dxa" w:w="3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旅程状态纯内存（choices/stepIndex 不持久化）</w:t>
            </w:r>
          </w:p>
        </w:tc>
        <w:tc>
          <w:tcPr>
            <w:tcW w:type="dxa" w:w="16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视教学场景决定是否要恢复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702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2026-07-31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首版：10 步旅程、3 处分支、8 域地图、链路条、i18n、浮窗化、上线 + 主页「业务学习」分区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2026-08-01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术语超链接（344 别名）、全量管理节点 97 个、ICT 落地视角（500 万人次测算单位）、分支遍历补全 28 条、选中→确认、默认路径+自动播放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2026-08-01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知识窗全局单例 + 位置继承；确认后收起路径窗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v0.4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2026-08-01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控制条收进可拖动悬浮球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v0.5–v0.7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2026-08-01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半透明窗口（整窗透明被否→改背景 alpha 方案）；版本戳机制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v0.5.0(桌面)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2026-08-03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Electron 桌面版三件套 + 下载页 + Web 入口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v0.8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2026-08-03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悬浮球单击=下一步；术语链接开关式全覆盖；窗口 actor 配色分区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v0.9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2026-08-03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三列布局自适应，消除路径窗重叠（三档零重叠验收）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2026-08-03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 区域标注牌、旅程路径线、管理者视角补光修复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v0.12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2026-08-04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E1 分发与版本可见</w:t>
            </w:r>
            <w:r>
              <w:t xml:space="preserve">：页面版本徽标（双语，版本号单一来源 build-info.js）、GitHub Actions CI（契约校验+冒烟+CDN 残留检查）、桌面包 v0.12.0 追平七版特性、git tag 惯例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2026-08-04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E0 稳定性与可测性收口</w:t>
            </w:r>
            <w:r>
              <w:t xml:space="preserve">：Web 版去 CDN 化（vendor 内置）、启动健康自检与 context lost 处理、数据契约校验、无头冒烟、发布后线上校验、内联 favicon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详细规划见《需求规划文档》。方向：Web 版离线兜底与失败可见性（KI-1/3）→ 桌面版追平 + 更新机制（KI-2）→ 测试与 CI（KI-4）→ 到达侧/中转旅程 → 考核模式。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0"/>
        <w:gridCol w:w="4760"/>
        <w:gridCol w:w="3490"/>
      </w:tblGrid>
      <w:tr>
        <w:trPr>
          <w:tblHeader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出处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版本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0.169.0（CDN 锁版 / 桌面 vendor 同版）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index.html importmap / desktop/build-app.mjs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步骤演示时长 STEP_MS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transit 8500 / entrance 6500 / checkin 8500 / bagdrop 8500 / bhs 11500 / security 7500 / border 7000 / dwell 6500 / gate 8500 / boarding 13000，缺省 7000（毫秒）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推荐默认路径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metro / rail / kiosk / sbd / clear / smart / egate / dutyfree / scan / contact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engine/state.js RECOMMENDED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悬浮球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尺寸 48px；长按阈值 550ms；单击去抖 260ms；拖动阈值 5px；位置下限 top≥62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ui/ctrl-dock.js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知识窗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单例 MAX=1；默认 430×440；几何继承校验 &gt;120×80；left≥8 top≥60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ui/info-window.js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半透明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空闲背景 alpha .66；激活 .93；最小化 .5；过渡 180ms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ui/style.css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三列公式 (100vw−626px)/2；窄屏断点 1180px / 820px；重叠验收三档 1600/1366/1120×800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ui/style.css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链路动画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光点 750ms/段，级联间隔 460ms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ui/flow-bar.js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路径线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已走 0x8fcf7a / 当前 0xe8b86d 脉动 4Hz / 未走 0x4a4438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scene/labels.js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键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opcstudio_lang / paxjourney_ctrlpos / paxjourney_defaults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i18n.js / ctrl-dock.js / state.js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 测算单位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年旅客 500 万人次 ≈ 1.37 万/日，高峰小时出发 1,300–1,600 人，年起降约 4 万架次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data/ict.js SIZING_UNIT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数据资产计数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步骤 10 / 分支 28 / 系统 99 / 报文 21 / 术语 53（别名 344）/ 域 8+4 / 全景 15 组 97 节点（31 触及）/ ICT 专属画像 22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node 实测 data/*.js</w:t>
            </w:r>
          </w:p>
        </w:tc>
      </w:tr>
      <w:tr>
        <w:trPr>
          <w:tblHeader w:val="false"/>
        </w:trPr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桌面版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Electron 43.2.0 / electron-builder 26；产物 dmg 207MB / exe 95MB / zip 133MB</w:t>
            </w:r>
          </w:p>
        </w:tc>
        <w:tc>
          <w:tcPr>
            <w:tcW w:type="dxa" w:w="34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desktop/package.json、dist/ 实测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2026-08-05T20:57:35.609Z</dcterms:created>
  <dcterms:modified xsi:type="dcterms:W3CDTF">2026-08-05T20:57:35.612Z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