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TrailMate 出行助手 Gap 分析与演进规划文档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类型：Gap 分析与版本化演进 · 版本 v1.0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现状基线：《① 需求规格说明书 v1.0》（产品 v0.1.0） · 目标基线：《② 需求规划文档 v1.0》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一句话：把①现状与②应然逐条对齐，产出带证据的差距清单与绑定版本号的演进路径。Gap 只在破坏性验收通过后关闭，代码合入不算。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文档定位</w:t>
      </w:r>
    </w:p>
    <w:p/>
    <w:p>
      <w:r>
        <w:t xml:space="preserve">三部曲第三份。输入 = ①（现状 FR + 代码事实）+ ②（目标 PR）+ 代码核实（附录 B）；输出 = 分域 Gap 清单 + 优先级矩阵 + 版本化路线 + 三向追溯矩阵。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246"/>
        <w:gridCol w:w="1872"/>
        <w:gridCol w:w="449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① 规格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② 规划</w:t>
            </w:r>
          </w:p>
        </w:tc>
        <w:tc>
          <w:tcPr>
            <w:tcW w:type="dxa" w:w="44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③ 本文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回答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是什么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</w:t>
            </w:r>
          </w:p>
        </w:tc>
        <w:tc>
          <w:tcPr>
            <w:tcW w:type="dxa" w:w="44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差在哪、怎么补、什么次序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FR/NFR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</w:t>
            </w:r>
          </w:p>
        </w:tc>
        <w:tc>
          <w:tcPr>
            <w:tcW w:type="dxa" w:w="44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G-域-x</w:t>
            </w:r>
          </w:p>
        </w:tc>
      </w:tr>
    </w:tbl>
    <w:p/>
    <w:p/>
    <w:p>
      <w:pPr>
        <w:pStyle w:val="Heading2"/>
      </w:pPr>
      <w:r>
        <w:t xml:space="preserve">1. 分析方法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 定义</w:t>
      </w:r>
      <w:r>
        <w:t xml:space="preserve">：Gap = 目标能力（PR）− 现状能力（FR + 代码事实）。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五元组</w:t>
      </w:r>
      <w:r>
        <w:t xml:space="preserve">：每条 Gap = 现状(带证据) / 目标(引 PR) / 差距陈述 / 级别 / 关闭验收(破坏性)。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分级</w:t>
      </w:r>
      <w:r>
        <w:t xml:space="preserve">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4228"/>
        <w:gridCol w:w="3019"/>
      </w:tblGrid>
      <w:tr>
        <w:trPr>
          <w:tblHeader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判据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品类硬伤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决定"叫不叫得上这个品类名"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品类核心承诺不成立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 任务阻断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核心任务走不通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任务成功条件缺前提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 健壮性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静默失败/在岗性/安全兜底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失效不可见或恢复不了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 体验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可用但别扭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有绕行路径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 工程债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用户不可见，拖慢演进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返工率/残留/不可测</w:t>
            </w:r>
          </w:p>
        </w:tc>
      </w:tr>
    </w:tbl>
    <w:p/>
    <w:p/>
    <w:p>
      <w:pPr>
        <w:pStyle w:val="ListParagraph"/>
        <w:numPr>
          <w:ilvl w:val="0"/>
          <w:numId w:val="2"/>
        </w:numPr>
      </w:pPr>
      <w:r>
        <w:t xml:space="preserve">与规划分工：本文只定差距/级别/次序，方案细节引 ② 对应 PR，不重复。</w:t>
      </w:r>
    </w:p>
    <w:p/>
    <w:p>
      <w:pPr>
        <w:pStyle w:val="Heading2"/>
      </w:pPr>
      <w:r>
        <w:t xml:space="preserve">2. 现状能力基线</w:t>
      </w:r>
    </w:p>
    <w:p/>
    <w:p>
      <w:pPr>
        <w:pStyle w:val="Heading3"/>
      </w:pPr>
      <w:r>
        <w:t xml:space="preserve">2.1 已达标应保持的能力（先记资产）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跨机型 BLE 互通</w:t>
      </w:r>
      <w:r>
        <w:t xml:space="preserve">：iOS 与 Android 用逐字节一致的 UUID/帧头/信封/JSON 键，真正做到不区分机型（①§6，附录 B #1）。</w:t>
      </w:r>
      <w:r>
        <w:rPr>
          <w:b/>
          <w:bCs/>
        </w:rPr>
        <w:t xml:space="preserve">优于行规</w:t>
      </w:r>
      <w:r>
        <w:t xml:space="preserve">：多数同类只做单平台。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多跳 TTL 泛洪 + msgId 去重</w:t>
      </w:r>
      <w:r>
        <w:t xml:space="preserve">：覆盖"朋友的朋友"，防广播风暴（①§6.1）。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记账整数分 + 最少笔数结算</w:t>
      </w:r>
      <w:r>
        <w:t xml:space="preserve">：原生零浮点、贪心结算（①FR-4.3/4.5）。</w:t>
      </w:r>
      <w:r>
        <w:rPr>
          <w:b/>
          <w:bCs/>
        </w:rPr>
        <w:t xml:space="preserve">优于行规</w:t>
      </w:r>
      <w:r>
        <w:t xml:space="preserve">：多数 AA 工具只列每人应付、不给最优转账。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老设备可达</w:t>
      </w:r>
      <w:r>
        <w:t xml:space="preserve">：纯原生 iOS 12 / Android 5 可装（①§2.3 C-1）。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离线优先</w:t>
      </w:r>
      <w:r>
        <w:t xml:space="preserve">：营地文字 + 跟车位置无网可用（①NFR-2）。</w:t>
      </w:r>
    </w:p>
    <w:p/>
    <w:p>
      <w:pPr>
        <w:pStyle w:val="Heading3"/>
      </w:pPr>
      <w:r>
        <w:t xml:space="preserve">2.2 能力成熟度快照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2"/>
        <w:gridCol w:w="1141"/>
        <w:gridCol w:w="5937"/>
      </w:tblGrid>
      <w:tr>
        <w:trPr>
          <w:tblHeader/>
        </w:trPr>
        <w:tc>
          <w:tcPr>
            <w:tcW w:type="dxa" w:w="2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1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★ 评级</w:t>
            </w:r>
          </w:p>
        </w:tc>
        <w:tc>
          <w:tcPr>
            <w:tcW w:type="dxa" w:w="59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判语</w:t>
            </w:r>
          </w:p>
        </w:tc>
      </w:tr>
      <w:tr>
        <w:trPr>
          <w:tblHeader w:val="false"/>
        </w:trPr>
        <w:tc>
          <w:tcPr>
            <w:tcW w:type="dxa" w:w="2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跟车定位 G-DR</w:t>
            </w:r>
          </w:p>
        </w:tc>
        <w:tc>
          <w:tcPr>
            <w:tcW w:type="dxa" w:w="1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★★★★☆</w:t>
            </w:r>
          </w:p>
        </w:tc>
        <w:tc>
          <w:tcPr>
            <w:tcW w:type="dxa" w:w="59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位置互见稳，但"掉线/上报失败"不可见</w:t>
            </w:r>
          </w:p>
        </w:tc>
      </w:tr>
      <w:tr>
        <w:trPr>
          <w:tblHeader w:val="false"/>
        </w:trPr>
        <w:tc>
          <w:tcPr>
            <w:tcW w:type="dxa" w:w="2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营地通信 G-CM</w:t>
            </w:r>
          </w:p>
        </w:tc>
        <w:tc>
          <w:tcPr>
            <w:tcW w:type="dxa" w:w="1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★★★☆☆</w:t>
            </w:r>
          </w:p>
        </w:tc>
        <w:tc>
          <w:tcPr>
            <w:tcW w:type="dxa" w:w="59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文字多跳可用，语音/视频宣称但未落地</w:t>
            </w:r>
          </w:p>
        </w:tc>
      </w:tr>
      <w:tr>
        <w:trPr>
          <w:tblHeader w:val="false"/>
        </w:trPr>
        <w:tc>
          <w:tcPr>
            <w:tcW w:type="dxa" w:w="2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记账 G-LG</w:t>
            </w:r>
          </w:p>
        </w:tc>
        <w:tc>
          <w:tcPr>
            <w:tcW w:type="dxa" w:w="1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★★★★☆</w:t>
            </w:r>
          </w:p>
        </w:tc>
        <w:tc>
          <w:tcPr>
            <w:tcW w:type="dxa" w:w="59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算法扎实，缺备份与 Web 1 分一致性</w:t>
            </w:r>
          </w:p>
        </w:tc>
      </w:tr>
      <w:tr>
        <w:trPr>
          <w:tblHeader w:val="false"/>
        </w:trPr>
        <w:tc>
          <w:tcPr>
            <w:tcW w:type="dxa" w:w="2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变声 G-VC</w:t>
            </w:r>
          </w:p>
        </w:tc>
        <w:tc>
          <w:tcPr>
            <w:tcW w:type="dxa" w:w="1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★★★☆☆</w:t>
            </w:r>
          </w:p>
        </w:tc>
        <w:tc>
          <w:tcPr>
            <w:tcW w:type="dxa" w:w="59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iOS/Web 丰富，Android 缺角色且算法弱</w:t>
            </w:r>
          </w:p>
        </w:tc>
      </w:tr>
      <w:tr>
        <w:trPr>
          <w:tblHeader w:val="false"/>
        </w:trPr>
        <w:tc>
          <w:tcPr>
            <w:tcW w:type="dxa" w:w="2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平台互通 G-PF</w:t>
            </w:r>
          </w:p>
        </w:tc>
        <w:tc>
          <w:tcPr>
            <w:tcW w:type="dxa" w:w="1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★★★★☆</w:t>
            </w:r>
          </w:p>
        </w:tc>
        <w:tc>
          <w:tcPr>
            <w:tcW w:type="dxa" w:w="59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原生互通强；Web 与原生为两岛、码空间不一</w:t>
            </w:r>
          </w:p>
        </w:tc>
      </w:tr>
      <w:tr>
        <w:trPr>
          <w:tblHeader w:val="false"/>
        </w:trPr>
        <w:tc>
          <w:tcPr>
            <w:tcW w:type="dxa" w:w="2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 G-SEC</w:t>
            </w:r>
          </w:p>
        </w:tc>
        <w:tc>
          <w:tcPr>
            <w:tcW w:type="dxa" w:w="1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★★☆☆☆</w:t>
            </w:r>
          </w:p>
        </w:tc>
        <w:tc>
          <w:tcPr>
            <w:tcW w:type="dxa" w:w="59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队伍隔离有，但明文 + 信令无鉴权</w:t>
            </w:r>
          </w:p>
        </w:tc>
      </w:tr>
      <w:tr>
        <w:trPr>
          <w:tblHeader w:val="false"/>
        </w:trPr>
        <w:tc>
          <w:tcPr>
            <w:tcW w:type="dxa" w:w="2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工程可测 G-ENG</w:t>
            </w:r>
          </w:p>
        </w:tc>
        <w:tc>
          <w:tcPr>
            <w:tcW w:type="dxa" w:w="1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★★☆☆☆</w:t>
            </w:r>
          </w:p>
        </w:tc>
        <w:tc>
          <w:tcPr>
            <w:tcW w:type="dxa" w:w="59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 CI 门禁，无 mesh 自动化夹具</w:t>
            </w:r>
          </w:p>
        </w:tc>
      </w:tr>
    </w:tbl>
    <w:p/>
    <w:p/>
    <w:p>
      <w:pPr>
        <w:pStyle w:val="Heading2"/>
      </w:pPr>
      <w:r>
        <w:t xml:space="preserve">3. Gap 清单（分域）</w:t>
      </w:r>
    </w:p>
    <w:p/>
    <w:p>
      <w:pPr>
        <w:pStyle w:val="Heading3"/>
      </w:pPr>
      <w:r>
        <w:t xml:space="preserve">3.1 G-CM 营地通信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333"/>
        <w:gridCol w:w="5778"/>
        <w:gridCol w:w="753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5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现状(证据)</w:t>
            </w:r>
          </w:p>
        </w:tc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G-CM-1</w:t>
            </w:r>
          </w:p>
        </w:tc>
        <w:tc>
          <w:tcPr>
            <w:tcW w:type="dxa" w:w="1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语音/视频宣称但原生未实现</w:t>
            </w:r>
          </w:p>
        </w:tc>
        <w:tc>
          <w:tcPr>
            <w:tcW w:type="dxa" w:w="5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MeshBus 仅 kindChat/kindLoc（附录 B #4）；授权页写"文字/语音/视频"（①FR-3.4）</w:t>
            </w:r>
          </w:p>
        </w:tc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G-CM-2</w:t>
            </w:r>
          </w:p>
        </w:tc>
        <w:tc>
          <w:tcPr>
            <w:tcW w:type="dxa" w:w="1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无消息送达可见性</w:t>
            </w:r>
          </w:p>
        </w:tc>
        <w:tc>
          <w:tcPr>
            <w:tcW w:type="dxa" w:w="5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仅邻居数（①FR-3.3），无回执</w:t>
            </w:r>
          </w:p>
        </w:tc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G-CM-3</w:t>
            </w:r>
          </w:p>
        </w:tc>
        <w:tc>
          <w:tcPr>
            <w:tcW w:type="dxa" w:w="1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消息明文无加密</w:t>
            </w:r>
          </w:p>
        </w:tc>
        <w:tc>
          <w:tcPr>
            <w:tcW w:type="dxa" w:w="5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帧无加密字段（①§3.3）</w:t>
            </w:r>
          </w:p>
        </w:tc>
        <w:tc>
          <w:tcPr>
            <w:tcW w:type="dxa" w:w="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3.2 G-DR 跟车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2294"/>
        <w:gridCol w:w="3792"/>
        <w:gridCol w:w="1357"/>
        <w:gridCol w:w="748"/>
      </w:tblGrid>
      <w:tr>
        <w:trPr>
          <w:tblHeader/>
        </w:trPr>
        <w:tc>
          <w:tcPr>
            <w:tcW w:type="dxa" w:w="11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现状(证据)</w:t>
            </w:r>
          </w:p>
        </w:tc>
        <w:tc>
          <w:tcPr>
            <w:tcW w:type="dxa" w:w="13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G-DR-1</w:t>
            </w:r>
          </w:p>
        </w:tc>
        <w:tc>
          <w:tcPr>
            <w:tcW w:type="dxa" w:w="2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自身位置上报失败不可见</w:t>
            </w:r>
          </w:p>
        </w:tc>
        <w:tc>
          <w:tcPr>
            <w:tcW w:type="dxa" w:w="3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秒广播（①FR-2.3），无失败提示</w:t>
            </w:r>
          </w:p>
        </w:tc>
        <w:tc>
          <w:tcPr>
            <w:tcW w:type="dxa" w:w="13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1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G-DR-2</w:t>
            </w:r>
          </w:p>
        </w:tc>
        <w:tc>
          <w:tcPr>
            <w:tcW w:type="dxa" w:w="2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无成员在线/掉线状态</w:t>
            </w:r>
          </w:p>
        </w:tc>
        <w:tc>
          <w:tcPr>
            <w:tcW w:type="dxa" w:w="3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无在线态字段（②§3.1）</w:t>
            </w:r>
          </w:p>
        </w:tc>
        <w:tc>
          <w:tcPr>
            <w:tcW w:type="dxa" w:w="13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1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G-DR-3</w:t>
            </w:r>
          </w:p>
        </w:tc>
        <w:tc>
          <w:tcPr>
            <w:tcW w:type="dxa" w:w="2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无位置"停止共享/隐身"</w:t>
            </w:r>
          </w:p>
        </w:tc>
        <w:tc>
          <w:tcPr>
            <w:tcW w:type="dxa" w:w="3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位置持续广播给同队（②§7）</w:t>
            </w:r>
          </w:p>
        </w:tc>
        <w:tc>
          <w:tcPr>
            <w:tcW w:type="dxa" w:w="13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3.3 G-LG 记账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948"/>
        <w:gridCol w:w="4168"/>
        <w:gridCol w:w="748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9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现状(证据)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G-LG-1</w:t>
            </w:r>
          </w:p>
        </w:tc>
        <w:tc>
          <w:tcPr>
            <w:tcW w:type="dxa" w:w="29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账目无导出/备份</w:t>
            </w:r>
          </w:p>
        </w:tc>
        <w:tc>
          <w:tcPr>
            <w:tcW w:type="dxa" w:w="4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仅本地存储（①FR-4.8）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G-LG-2</w:t>
            </w:r>
          </w:p>
        </w:tc>
        <w:tc>
          <w:tcPr>
            <w:tcW w:type="dxa" w:w="29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摊分逐人金额与原生不一致（勘误：总额守恒，差异仅在非末位取整）</w:t>
            </w:r>
          </w:p>
        </w:tc>
        <w:tc>
          <w:tcPr>
            <w:tcW w:type="dxa" w:w="4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split.ts 非末位曾用 Math.round，原生整除（①FR-4.4，附录 B #3 勘误）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G-LG-3</w:t>
            </w:r>
          </w:p>
        </w:tc>
        <w:tc>
          <w:tcPr>
            <w:tcW w:type="dxa" w:w="29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无小票 OCR</w:t>
            </w:r>
          </w:p>
        </w:tc>
        <w:tc>
          <w:tcPr>
            <w:tcW w:type="dxa" w:w="4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无拍照入口（①FR-4.7）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3.4 G-VC 变声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2638"/>
        <w:gridCol w:w="4182"/>
        <w:gridCol w:w="960"/>
        <w:gridCol w:w="748"/>
      </w:tblGrid>
      <w:tr>
        <w:trPr>
          <w:tblHeader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现状(证据)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G-VC-1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缺佩奇/悟空/机器人预设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VoiceFragment 仅 6 预设（附录 B #5）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G-VC-2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变速变调（时长变）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AudioTrack.playbackRate（①FR-5.4）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G-VC-3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对讲/营地内变声原生落地不明确</w:t>
            </w:r>
          </w:p>
        </w:tc>
        <w:tc>
          <w:tcPr>
            <w:tcW w:type="dxa" w:w="41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有，原生视实现（①§9）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3.5 G-PF 平台与互通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139"/>
        <w:gridCol w:w="4620"/>
        <w:gridCol w:w="1105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现状(证据)</w:t>
            </w:r>
          </w:p>
        </w:tc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G-PF-1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群码与原生队伍码不同空间</w:t>
            </w:r>
          </w:p>
        </w:tc>
        <w:tc>
          <w:tcPr>
            <w:tcW w:type="dxa" w:w="4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joinCode 6 数字 vs newTeamCode 6 字母数字（附录 B #6）</w:t>
            </w:r>
          </w:p>
        </w:tc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PR-P2-*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G-PF-2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"蓝牙→WiFi直连→蜂窝"优先级未落地</w:t>
            </w:r>
          </w:p>
        </w:tc>
        <w:tc>
          <w:tcPr>
            <w:tcW w:type="dxa" w:w="4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原生仅 BLE（①KI-5）</w:t>
            </w:r>
          </w:p>
        </w:tc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 关联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G-PF-3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MeshBus 句柄累积</w:t>
            </w:r>
          </w:p>
        </w:tc>
        <w:tc>
          <w:tcPr>
            <w:tcW w:type="dxa" w:w="4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subscribe 数组 append（附录 B #7）</w:t>
            </w:r>
          </w:p>
        </w:tc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3"/>
      </w:pPr>
      <w:r>
        <w:t xml:space="preserve">3.6 G-SEC 安全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7"/>
        <w:gridCol w:w="1963"/>
        <w:gridCol w:w="4374"/>
        <w:gridCol w:w="1328"/>
        <w:gridCol w:w="748"/>
      </w:tblGrid>
      <w:tr>
        <w:trPr>
          <w:tblHeader/>
        </w:trPr>
        <w:tc>
          <w:tcPr>
            <w:tcW w:type="dxa" w:w="9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9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现状(证据)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19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信令服务器无鉴权/限流/TLS</w:t>
            </w:r>
          </w:p>
        </w:tc>
        <w:tc>
          <w:tcPr>
            <w:tcW w:type="dxa" w:w="4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signaling.js 明文 ws、无 auth（附录 B #8）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G-SEC-2</w:t>
            </w:r>
          </w:p>
        </w:tc>
        <w:tc>
          <w:tcPr>
            <w:tcW w:type="dxa" w:w="19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队伍码无频率限制/吊销</w:t>
            </w:r>
          </w:p>
        </w:tc>
        <w:tc>
          <w:tcPr>
            <w:tcW w:type="dxa" w:w="43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位码可撞入队（②§7）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 关联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3.7 G-ENG 工程与可测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"/>
        <w:gridCol w:w="2014"/>
        <w:gridCol w:w="4110"/>
        <w:gridCol w:w="1454"/>
        <w:gridCol w:w="748"/>
      </w:tblGrid>
      <w:tr>
        <w:trPr>
          <w:tblHeader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0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现状(证据)</w:t>
            </w:r>
          </w:p>
        </w:tc>
        <w:tc>
          <w:tcPr>
            <w:tcW w:type="dxa" w:w="14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20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mesh 自动化测试夹具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只能两机真机测（②§11）</w:t>
            </w:r>
          </w:p>
        </w:tc>
        <w:tc>
          <w:tcPr>
            <w:tcW w:type="dxa" w:w="14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PR-P1（可测性）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20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低功耗/占空比缺策略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常扫常播（②§4.1）</w:t>
            </w:r>
          </w:p>
        </w:tc>
        <w:tc>
          <w:tcPr>
            <w:tcW w:type="dxa" w:w="14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20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签名 IPA 依赖付费账号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SIGNING.md 需 5 Secrets（①§8.2）</w:t>
            </w:r>
          </w:p>
        </w:tc>
        <w:tc>
          <w:tcPr>
            <w:tcW w:type="dxa" w:w="14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决策项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2"/>
      </w:pPr>
      <w:r>
        <w:t xml:space="preserve">4. 优先级矩阵（影响 × 量级）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2"/>
        <w:gridCol w:w="3305"/>
        <w:gridCol w:w="3303"/>
        <w:gridCol w:w="1560"/>
      </w:tblGrid>
      <w:tr>
        <w:trPr>
          <w:tblHeader/>
        </w:trPr>
        <w:tc>
          <w:tcPr>
            <w:tcW w:type="dxa" w:w="11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3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量级小</w:t>
            </w:r>
          </w:p>
        </w:tc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量级中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量级大</w:t>
            </w:r>
          </w:p>
        </w:tc>
      </w:tr>
      <w:tr>
        <w:trPr>
          <w:tblHeader w:val="false"/>
        </w:trPr>
        <w:tc>
          <w:tcPr>
            <w:tcW w:type="dxa" w:w="11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影响高(L1/L2/L3)</w:t>
            </w:r>
          </w:p>
        </w:tc>
        <w:tc>
          <w:tcPr>
            <w:tcW w:type="dxa" w:w="33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G-LG-1 备份 / G-SEC-1 信令加固 / G-PF-3 句柄</w:t>
            </w:r>
          </w:p>
        </w:tc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G-CM-2 送达 / G-CM-3 加密 / G-DR-1 上报自检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G-CM-1 语音落地(若选落地)</w:t>
            </w:r>
          </w:p>
        </w:tc>
      </w:tr>
      <w:tr>
        <w:trPr>
          <w:tblHeader w:val="false"/>
        </w:trPr>
        <w:tc>
          <w:tcPr>
            <w:tcW w:type="dxa" w:w="11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影响中(L4)</w:t>
            </w:r>
          </w:p>
        </w:tc>
        <w:tc>
          <w:tcPr>
            <w:tcW w:type="dxa" w:w="33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G-LG-2 摊分归一 / G-CM-1 收窄宣称(若选)</w:t>
            </w:r>
          </w:p>
        </w:tc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G-VC-1 补预设 / G-DR-2 在线态 / G-LG-3 OCR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1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影响低(L5)</w:t>
            </w:r>
          </w:p>
        </w:tc>
        <w:tc>
          <w:tcPr>
            <w:tcW w:type="dxa" w:w="33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 决策</w:t>
            </w:r>
          </w:p>
        </w:tc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占空比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 mesh 夹具</w:t>
            </w:r>
          </w:p>
        </w:tc>
      </w:tr>
    </w:tbl>
    <w:p/>
    <w:p/>
    <w:p>
      <w:r>
        <w:t xml:space="preserve">先做右上角。</w:t>
      </w:r>
      <w:r>
        <w:rPr>
          <w:b/>
          <w:bCs/>
        </w:rPr>
        <w:t xml:space="preserve">动态项</w:t>
      </w:r>
      <w:r>
        <w:t xml:space="preserve">：G-CM-2/G-DR-1（送达/自检）在 G-ENG-1（mesh 夹具）建成后验证量级大幅变小。</w:t>
      </w:r>
    </w:p>
    <w:p/>
    <w:p>
      <w:pPr>
        <w:pStyle w:val="Heading2"/>
      </w:pPr>
      <w:r>
        <w:t xml:space="preserve">5. 演进路线（版本映射）</w:t>
      </w:r>
    </w:p>
    <w:p/>
    <w:p>
      <w:pPr>
        <w:pStyle w:val="Heading3"/>
      </w:pPr>
      <w:r>
        <w:t xml:space="preserve">5.1 路线总览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052"/>
        <w:gridCol w:w="2671"/>
        <w:gridCol w:w="414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0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2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 Gap</w:t>
            </w:r>
          </w:p>
        </w:tc>
        <w:tc>
          <w:tcPr>
            <w:tcW w:type="dxa" w:w="4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 DoD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v0.2.0</w:t>
            </w:r>
          </w:p>
        </w:tc>
        <w:tc>
          <w:tcPr>
            <w:tcW w:type="dxa" w:w="10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稳定性与可测性收口（先行）</w:t>
            </w:r>
          </w:p>
        </w:tc>
        <w:tc>
          <w:tcPr>
            <w:tcW w:type="dxa" w:w="2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G-PF-3、G-LG-2、G-ENG-1</w:t>
            </w:r>
          </w:p>
        </w:tc>
        <w:tc>
          <w:tcPr>
            <w:tcW w:type="dxa" w:w="4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有内存 loopback mesh 夹具；结算/去重/分片可自动回归；iOS 改单句柄；Web 摊分与原生一致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v0.3.0</w:t>
            </w:r>
          </w:p>
        </w:tc>
        <w:tc>
          <w:tcPr>
            <w:tcW w:type="dxa" w:w="10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底线健壮</w:t>
            </w:r>
          </w:p>
        </w:tc>
        <w:tc>
          <w:tcPr>
            <w:tcW w:type="dxa" w:w="2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G-CM-2、G-DR-1、G-CM-3、G-SEC-1、G-LG-1</w:t>
            </w:r>
          </w:p>
        </w:tc>
        <w:tc>
          <w:tcPr>
            <w:tcW w:type="dxa" w:w="4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各条破坏性验收全过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v0.4.0</w:t>
            </w:r>
          </w:p>
        </w:tc>
        <w:tc>
          <w:tcPr>
            <w:tcW w:type="dxa" w:w="10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品类补齐</w:t>
            </w:r>
          </w:p>
        </w:tc>
        <w:tc>
          <w:tcPr>
            <w:tcW w:type="dxa" w:w="2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G-CM-1、G-VC-1、G-DR-2、G-LG-3</w:t>
            </w:r>
          </w:p>
        </w:tc>
        <w:tc>
          <w:tcPr>
            <w:tcW w:type="dxa" w:w="4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语音落地或收窄完成；Android 变声/OCR 补齐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v0.5.0</w:t>
            </w:r>
          </w:p>
        </w:tc>
        <w:tc>
          <w:tcPr>
            <w:tcW w:type="dxa" w:w="10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打磨</w:t>
            </w:r>
          </w:p>
        </w:tc>
        <w:tc>
          <w:tcPr>
            <w:tcW w:type="dxa" w:w="2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G-DR-3、G-VC-2、G-ENG-2、G-PF-1</w:t>
            </w:r>
          </w:p>
        </w:tc>
        <w:tc>
          <w:tcPr>
            <w:tcW w:type="dxa" w:w="4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隐身开关、变声升级、占空比、码空间统一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v1.0.0</w:t>
            </w:r>
          </w:p>
        </w:tc>
        <w:tc>
          <w:tcPr>
            <w:tcW w:type="dxa" w:w="10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验收版本（非功能版本）</w:t>
            </w:r>
          </w:p>
        </w:tc>
        <w:tc>
          <w:tcPr>
            <w:tcW w:type="dxa" w:w="26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1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E0–E2 出口标准复验全过才叫 1.0</w:t>
            </w:r>
          </w:p>
        </w:tc>
      </w:tr>
    </w:tbl>
    <w:p/>
    <w:p/>
    <w:p>
      <w:r>
        <w:t xml:space="preserve">E0 恒为稳定性/可测性收口——在补自检与夹具之前堆新功能 = 往返工里加料。v1.0 定义为</w:t>
      </w:r>
      <w:r>
        <w:rPr>
          <w:b/>
          <w:bCs/>
        </w:rPr>
        <w:t xml:space="preserve">验收版本</w:t>
      </w:r>
      <w:r>
        <w:t xml:space="preserve">：前序阶段出口标准复验全过方可发布。</w:t>
      </w:r>
    </w:p>
    <w:p/>
    <w:p>
      <w:pPr>
        <w:pStyle w:val="Heading3"/>
      </w:pPr>
      <w:r>
        <w:t xml:space="preserve">5.2 E0 · v0.2.0 稳定性与可测性收口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991"/>
        <w:gridCol w:w="462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3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内容(方案详见②)</w:t>
            </w:r>
          </w:p>
        </w:tc>
        <w:tc>
          <w:tcPr>
            <w:tcW w:type="dxa" w:w="4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关闭验收(破坏性)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3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 loopback 假 BLE 通道 + 多机 TTL 模拟（②§11）</w:t>
            </w:r>
          </w:p>
        </w:tc>
        <w:tc>
          <w:tcPr>
            <w:tcW w:type="dxa" w:w="4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构造 3 节点、A→C 跨中继，断言 C 收到且去重；结算 4 家账目断言转账笔数与金额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G-PF-3</w:t>
            </w:r>
          </w:p>
        </w:tc>
        <w:tc>
          <w:tcPr>
            <w:tcW w:type="dxa" w:w="3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MeshBus 改单句柄（②PR-P1-6）</w:t>
            </w:r>
          </w:p>
        </w:tc>
        <w:tc>
          <w:tcPr>
            <w:tcW w:type="dxa" w:w="4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反复切 Tab 100 次后，一条营地消息只被处理一次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G-LG-2</w:t>
            </w:r>
          </w:p>
        </w:tc>
        <w:tc>
          <w:tcPr>
            <w:tcW w:type="dxa" w:w="3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摊分改余数归一（②PR-P1-6）</w:t>
            </w:r>
          </w:p>
        </w:tc>
        <w:tc>
          <w:tcPr>
            <w:tcW w:type="dxa" w:w="4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同一批含除不尽金额的账目，Web 与原生结算逐分相等</w:t>
            </w:r>
          </w:p>
        </w:tc>
      </w:tr>
    </w:tbl>
    <w:p/>
    <w:p/>
    <w:p>
      <w:pPr>
        <w:pStyle w:val="Heading3"/>
      </w:pPr>
      <w:r>
        <w:t xml:space="preserve">5.3 E1 · v0.3.0 底线健壮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5"/>
        <w:gridCol w:w="3331"/>
        <w:gridCol w:w="4284"/>
      </w:tblGrid>
      <w:tr>
        <w:trPr>
          <w:tblHeader/>
        </w:trPr>
        <w:tc>
          <w:tcPr>
            <w:tcW w:type="dxa" w:w="17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33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42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关闭验收(破坏性)</w:t>
            </w:r>
          </w:p>
        </w:tc>
      </w:tr>
      <w:tr>
        <w:trPr>
          <w:tblHeader w:val="false"/>
        </w:trPr>
        <w:tc>
          <w:tcPr>
            <w:tcW w:type="dxa" w:w="17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G-DR-1/CM-2</w:t>
            </w:r>
          </w:p>
        </w:tc>
        <w:tc>
          <w:tcPr>
            <w:tcW w:type="dxa" w:w="33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上报/送达可见性（②PR-P1-2）</w:t>
            </w:r>
          </w:p>
        </w:tc>
        <w:tc>
          <w:tcPr>
            <w:tcW w:type="dxa" w:w="42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运行中关蓝牙，自身位置/消息发送 3 秒内显式失败提示</w:t>
            </w:r>
          </w:p>
        </w:tc>
      </w:tr>
      <w:tr>
        <w:trPr>
          <w:tblHeader w:val="false"/>
        </w:trPr>
        <w:tc>
          <w:tcPr>
            <w:tcW w:type="dxa" w:w="17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G-CM-3</w:t>
            </w:r>
          </w:p>
        </w:tc>
        <w:tc>
          <w:tcPr>
            <w:tcW w:type="dxa" w:w="33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营地端到端加密（②PR-P1-3）</w:t>
            </w:r>
          </w:p>
        </w:tc>
        <w:tc>
          <w:tcPr>
            <w:tcW w:type="dxa" w:w="42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抓 BLE 帧无法还原明文；错队伍码无法解密</w:t>
            </w:r>
          </w:p>
        </w:tc>
      </w:tr>
      <w:tr>
        <w:trPr>
          <w:tblHeader w:val="false"/>
        </w:trPr>
        <w:tc>
          <w:tcPr>
            <w:tcW w:type="dxa" w:w="17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33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信令鉴权+限流+TLS（②PR-P1-4）</w:t>
            </w:r>
          </w:p>
        </w:tc>
        <w:tc>
          <w:tcPr>
            <w:tcW w:type="dxa" w:w="42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无凭据连接被拒；高频连接被限流；wss 生效</w:t>
            </w:r>
          </w:p>
        </w:tc>
      </w:tr>
      <w:tr>
        <w:trPr>
          <w:tblHeader w:val="false"/>
        </w:trPr>
        <w:tc>
          <w:tcPr>
            <w:tcW w:type="dxa" w:w="17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G-LG-1</w:t>
            </w:r>
          </w:p>
        </w:tc>
        <w:tc>
          <w:tcPr>
            <w:tcW w:type="dxa" w:w="33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账目导出/备份（②PR-P1-5）</w:t>
            </w:r>
          </w:p>
        </w:tc>
        <w:tc>
          <w:tcPr>
            <w:tcW w:type="dxa" w:w="42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导出后卸载重装，导入可完整还原账目</w:t>
            </w:r>
          </w:p>
        </w:tc>
      </w:tr>
    </w:tbl>
    <w:p/>
    <w:p/>
    <w:p>
      <w:pPr>
        <w:pStyle w:val="Heading3"/>
      </w:pPr>
      <w:r>
        <w:t xml:space="preserve">5.4 E2 · v0.4.0 品类补齐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3510"/>
        <w:gridCol w:w="4810"/>
      </w:tblGrid>
      <w:tr>
        <w:trPr>
          <w:tblHeader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4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关闭验收(破坏性)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G-CM-1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语音落地或全端收窄宣称（②PR-P0-1）</w:t>
            </w:r>
          </w:p>
        </w:tc>
        <w:tc>
          <w:tcPr>
            <w:tcW w:type="dxa" w:w="4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无网录 3 秒语音：要么对端可播，要么按钮置灰提示，绝不"看似发出无人收"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G-VC-1/3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补佩奇/悟空/机器人 + 对讲变声明确</w:t>
            </w:r>
          </w:p>
        </w:tc>
        <w:tc>
          <w:tcPr>
            <w:tcW w:type="dxa" w:w="4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变声角色数与 iOS 对齐；对讲叠加变声可听出效果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G-DR-2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成员在线/掉线状态</w:t>
            </w:r>
          </w:p>
        </w:tc>
        <w:tc>
          <w:tcPr>
            <w:tcW w:type="dxa" w:w="4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同伴退出后其标记在约定超时内变灰/移除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G-LG-3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小票 OCR</w:t>
            </w:r>
          </w:p>
        </w:tc>
        <w:tc>
          <w:tcPr>
            <w:tcW w:type="dxa" w:w="4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拍一张含金额小票，自动填入金额字段</w:t>
            </w:r>
          </w:p>
        </w:tc>
      </w:tr>
    </w:tbl>
    <w:p/>
    <w:p/>
    <w:p>
      <w:pPr>
        <w:pStyle w:val="Heading2"/>
      </w:pPr>
      <w:r>
        <w:t xml:space="preserve">6. 依赖与风险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2649"/>
        <w:gridCol w:w="5299"/>
      </w:tblGrid>
      <w:tr>
        <w:trPr>
          <w:tblHeader/>
        </w:trPr>
        <w:tc>
          <w:tcPr>
            <w:tcW w:type="dxa" w:w="14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2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14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签名/分发链路（G-ENG-3）</w:t>
            </w:r>
          </w:p>
        </w:tc>
        <w:tc>
          <w:tcPr>
            <w:tcW w:type="dxa" w:w="2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 Apple 账号无法出直装签名 IPA、7 天过期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同一上游决策解锁多项：</w:t>
            </w:r>
            <w:r>
              <w:rPr>
                <w:b/>
                <w:bCs/>
              </w:rPr>
              <w:t xml:space="preserve">付费开发者账号</w:t>
            </w:r>
            <w:r>
              <w:t xml:space="preserve">同时解锁签名 IPA + 更长证书 + 更规范分发；免费路走 AltStore 自动续签（已入 INSTALL.md）</w:t>
            </w:r>
          </w:p>
        </w:tc>
      </w:tr>
      <w:tr>
        <w:trPr>
          <w:tblHeader w:val="false"/>
        </w:trPr>
        <w:tc>
          <w:tcPr>
            <w:tcW w:type="dxa" w:w="14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带宽（G-CM-1）</w:t>
            </w:r>
          </w:p>
        </w:tc>
        <w:tc>
          <w:tcPr>
            <w:tcW w:type="dxa" w:w="2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目标为语音/视频，但 180B/15ms 带宽不允许实时视频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语音走短语音条分片，视频列非目标；避免为不可行目标返工</w:t>
            </w:r>
          </w:p>
        </w:tc>
      </w:tr>
      <w:tr>
        <w:trPr>
          <w:tblHeader w:val="false"/>
        </w:trPr>
        <w:tc>
          <w:tcPr>
            <w:tcW w:type="dxa" w:w="14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老设备/环境（NFR-1/D4）</w:t>
            </w:r>
          </w:p>
        </w:tc>
        <w:tc>
          <w:tcPr>
            <w:tcW w:type="dxa" w:w="2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iOS12/Android5 + 高温车内，性能/热预算紧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先建夹具再优化占空比；热保护降级而非崩</w:t>
            </w:r>
          </w:p>
        </w:tc>
      </w:tr>
      <w:tr>
        <w:trPr>
          <w:tblHeader w:val="false"/>
        </w:trPr>
        <w:tc>
          <w:tcPr>
            <w:tcW w:type="dxa" w:w="14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明文链路 × 队伍码可猜</w:t>
            </w:r>
          </w:p>
        </w:tc>
        <w:tc>
          <w:tcPr>
            <w:tcW w:type="dxa" w:w="26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两个安全缺口叠加放大隐私风险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加密 + 信令加固同阶段做，避免只堵一头</w:t>
            </w:r>
          </w:p>
        </w:tc>
      </w:tr>
    </w:tbl>
    <w:p/>
    <w:p/>
    <w:p>
      <w:pPr>
        <w:pStyle w:val="Heading2"/>
      </w:pPr>
      <w:r>
        <w:t xml:space="preserve">7. 达成度量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0"/>
        <w:gridCol w:w="2967"/>
        <w:gridCol w:w="913"/>
      </w:tblGrid>
      <w:tr>
        <w:trPr>
          <w:tblHeader/>
        </w:trPr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挂钩阶段</w:t>
            </w:r>
          </w:p>
        </w:tc>
      </w:tr>
      <w:tr>
        <w:trPr>
          <w:tblHeader w:val="false"/>
        </w:trPr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mesh 关键路径自动回归覆盖</w:t>
            </w:r>
          </w:p>
        </w:tc>
        <w:tc>
          <w:tcPr>
            <w:tcW w:type="dxa" w:w="2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结算/去重/分片 100%</w:t>
            </w:r>
          </w:p>
        </w:tc>
        <w:tc>
          <w:tcPr>
            <w:tcW w:type="dxa" w:w="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</w:tr>
      <w:tr>
        <w:trPr>
          <w:tblHeader w:val="false"/>
        </w:trPr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静默失败数（权限撤销/无邻居/上报失败均有提示）</w:t>
            </w:r>
          </w:p>
        </w:tc>
        <w:tc>
          <w:tcPr>
            <w:tcW w:type="dxa" w:w="2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= 0</w:t>
            </w:r>
          </w:p>
        </w:tc>
        <w:tc>
          <w:tcPr>
            <w:tcW w:type="dxa" w:w="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</w:tr>
      <w:tr>
        <w:trPr>
          <w:tblHeader w:val="false"/>
        </w:trPr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营地消息可还原明文</w:t>
            </w:r>
          </w:p>
        </w:tc>
        <w:tc>
          <w:tcPr>
            <w:tcW w:type="dxa" w:w="2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= 0（抓包不可解）</w:t>
            </w:r>
          </w:p>
        </w:tc>
        <w:tc>
          <w:tcPr>
            <w:tcW w:type="dxa" w:w="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</w:tr>
      <w:tr>
        <w:trPr>
          <w:tblHeader w:val="false"/>
        </w:trPr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账目可完整取回率（导出→重装→导入）</w:t>
            </w:r>
          </w:p>
        </w:tc>
        <w:tc>
          <w:tcPr>
            <w:tcW w:type="dxa" w:w="2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</w:t>
            </w:r>
          </w:p>
        </w:tc>
        <w:tc>
          <w:tcPr>
            <w:tcW w:type="dxa" w:w="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</w:tr>
      <w:tr>
        <w:trPr>
          <w:tblHeader w:val="false"/>
        </w:trPr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宣称能力与实现一致（无"看似发出无人收"）</w:t>
            </w:r>
          </w:p>
        </w:tc>
        <w:tc>
          <w:tcPr>
            <w:tcW w:type="dxa" w:w="2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</w:t>
            </w:r>
          </w:p>
        </w:tc>
        <w:tc>
          <w:tcPr>
            <w:tcW w:type="dxa" w:w="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</w:tr>
      <w:tr>
        <w:trPr>
          <w:tblHeader w:val="false"/>
        </w:trPr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与原生结算逐分一致</w:t>
            </w:r>
          </w:p>
        </w:tc>
        <w:tc>
          <w:tcPr>
            <w:tcW w:type="dxa" w:w="2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</w:t>
            </w:r>
          </w:p>
        </w:tc>
        <w:tc>
          <w:tcPr>
            <w:tcW w:type="dxa" w:w="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</w:tr>
    </w:tbl>
    <w:p/>
    <w:p/>
    <w:p>
      <w:pPr>
        <w:pStyle w:val="Heading2"/>
      </w:pPr>
      <w:r>
        <w:t xml:space="preserve">8. 非目标</w:t>
      </w:r>
    </w:p>
    <w:p/>
    <w:p>
      <w:r>
        <w:t xml:space="preserve">引用②§12：多币种、视频 mesh、账号/云同步、iOS 免费账号免电脑直装——均为显式不做。</w:t>
      </w:r>
    </w:p>
    <w:p/>
    <w:p>
      <w:pPr>
        <w:pStyle w:val="Heading2"/>
      </w:pPr>
      <w:r>
        <w:t xml:space="preserve">附录 A 三向追溯矩阵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914"/>
        <w:gridCol w:w="914"/>
        <w:gridCol w:w="996"/>
        <w:gridCol w:w="5040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现状依据(→附录B)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规划 PR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阶段/版本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v0.4.0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已实现（短语音 ≤10s over BLE 双端落地 + 视频收窄为仅在线；夹具 9KB 中继送达验收过，待真机录发验收）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①FR-3.3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v0.3.0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部分实现（无邻居/蓝牙关闭发送提示已上线三端；送达回执仍缺）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G-CM-3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①§3.3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v0.3.0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已实现（AES-256-CBC+HMAC，密钥自队伍码 PBKDF2 派生；往返/错队拒/篡改拒/固定向量 10 项验收进 CI；待两台真机互通复验）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①FR-2.3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v0.3.0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已实现（iOS/Android 跟车页蓝牙关/无邻居横幅，待真机关蓝牙验收）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②§3.1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v0.4.0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已实现（双端：15s 未更新标记变淡、60s 移除；待真机拔电验收）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G-DR-3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②§7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v0.5.0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①FR-4.8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v0.3.0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已实现（Web 往返验收通过；iOS/Android 分享导出+粘贴导入，待真机卸载重装验收）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v0.2.0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已关闭（验收通过）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G-LG-3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①FR-4.7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v0.4.0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已实现（ML Kit 离线识别，选小票照片自动填最大金额；待真机拍票验收）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G-VC-1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B#5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v0.4.0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已实现（Android 补齐佩奇/悟空/机器人，9 预设与 iOS 对齐；机器人=40Hz 环形调制）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G-VC-2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①FR-5.4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v0.5.0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G-VC-3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①§9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v0.4.0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G-PF-1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B#6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PR-P2-*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v0.5.0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G-PF-2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①KI-5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 关联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v0.4.0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G-PF-3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B#7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v0.2.0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已修复（待 100 次切页验收）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B#8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v0.3.0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已实现（token 鉴权+限流+大小/IP 上限，4 项破坏性验收进 CI；TLS=反代部署要求已写入 env 说明）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②§7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 关联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v0.3.0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②§11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PR-P1(可测)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v0.2.0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已关闭（夹具 15 项断言 + CI 常驻）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②§4.1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v0.5.0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①§8.2</w:t>
            </w:r>
          </w:p>
        </w:tc>
        <w:tc>
          <w:tcPr>
            <w:tcW w:type="dxa" w:w="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决策项</w:t>
            </w:r>
          </w:p>
        </w:tc>
        <w:tc>
          <w:tcPr>
            <w:tcW w:type="dxa" w:w="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决策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代码核实清单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401"/>
        <w:gridCol w:w="621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核实项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方法与结果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B#1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iOS/Android BLE 协议逐字节一致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对比 `BleMesh.swift:17-24` 与 `BleMesh.kt:48-55`：Service/Char UUID、HEADER=13、PAYLOAD=180、MAX_TTL=4 全一致；帧写入 `BleMesh.swift:106` vs `BleMesh.kt:270` 字节序一致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B#2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MeshBus 信封与 kind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`MeshBus.swift:27` 与 `MeshBus.kt:74` 均 `[kind][teamLen][team][payload]`；kind chat=1/loc=2（`MeshBus.swift:9`，`MeshBus.kt:54`）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B#3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摊分逐人取整（勘误）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初稿仅 grep 到 `split.ts:38` 的 `Math.round` 即下结论"合计差 1 分"——复核全函数发现 `split.ts:35-36` 本有"最后一人吸收余数"，</w:t>
            </w:r>
            <w:r>
              <w:rPr>
                <w:b/>
                <w:bCs/>
              </w:rPr>
              <w:t xml:space="preserve">总额恒守恒</w:t>
            </w:r>
            <w:r>
              <w:t xml:space="preserve">；真实差异是非末位成员 Math.round vs 原生整除导致逐人金额可不同（50÷4 案例）。已改 Web 为 Math.floor，esbuild 编译真实 split.ts 与原生算法 11 组除不尽金额逐人比对全等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B#4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营地无语音/视频 mesh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MeshBus kind 仅 chat/loc，无音视频类型；CampFragment 仅发文字 JSON（`CampFragment.kt:101`）。授权页文案含"语音/视频"（`CampApp.tsx`）——宣称&gt;实现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B#5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变声预设数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`VoiceFragment.kt:30-37` 仅 6 预设，无小猪佩奇/孙悟空/机器人；iOS `VoiceViewController.swift:15-24` 为 9 预设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B#6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群码 vs 队伍码空间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`id.ts:9` joinCode 6 位数字；`Identity.swift:29`/`MeshBus.kt:44` newTeamCode 6 位 `ABCDEFGHJKLMNPQRSTUVWXYZ23456789`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B#7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MeshBus 句柄累积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`MeshBus.swift:37` `handlers[kind, default: []].append`；Android `MeshBus.kt:88` `handlers[kind] = handler`（单句柄）。iOS 存在重建累积风险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B#8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信令服务器无鉴权/限流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`signaling.js:10-46` WebSocketServer 明文、按 room 转发、无 token/无 rate limit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B#9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权限与用途一致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`Info.plist` 5 项（定位/蓝牙×2/麦克风/相机）；Android manifest 含 BLUETOOTH_*、RECORD_AUDIO、CAMERA、定位；均对应在用功能，无残留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B#10</w:t>
            </w:r>
          </w:p>
        </w:tc>
        <w:tc>
          <w:tcPr>
            <w:tcW w:type="dxa" w:w="24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部署目标与依赖</w:t>
            </w:r>
          </w:p>
        </w:tc>
        <w:tc>
          <w:tcPr>
            <w:tcW w:type="dxa" w:w="62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`project.yml:9` 12.0、无第三方；Android `build.gradle` minSdk21/compileSdk34、osmdroid+zxing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2026-07-19T17:29:33.035Z</dcterms:created>
  <dcterms:modified xsi:type="dcterms:W3CDTF">2026-07-19T17:29:33.035Z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