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Business Requirements and Project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hosting site - Web Server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Dumb down version of AWS/Azure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that allows the user request disk space to host their school projects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FERPA safe place to host other student projects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a form to fill out (Patrick Beck)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coincide with current WSU requesting process (Patrick Beck)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that allows authentication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2 step?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current student token authentication?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Beck currently require authentication for server space?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Patrick Beck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should be able to answer most of our questions regarding the servers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Patrick if there is a solution to people who ask for space allocation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 process be automated?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currently a process?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Registrar’s office, FERPA experts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recertify with FERPA?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WSU-preferred method of certifying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“How to create my own web hosting server”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Pluralsight?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reference other “free hosting sites”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Tate’s Expectations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- quality work; an end product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Realistically - Tate understands we were thrown into a poor situation that may be uncharted territory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Documentation!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Show milestones and progress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clearly and effectively, both within the group and with Tate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diligently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towards implementation and coding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