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PROJETO DE IMPLEMENTAÇÃO DO SISTEMA GLPI NA WS</w:t>
      </w:r>
    </w:p>
    <w:p>
      <w:r>
        <w:rPr>
          <w:b/>
        </w:rPr>
        <w:t>Documento de Projeto de Implantação</w:t>
        <w:br/>
      </w:r>
      <w:r>
        <w:t>Empresa: WS</w:t>
        <w:br/>
        <w:t>Sistema: GLPI (Gestão de Serviços de TI)</w:t>
        <w:br/>
      </w:r>
    </w:p>
    <w:p>
      <w:pPr>
        <w:pStyle w:val="Heading2"/>
      </w:pPr>
      <w:r>
        <w:t>1. Introdução</w:t>
      </w:r>
    </w:p>
    <w:p>
      <w:r>
        <w:t>A WS necessita de uma solução para centralizar o atendimento de TI, controlar ativos tecnológicos e melhorar o acompanhamento de chamados. O GLPI será utilizado como ferramenta principal para gerenciamento dos serviços de TI.</w:t>
      </w:r>
    </w:p>
    <w:p>
      <w:pPr>
        <w:pStyle w:val="Heading2"/>
      </w:pPr>
      <w:r>
        <w:t>2. Objetivos</w:t>
      </w:r>
    </w:p>
    <w:p>
      <w:r>
        <w:t>Implementar o GLPI para gestão de chamados, inventário, usuários, contratos e geração de relatórios gerenciais.</w:t>
      </w:r>
    </w:p>
    <w:p>
      <w:pPr>
        <w:pStyle w:val="Heading2"/>
      </w:pPr>
      <w:r>
        <w:t>3. Justificativa</w:t>
      </w:r>
    </w:p>
    <w:p>
      <w:r>
        <w:t>A implantação permitirá maior organização, rastreabilidade dos atendimentos, controle patrimonial e aumento da produtividade da equipe de suporte.</w:t>
      </w:r>
    </w:p>
    <w:p>
      <w:pPr>
        <w:pStyle w:val="Heading2"/>
      </w:pPr>
      <w:r>
        <w:t>4. Escopo do Projeto</w:t>
      </w:r>
    </w:p>
    <w:p>
      <w:r>
        <w:t>O projeto contempla instalação, configuração, treinamento, inventário de ativos, gestão de chamados e entrada em produção.</w:t>
      </w:r>
    </w:p>
    <w:p>
      <w:pPr>
        <w:pStyle w:val="Heading2"/>
      </w:pPr>
      <w:r>
        <w:t>5. Funcionalidades Implementadas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Módulo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Benefício</w:t>
            </w:r>
          </w:p>
        </w:tc>
      </w:tr>
      <w:tr>
        <w:tc>
          <w:tcPr>
            <w:tcW w:type="dxa" w:w="2880"/>
          </w:tcPr>
          <w:p>
            <w:r>
              <w:t>Chamados</w:t>
            </w:r>
          </w:p>
        </w:tc>
        <w:tc>
          <w:tcPr>
            <w:tcW w:type="dxa" w:w="2880"/>
          </w:tcPr>
          <w:p>
            <w:r>
              <w:t>Abertura e acompanhamento de tickets</w:t>
            </w:r>
          </w:p>
        </w:tc>
        <w:tc>
          <w:tcPr>
            <w:tcW w:type="dxa" w:w="2880"/>
          </w:tcPr>
          <w:p>
            <w:r>
              <w:t>Melhor controle do suporte</w:t>
            </w:r>
          </w:p>
        </w:tc>
      </w:tr>
      <w:tr>
        <w:tc>
          <w:tcPr>
            <w:tcW w:type="dxa" w:w="2880"/>
          </w:tcPr>
          <w:p>
            <w:r>
              <w:t>Inventário</w:t>
            </w:r>
          </w:p>
        </w:tc>
        <w:tc>
          <w:tcPr>
            <w:tcW w:type="dxa" w:w="2880"/>
          </w:tcPr>
          <w:p>
            <w:r>
              <w:t>Cadastro automático de equipamentos</w:t>
            </w:r>
          </w:p>
        </w:tc>
        <w:tc>
          <w:tcPr>
            <w:tcW w:type="dxa" w:w="2880"/>
          </w:tcPr>
          <w:p>
            <w:r>
              <w:t>Controle patrimonial</w:t>
            </w:r>
          </w:p>
        </w:tc>
      </w:tr>
      <w:tr>
        <w:tc>
          <w:tcPr>
            <w:tcW w:type="dxa" w:w="2880"/>
          </w:tcPr>
          <w:p>
            <w:r>
              <w:t>Usuários</w:t>
            </w:r>
          </w:p>
        </w:tc>
        <w:tc>
          <w:tcPr>
            <w:tcW w:type="dxa" w:w="2880"/>
          </w:tcPr>
          <w:p>
            <w:r>
              <w:t>Perfis e permissões</w:t>
            </w:r>
          </w:p>
        </w:tc>
        <w:tc>
          <w:tcPr>
            <w:tcW w:type="dxa" w:w="2880"/>
          </w:tcPr>
          <w:p>
            <w:r>
              <w:t>Segurança e organização</w:t>
            </w:r>
          </w:p>
        </w:tc>
      </w:tr>
      <w:tr>
        <w:tc>
          <w:tcPr>
            <w:tcW w:type="dxa" w:w="2880"/>
          </w:tcPr>
          <w:p>
            <w:r>
              <w:t>Base de Conhecimento</w:t>
            </w:r>
          </w:p>
        </w:tc>
        <w:tc>
          <w:tcPr>
            <w:tcW w:type="dxa" w:w="2880"/>
          </w:tcPr>
          <w:p>
            <w:r>
              <w:t>Documentação de soluções</w:t>
            </w:r>
          </w:p>
        </w:tc>
        <w:tc>
          <w:tcPr>
            <w:tcW w:type="dxa" w:w="2880"/>
          </w:tcPr>
          <w:p>
            <w:r>
              <w:t>Redução do tempo de atendimento</w:t>
            </w:r>
          </w:p>
        </w:tc>
      </w:tr>
      <w:tr>
        <w:tc>
          <w:tcPr>
            <w:tcW w:type="dxa" w:w="2880"/>
          </w:tcPr>
          <w:p>
            <w:r>
              <w:t>Relatórios</w:t>
            </w:r>
          </w:p>
        </w:tc>
        <w:tc>
          <w:tcPr>
            <w:tcW w:type="dxa" w:w="2880"/>
          </w:tcPr>
          <w:p>
            <w:r>
              <w:t>Indicadores e métricas</w:t>
            </w:r>
          </w:p>
        </w:tc>
        <w:tc>
          <w:tcPr>
            <w:tcW w:type="dxa" w:w="2880"/>
          </w:tcPr>
          <w:p>
            <w:r>
              <w:t>Tomada de decisão</w:t>
            </w:r>
          </w:p>
        </w:tc>
      </w:tr>
    </w:tbl>
    <w:p>
      <w:pPr>
        <w:pStyle w:val="Heading2"/>
      </w:pPr>
      <w:r>
        <w:t>6. Arquitetura da Solução</w:t>
      </w:r>
    </w:p>
    <w:p>
      <w:r>
        <w:t>Servidor Ubuntu Server 24.04 + Apache/Nginx + PHP 8.2 + MariaDB. Clientes acessam o GLPI via navegador e agentes coletam inventário automaticamente.</w:t>
      </w:r>
    </w:p>
    <w:p>
      <w:pPr>
        <w:pStyle w:val="Heading2"/>
      </w:pPr>
      <w:r>
        <w:t>7. Cronograma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Etapa</w:t>
            </w:r>
          </w:p>
        </w:tc>
        <w:tc>
          <w:tcPr>
            <w:tcW w:type="dxa" w:w="2880"/>
          </w:tcPr>
          <w:p>
            <w:r>
              <w:t>Duração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Planejamento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  <w:tc>
          <w:tcPr>
            <w:tcW w:type="dxa" w:w="2880"/>
          </w:tcPr>
          <w:p>
            <w:r>
              <w:t>Planejado</w:t>
            </w:r>
          </w:p>
        </w:tc>
      </w:tr>
      <w:tr>
        <w:tc>
          <w:tcPr>
            <w:tcW w:type="dxa" w:w="2880"/>
          </w:tcPr>
          <w:p>
            <w:r>
              <w:t>Infraestrutura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  <w:tc>
          <w:tcPr>
            <w:tcW w:type="dxa" w:w="2880"/>
          </w:tcPr>
          <w:p>
            <w:r>
              <w:t>Planejado</w:t>
            </w:r>
          </w:p>
        </w:tc>
      </w:tr>
      <w:tr>
        <w:tc>
          <w:tcPr>
            <w:tcW w:type="dxa" w:w="2880"/>
          </w:tcPr>
          <w:p>
            <w:r>
              <w:t>Instalação do GLPI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  <w:tc>
          <w:tcPr>
            <w:tcW w:type="dxa" w:w="2880"/>
          </w:tcPr>
          <w:p>
            <w:r>
              <w:t>Planejado</w:t>
            </w:r>
          </w:p>
        </w:tc>
      </w:tr>
      <w:tr>
        <w:tc>
          <w:tcPr>
            <w:tcW w:type="dxa" w:w="2880"/>
          </w:tcPr>
          <w:p>
            <w:r>
              <w:t>Configuração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  <w:tc>
          <w:tcPr>
            <w:tcW w:type="dxa" w:w="2880"/>
          </w:tcPr>
          <w:p>
            <w:r>
              <w:t>Planejado</w:t>
            </w:r>
          </w:p>
        </w:tc>
      </w:tr>
      <w:tr>
        <w:tc>
          <w:tcPr>
            <w:tcW w:type="dxa" w:w="2880"/>
          </w:tcPr>
          <w:p>
            <w:r>
              <w:t>Inventário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  <w:tc>
          <w:tcPr>
            <w:tcW w:type="dxa" w:w="2880"/>
          </w:tcPr>
          <w:p>
            <w:r>
              <w:t>Planejado</w:t>
            </w:r>
          </w:p>
        </w:tc>
      </w:tr>
      <w:tr>
        <w:tc>
          <w:tcPr>
            <w:tcW w:type="dxa" w:w="2880"/>
          </w:tcPr>
          <w:p>
            <w:r>
              <w:t>Treinamento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  <w:tc>
          <w:tcPr>
            <w:tcW w:type="dxa" w:w="2880"/>
          </w:tcPr>
          <w:p>
            <w:r>
              <w:t>Planejado</w:t>
            </w:r>
          </w:p>
        </w:tc>
      </w:tr>
      <w:tr>
        <w:tc>
          <w:tcPr>
            <w:tcW w:type="dxa" w:w="2880"/>
          </w:tcPr>
          <w:p>
            <w:r>
              <w:t>Implantação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  <w:tc>
          <w:tcPr>
            <w:tcW w:type="dxa" w:w="2880"/>
          </w:tcPr>
          <w:p>
            <w:r>
              <w:t>Planejado</w:t>
            </w:r>
          </w:p>
        </w:tc>
      </w:tr>
    </w:tbl>
    <w:p>
      <w:pPr>
        <w:pStyle w:val="Heading2"/>
      </w:pPr>
      <w:r>
        <w:t>8. Recursos Necessários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Recurso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Finalidade</w:t>
            </w:r>
          </w:p>
        </w:tc>
      </w:tr>
      <w:tr>
        <w:tc>
          <w:tcPr>
            <w:tcW w:type="dxa" w:w="2880"/>
          </w:tcPr>
          <w:p>
            <w:r>
              <w:t>Servidor</w:t>
            </w:r>
          </w:p>
        </w:tc>
        <w:tc>
          <w:tcPr>
            <w:tcW w:type="dxa" w:w="2880"/>
          </w:tcPr>
          <w:p>
            <w:r>
              <w:t>Hardware</w:t>
            </w:r>
          </w:p>
        </w:tc>
        <w:tc>
          <w:tcPr>
            <w:tcW w:type="dxa" w:w="2880"/>
          </w:tcPr>
          <w:p>
            <w:r>
              <w:t>Hospedar o GLPI</w:t>
            </w:r>
          </w:p>
        </w:tc>
      </w:tr>
      <w:tr>
        <w:tc>
          <w:tcPr>
            <w:tcW w:type="dxa" w:w="2880"/>
          </w:tcPr>
          <w:p>
            <w:r>
              <w:t>MariaDB</w:t>
            </w:r>
          </w:p>
        </w:tc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Banco de dados</w:t>
            </w:r>
          </w:p>
        </w:tc>
      </w:tr>
      <w:tr>
        <w:tc>
          <w:tcPr>
            <w:tcW w:type="dxa" w:w="2880"/>
          </w:tcPr>
          <w:p>
            <w:r>
              <w:t>GLPI Agent</w:t>
            </w:r>
          </w:p>
        </w:tc>
        <w:tc>
          <w:tcPr>
            <w:tcW w:type="dxa" w:w="2880"/>
          </w:tcPr>
          <w:p>
            <w:r>
              <w:t>Software</w:t>
            </w:r>
          </w:p>
        </w:tc>
        <w:tc>
          <w:tcPr>
            <w:tcW w:type="dxa" w:w="2880"/>
          </w:tcPr>
          <w:p>
            <w:r>
              <w:t>Inventário automático</w:t>
            </w:r>
          </w:p>
        </w:tc>
      </w:tr>
      <w:tr>
        <w:tc>
          <w:tcPr>
            <w:tcW w:type="dxa" w:w="2880"/>
          </w:tcPr>
          <w:p>
            <w:r>
              <w:t>Equipe de TI</w:t>
            </w:r>
          </w:p>
        </w:tc>
        <w:tc>
          <w:tcPr>
            <w:tcW w:type="dxa" w:w="2880"/>
          </w:tcPr>
          <w:p>
            <w:r>
              <w:t>Humano</w:t>
            </w:r>
          </w:p>
        </w:tc>
        <w:tc>
          <w:tcPr>
            <w:tcW w:type="dxa" w:w="2880"/>
          </w:tcPr>
          <w:p>
            <w:r>
              <w:t>Administração do sistema</w:t>
            </w:r>
          </w:p>
        </w:tc>
      </w:tr>
    </w:tbl>
    <w:p>
      <w:pPr>
        <w:pStyle w:val="Heading2"/>
      </w:pPr>
      <w:r>
        <w:t>9. Análise de Riscos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Risco</w:t>
            </w:r>
          </w:p>
        </w:tc>
        <w:tc>
          <w:tcPr>
            <w:tcW w:type="dxa" w:w="2880"/>
          </w:tcPr>
          <w:p>
            <w:r>
              <w:t>Impacto</w:t>
            </w:r>
          </w:p>
        </w:tc>
        <w:tc>
          <w:tcPr>
            <w:tcW w:type="dxa" w:w="2880"/>
          </w:tcPr>
          <w:p>
            <w:r>
              <w:t>Mitigação</w:t>
            </w:r>
          </w:p>
        </w:tc>
      </w:tr>
      <w:tr>
        <w:tc>
          <w:tcPr>
            <w:tcW w:type="dxa" w:w="2880"/>
          </w:tcPr>
          <w:p>
            <w:r>
              <w:t>Resistência dos usuários</w:t>
            </w:r>
          </w:p>
        </w:tc>
        <w:tc>
          <w:tcPr>
            <w:tcW w:type="dxa" w:w="2880"/>
          </w:tcPr>
          <w:p>
            <w:r>
              <w:t>Médio</w:t>
            </w:r>
          </w:p>
        </w:tc>
        <w:tc>
          <w:tcPr>
            <w:tcW w:type="dxa" w:w="2880"/>
          </w:tcPr>
          <w:p>
            <w:r>
              <w:t>Treinamento e suporte</w:t>
            </w:r>
          </w:p>
        </w:tc>
      </w:tr>
      <w:tr>
        <w:tc>
          <w:tcPr>
            <w:tcW w:type="dxa" w:w="2880"/>
          </w:tcPr>
          <w:p>
            <w:r>
              <w:t>Falhas na configuração</w:t>
            </w:r>
          </w:p>
        </w:tc>
        <w:tc>
          <w:tcPr>
            <w:tcW w:type="dxa" w:w="2880"/>
          </w:tcPr>
          <w:p>
            <w:r>
              <w:t>Alto</w:t>
            </w:r>
          </w:p>
        </w:tc>
        <w:tc>
          <w:tcPr>
            <w:tcW w:type="dxa" w:w="2880"/>
          </w:tcPr>
          <w:p>
            <w:r>
              <w:t>Testes antes da implantação</w:t>
            </w:r>
          </w:p>
        </w:tc>
      </w:tr>
      <w:tr>
        <w:tc>
          <w:tcPr>
            <w:tcW w:type="dxa" w:w="2880"/>
          </w:tcPr>
          <w:p>
            <w:r>
              <w:t>Problemas no servidor</w:t>
            </w:r>
          </w:p>
        </w:tc>
        <w:tc>
          <w:tcPr>
            <w:tcW w:type="dxa" w:w="2880"/>
          </w:tcPr>
          <w:p>
            <w:r>
              <w:t>Alto</w:t>
            </w:r>
          </w:p>
        </w:tc>
        <w:tc>
          <w:tcPr>
            <w:tcW w:type="dxa" w:w="2880"/>
          </w:tcPr>
          <w:p>
            <w:r>
              <w:t>Backup e monitoramento</w:t>
            </w:r>
          </w:p>
        </w:tc>
      </w:tr>
    </w:tbl>
    <w:p>
      <w:pPr>
        <w:pStyle w:val="Heading2"/>
      </w:pPr>
      <w:r>
        <w:t>10. Benefícios Esperados</w:t>
      </w:r>
    </w:p>
    <w:p>
      <w:r>
        <w:t>• Centralização dos chamados</w:t>
        <w:br/>
        <w:t>• Redução do tempo de atendimento</w:t>
        <w:br/>
        <w:t>• Controle dos ativos de TI</w:t>
        <w:br/>
        <w:t>• Histórico completo das ocorrências</w:t>
        <w:br/>
        <w:t>• Melhor gestão dos recursos tecnológicos</w:t>
        <w:br/>
        <w:t>• Geração de relatórios gerenciais</w:t>
      </w:r>
    </w:p>
    <w:p>
      <w:pPr>
        <w:pStyle w:val="Heading2"/>
      </w:pPr>
      <w:r>
        <w:t>11. Conclusão</w:t>
      </w:r>
    </w:p>
    <w:p>
      <w:r>
        <w:t>A implementação do GLPI na WS permitirá modernizar a gestão de TI, garantindo maior controle operacional, eficiência nos atendimentos e melhor aproveitamento dos recursos tecnológicos da empresa.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