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Wesnoth Star Wars Agent Development System</w:t>
      </w:r>
    </w:p>
    <w:p>
      <w:pPr>
        <w:jc w:val="center"/>
      </w:pPr>
      <w:r>
        <w:rPr>
          <w:i/>
        </w:rPr>
        <w:t>Functional Specification</w:t>
      </w:r>
    </w:p>
    <w:p>
      <w:pPr>
        <w:jc w:val="center"/>
      </w:pPr>
      <w:r>
        <w:t>Living project reference - 3 September 2026</w:t>
      </w:r>
    </w:p>
    <w:p/>
    <w:p>
      <w:pPr>
        <w:pStyle w:val="Heading2"/>
      </w:pPr>
      <w:r>
        <w:t>1. Purpose</w:t>
      </w:r>
    </w:p>
    <w:p>
      <w:r>
        <w:t>This specification defines the architecture, control flow, tools, security boundaries, validation rules, source-control model, LLM roles, and operating requirements for developing the Wesnoth Star Wars total conversion.</w:t>
      </w:r>
    </w:p>
    <w:p>
      <w:r>
        <w:t>This document is normative for development-process behavior. If an implementation ticket, model response, or ad-hoc instruction conflicts with this specification, the deterministic coordinator and repository protections should fail closed until the conflict is intentionally resolved.</w:t>
      </w:r>
    </w:p>
    <w:p>
      <w:pPr>
        <w:pStyle w:val="Heading2"/>
      </w:pPr>
      <w:r>
        <w:t>2. Architectural Principles</w:t>
      </w:r>
    </w:p>
    <w:p>
      <w:r>
        <w:t>The development system follows these principles:</w:t>
      </w:r>
    </w:p>
    <w:p>
      <w:r>
        <w:t>1. Deterministic orchestration controls nondeterministic workers. LLMs perform bounded creative/coding work; Python and Git enforce workflow state.</w:t>
      </w:r>
    </w:p>
    <w:p>
      <w:r>
        <w:t>2. No LLM owns main. Workers cannot directly merge or make authoritative repository decisions.</w:t>
      </w:r>
    </w:p>
    <w:p>
      <w:r>
        <w:t>3. Least privilege. Agents receive only the tools and paths required for their role.</w:t>
      </w:r>
    </w:p>
    <w:p>
      <w:r>
        <w:t>4. Fail closed. Missing credentials, scope violations, validator failures, reviewer ambiguity, or infrastructure errors do not become implicit approval.</w:t>
      </w:r>
    </w:p>
    <w:p>
      <w:r>
        <w:t>5. Independent verification. Implementation, testing, deterministic validation, and review are distinct stages.</w:t>
      </w:r>
    </w:p>
    <w:p>
      <w:r>
        <w:t>6. Secrets stay out of the repository and WSL persistence. Provider credentials are decrypted on Windows and forwarded ephemerally.</w:t>
      </w:r>
    </w:p>
    <w:p>
      <w:r>
        <w:t>7. Every substantive change is traceable. Tickets, logs, Git branches, commits, pull requests, and CI results form an audit chain.</w:t>
      </w:r>
    </w:p>
    <w:p>
      <w:r>
        <w:t>8. Engine-backed checks outrank model confidence. A model saying WML is valid is not sufficient when Wesnoth can test the relevant behavior.</w:t>
      </w:r>
    </w:p>
    <w:p>
      <w:r>
        <w:t>9. Project references are mandatory context. All agents must operate from the same feature/scope and architecture references.</w:t>
      </w:r>
    </w:p>
    <w:p>
      <w:pPr/>
      <w:r>
        <w:t>10. Lore fidelity and original expression coexist. Player-facing content uses authentic post-Return of the Jedi Expanded Universe (Legends) terminology, while dialogue, code, art, audio, and other expressive implementation remain original. (Exception: the owner-supplied sound-effect clips in addons/Star_Wars_Thrawn_Trilogy/sounds/sw-*.wav, included at the owner's direction on 2026-10-13.)</w:t>
      </w:r>
    </w:p>
    <w:p>
      <w:pPr/>
      <w:r>
        <w:t>11. Project identifiers are namespaced. New project-owned WML/Lua identifiers use the sw_ prefix while localized player-facing fields use full lore names.</w:t>
      </w:r>
    </w:p>
    <w:p>
      <w:pPr/>
      <w:r>
        <w:t>12. Distribution is free and non-commercial. Architecture and dependencies must remain suitable for official Battle for Wesnoth add-on-server distribution without proprietary Star Wars game binaries or assets.</w:t>
      </w:r>
    </w:p>
    <w:p>
      <w:pPr>
        <w:pStyle w:val="Heading2"/>
      </w:pPr>
      <w:r>
        <w:t>3. System Components</w:t>
      </w:r>
    </w:p>
    <w:p>
      <w:pPr>
        <w:pStyle w:val="Heading3"/>
      </w:pPr>
      <w:r>
        <w:t>3.1 ChatGPT / Sol - architect and coordinator-of-record</w:t>
      </w:r>
    </w:p>
    <w:p>
      <w:r>
        <w:t>Responsibilities:</w:t>
      </w:r>
    </w:p>
    <w:p>
      <w:pPr>
        <w:pStyle w:val="ListBullet"/>
      </w:pPr>
      <w:r>
        <w:t>maintain high-level architecture and project direction;</w:t>
      </w:r>
    </w:p>
    <w:p>
      <w:pPr>
        <w:pStyle w:val="ListBullet"/>
      </w:pPr>
      <w:r>
        <w:t>define bounded tickets;</w:t>
      </w:r>
    </w:p>
    <w:p>
      <w:pPr>
        <w:pStyle w:val="ListBullet"/>
      </w:pPr>
      <w:r>
        <w:t>replenish the ordered implementation backlog when continuous automation has no safe existing, resumable, or documented pending ticket;</w:t>
      </w:r>
    </w:p>
    <w:p>
      <w:pPr>
        <w:pStyle w:val="ListBullet"/>
      </w:pPr>
      <w:r>
        <w:t>choose validation expectations;</w:t>
      </w:r>
    </w:p>
    <w:p>
      <w:pPr>
        <w:pStyle w:val="ListBullet"/>
      </w:pPr>
      <w:r>
        <w:t>interpret failures;</w:t>
      </w:r>
    </w:p>
    <w:p>
      <w:pPr>
        <w:pStyle w:val="ListBullet"/>
      </w:pPr>
      <w:r>
        <w:t>design changes to deterministic tooling;</w:t>
      </w:r>
    </w:p>
    <w:p>
      <w:pPr>
        <w:pStyle w:val="ListBullet"/>
      </w:pPr>
      <w:r>
        <w:t>review major architectural decisions;</w:t>
      </w:r>
    </w:p>
    <w:p>
      <w:pPr>
        <w:pStyle w:val="ListBullet"/>
      </w:pPr>
      <w:r>
        <w:t>maintain the project reference documents;</w:t>
      </w:r>
    </w:p>
    <w:p>
      <w:pPr>
        <w:pStyle w:val="ListBullet"/>
      </w:pPr>
      <w:r>
        <w:t>avoid acting as an uncontrolled direct code merger.</w:t>
      </w:r>
    </w:p>
    <w:p>
      <w:r>
        <w:t>ChatGPT is not the runtime authority for local filesystem state. Local Git, coordinator logs, engine results, and GitHub are authoritative for actual execution state.</w:t>
      </w:r>
    </w:p>
    <w:p>
      <w:pPr>
        <w:pStyle w:val="Heading3"/>
      </w:pPr>
      <w:r>
        <w:t>3.2 Deterministic Python coordinator</w:t>
      </w:r>
    </w:p>
    <w:p>
      <w:r>
        <w:t>Primary files currently include:</w:t>
      </w:r>
    </w:p>
    <w:p>
      <w:pPr>
        <w:pStyle w:val="ListBullet"/>
      </w:pPr>
      <w:r>
        <w:t>agent/coordinator/coordinator.py</w:t>
      </w:r>
    </w:p>
    <w:p>
      <w:pPr>
        <w:pStyle w:val="ListBullet"/>
      </w:pPr>
      <w:r>
        <w:t>agent/coordinator/ticket_runner.py</w:t>
      </w:r>
    </w:p>
    <w:p>
      <w:r>
        <w:t>Responsibilities:</w:t>
      </w:r>
    </w:p>
    <w:p>
      <w:pPr>
        <w:pStyle w:val="ListBullet"/>
      </w:pPr>
      <w:r>
        <w:t>validate ticket schema;</w:t>
      </w:r>
    </w:p>
    <w:p>
      <w:pPr>
        <w:pStyle w:val="ListBullet"/>
      </w:pPr>
      <w:r>
        <w:t>verify provider preconditions;</w:t>
      </w:r>
    </w:p>
    <w:p>
      <w:pPr>
        <w:pStyle w:val="ListBullet"/>
      </w:pPr>
      <w:r>
        <w:t>require a clean base state;</w:t>
      </w:r>
    </w:p>
    <w:p>
      <w:pPr>
        <w:pStyle w:val="ListBullet"/>
      </w:pPr>
      <w:r>
        <w:t>create ticket branch/worktree isolation;</w:t>
      </w:r>
    </w:p>
    <w:p>
      <w:pPr>
        <w:pStyle w:val="ListBullet"/>
      </w:pPr>
      <w:r>
        <w:t>invoke the assigned LLM worker;</w:t>
      </w:r>
    </w:p>
    <w:p>
      <w:pPr>
        <w:pStyle w:val="ListBullet"/>
      </w:pPr>
      <w:r>
        <w:t>enforce changed-path scope;</w:t>
      </w:r>
    </w:p>
    <w:p>
      <w:pPr>
        <w:pStyle w:val="ListBullet"/>
      </w:pPr>
      <w:r>
        <w:t>enforce protected paths;</w:t>
      </w:r>
    </w:p>
    <w:p>
      <w:pPr>
        <w:pStyle w:val="ListBullet"/>
      </w:pPr>
      <w:r>
        <w:t>run deterministic validators;</w:t>
      </w:r>
    </w:p>
    <w:p>
      <w:pPr>
        <w:pStyle w:val="ListBullet"/>
      </w:pPr>
      <w:r>
        <w:t>invoke tester and reviewer stages;</w:t>
      </w:r>
    </w:p>
    <w:p>
      <w:pPr>
        <w:pStyle w:val="ListBullet"/>
      </w:pPr>
      <w:r>
        <w:t>control reviewer fallback rules;</w:t>
      </w:r>
    </w:p>
    <w:p>
      <w:pPr>
        <w:pStyle w:val="ListBullet"/>
      </w:pPr>
      <w:r>
        <w:t>record structured logs/results;</w:t>
      </w:r>
    </w:p>
    <w:p>
      <w:pPr>
        <w:pStyle w:val="ListBullet"/>
      </w:pPr>
      <w:r>
        <w:t>refuse implicit commit/merge;</w:t>
      </w:r>
    </w:p>
    <w:p>
      <w:pPr>
        <w:pStyle w:val="ListBullet"/>
      </w:pPr>
      <w:r>
        <w:t>eventually publish approved results into the GitHub PR workflow.</w:t>
      </w:r>
    </w:p>
    <w:p>
      <w:r>
        <w:t>The coordinator is the workflow state machine. Model output is input to that state machine, not a substitute for it.</w:t>
      </w:r>
    </w:p>
    <w:p>
      <w:pPr>
        <w:pStyle w:val="Heading3"/>
      </w:pPr>
      <w:r>
        <w:t>3.3 OpenCode</w:t>
      </w:r>
    </w:p>
    <w:p>
      <w:r>
        <w:t>Installed local CLI version baseline: 1.18.27.</w:t>
      </w:r>
    </w:p>
    <w:p>
      <w:r>
        <w:t>Binary:</w:t>
      </w:r>
    </w:p>
    <w:p>
      <w:r>
        <w:t>/home/willj/.opencode/bin/opencode</w:t>
      </w:r>
    </w:p>
    <w:p>
      <w:r>
        <w:t>OpenCode provides the model-agent execution layer. It is used to run the hardened project agents and may also expose an interactive web interface. The OpenCode Web UI is an interactive model session interface; it is not the authoritative ticket dashboard for the deterministic coordinator.</w:t>
      </w:r>
    </w:p>
    <w:p>
      <w:r>
        <w:t>A purpose-built Wesnoth Agent Manager dashboard visualizes coordinator state, ticket history, gates, diffs, retries, PR status, and merge readiness. Its Python server remains bound to loopback; a separately constrained Windows proxy may expose paired access on the private LAN.</w:t>
      </w:r>
    </w:p>
    <w:p>
      <w:pPr>
        <w:pStyle w:val="Heading3"/>
      </w:pPr>
      <w:r>
        <w:t>3.4 Battle for Wesnoth</w:t>
      </w:r>
    </w:p>
    <w:p>
      <w:r>
        <w:t>Installed Windows executable baseline:</w:t>
      </w:r>
    </w:p>
    <w:p>
      <w:r>
        <w:t>C:\Program Files (x86)\battle for wesnoth\wesnoth.exe</w:t>
      </w:r>
    </w:p>
    <w:p>
      <w:r>
        <w:t>Verified version:</w:t>
      </w:r>
    </w:p>
    <w:p>
      <w:r>
        <w:t>Battle for Wesnoth 1.19.27 x86_64</w:t>
      </w:r>
    </w:p>
    <w:p>
      <w:r>
        <w:t>Wesnoth is the authoritative parser/runtime for game-facing WML behavior. Engine checks should be selected appropriately:</w:t>
      </w:r>
    </w:p>
    <w:p>
      <w:pPr>
        <w:pStyle w:val="ListBullet"/>
      </w:pPr>
      <w:r>
        <w:t>--preprocess for preprocessing/parse smoke checks of isolated WML/add-on content;</w:t>
      </w:r>
    </w:p>
    <w:p>
      <w:pPr>
        <w:pStyle w:val="ListBullet"/>
      </w:pPr>
      <w:r>
        <w:t>--validate-addon when the add-on has sufficient campaign/scenario content for meaningful validation;</w:t>
      </w:r>
    </w:p>
    <w:p>
      <w:pPr>
        <w:pStyle w:val="ListBullet"/>
      </w:pPr>
      <w:r>
        <w:t>direct scenario launch/smoke tests once scenarios are registered;</w:t>
      </w:r>
    </w:p>
    <w:p>
      <w:pPr>
        <w:pStyle w:val="ListBullet"/>
      </w:pPr>
      <w:r>
        <w:t>do not use --validate &lt;_main.cfg&gt; as a standalone add-on validity test because that mode validates against the complete game configuration schema and produces false negatives for minimal add-on roots.</w:t>
      </w:r>
    </w:p>
    <w:p>
      <w:pPr>
        <w:pStyle w:val="Heading3"/>
      </w:pPr>
      <w:r>
        <w:t>3.5 Git</w:t>
      </w:r>
    </w:p>
    <w:p>
      <w:r>
        <w:t>Git is the local source-of-truth mechanism for code history and isolation.</w:t>
      </w:r>
    </w:p>
    <w:p>
      <w:r>
        <w:t>Authoritative branch:</w:t>
      </w:r>
    </w:p>
    <w:p>
      <w:r>
        <w:t>main</w:t>
      </w:r>
    </w:p>
    <w:p>
      <w:r>
        <w:t>Ticket branches:</w:t>
      </w:r>
    </w:p>
    <w:p>
      <w:r>
        <w:t>agent/&lt;ticket-id-lowercase&gt;-&lt;timestamp&gt;</w:t>
      </w:r>
    </w:p>
    <w:p>
      <w:r>
        <w:t>Ticket worktrees are created outside the main worktree. Write-capable Codex fallbacks use the launcher-configured Windows-backed root exposed in WSL as:</w:t>
      </w:r>
    </w:p>
    <w:p>
      <w:r>
        <w:t>/mnt/c/Users/&lt;Windows user&gt;/Documents/Codex/WesnothAgentWorktrees/</w:t>
      </w:r>
    </w:p>
    <w:p>
      <w:r>
        <w:t>Workers operate only inside their assigned worktree. The coordinator continues to inventory the former ~/projects/wesnoth-starwars-worktrees/ root so unfinished tickets are not abandoned. On exact-branch resumption it moves the registered worktree to the Windows-backed root. If a cross-filesystem move is unavailable, Python may recreate only an unchanged clean worktree at the exact existing branch; dirty remnants are preserved and processing stops rather than discarding work.</w:t>
      </w:r>
    </w:p>
    <w:p>
      <w:pPr>
        <w:pStyle w:val="Heading3"/>
      </w:pPr>
      <w:r>
        <w:t>3.6 GitHub</w:t>
      </w:r>
    </w:p>
    <w:p>
      <w:r>
        <w:t>GitHub is the remote system of record for collaboration, pull requests, protected-branch enforcement, CI status, and durable review/audit history.</w:t>
      </w:r>
    </w:p>
    <w:p>
      <w:r>
        <w:t>GitHub does not replace local deterministic validation. It adds a second policy boundary and remote evidence trail.</w:t>
      </w:r>
    </w:p>
    <w:p>
      <w:r>
        <w:t>Target workflow:</w:t>
      </w:r>
    </w:p>
    <w:p>
      <w:pPr>
        <w:pStyle w:val="ListBullet"/>
      </w:pPr>
      <w:r>
        <w:t>private repository initially unless the project owner chooses public publication;</w:t>
      </w:r>
    </w:p>
    <w:p>
      <w:pPr>
        <w:pStyle w:val="ListBullet"/>
      </w:pPr>
      <w:r>
        <w:t>origin remote points to GitHub;</w:t>
      </w:r>
    </w:p>
    <w:p>
      <w:pPr>
        <w:pStyle w:val="ListBullet"/>
      </w:pPr>
      <w:r>
        <w:t>main protected with a ruleset or branch protection;</w:t>
      </w:r>
    </w:p>
    <w:p>
      <w:pPr>
        <w:pStyle w:val="ListBullet"/>
      </w:pPr>
      <w:r>
        <w:t>PR required before merge;</w:t>
      </w:r>
    </w:p>
    <w:p>
      <w:pPr>
        <w:pStyle w:val="ListBullet"/>
      </w:pPr>
      <w:r>
        <w:t>required status checks;</w:t>
      </w:r>
    </w:p>
    <w:p>
      <w:pPr>
        <w:pStyle w:val="ListBullet"/>
      </w:pPr>
      <w:r>
        <w:t>conversation resolution required;</w:t>
      </w:r>
    </w:p>
    <w:p>
      <w:pPr>
        <w:pStyle w:val="ListBullet"/>
      </w:pPr>
      <w:r>
        <w:t>linear history preferred;</w:t>
      </w:r>
    </w:p>
    <w:p>
      <w:pPr>
        <w:pStyle w:val="ListBullet"/>
      </w:pPr>
      <w:r>
        <w:t>force pushes and branch deletion to main blocked;</w:t>
      </w:r>
    </w:p>
    <w:p>
      <w:pPr>
        <w:pStyle w:val="ListBullet"/>
      </w:pPr>
      <w:r>
        <w:t>bypass minimized;</w:t>
      </w:r>
    </w:p>
    <w:p>
      <w:pPr>
        <w:pStyle w:val="ListBullet"/>
      </w:pPr>
      <w:r>
        <w:t>GitHub Actions GITHUB_TOKEN granted least privilege;</w:t>
      </w:r>
    </w:p>
    <w:p>
      <w:pPr>
        <w:pStyle w:val="ListBullet"/>
      </w:pPr>
      <w:r>
        <w:t>no provider API secrets needed in GitHub CI unless a future workflow has a compelling reason.</w:t>
      </w:r>
    </w:p>
    <w:p>
      <w:pPr>
        <w:pStyle w:val="Heading3"/>
      </w:pPr>
      <w:r>
        <w:t>3.7 Windows secure credential store and launcher</w:t>
      </w:r>
    </w:p>
    <w:p>
      <w:r>
        <w:t>Provider credentials are stored encrypted with Windows DPAPI at:</w:t>
      </w:r>
    </w:p>
    <w:p>
      <w:r>
        <w:t>C:\Users\willj\AppData\Local\WesnothAgentManager\provider-secrets.json</w:t>
      </w:r>
    </w:p>
    <w:p>
      <w:r>
        <w:t>Generic location:</w:t>
      </w:r>
    </w:p>
    <w:p>
      <w:r>
        <w:t>%LOCALAPPDATA%\WesnothAgentManager\provider-secrets.json</w:t>
      </w:r>
    </w:p>
    <w:p>
      <w:r>
        <w:t>Secure launcher:</w:t>
      </w:r>
    </w:p>
    <w:p>
      <w:r>
        <w:t>%LOCALAPPDATA%\WesnothAgentManager\Start-WesnothAgentShell.ps1</w:t>
      </w:r>
    </w:p>
    <w:p>
      <w:r>
        <w:t>The launcher:</w:t>
      </w:r>
    </w:p>
    <w:p>
      <w:r>
        <w:t>1. decrypts credentials into the Windows process environment;</w:t>
      </w:r>
    </w:p>
    <w:p>
      <w:r>
        <w:t>2. appends approved variable names to WSLENV;</w:t>
      </w:r>
    </w:p>
    <w:p>
      <w:r>
        <w:t>3. launches Ubuntu/WSL project shell;</w:t>
      </w:r>
    </w:p>
    <w:p>
      <w:r>
        <w:t>4. makes credentials available only in process memory;</w:t>
      </w:r>
    </w:p>
    <w:p>
      <w:r>
        <w:t>5. cleans the Windows process environment after handoff.</w:t>
      </w:r>
    </w:p>
    <w:p>
      <w:r>
        <w:t>Secrets must not be written to .env, .bashrc, .profile, Git, task logs, OpenCode auth files, or temporary plaintext files.</w:t>
      </w:r>
    </w:p>
    <w:p>
      <w:pPr>
        <w:pStyle w:val="Heading2"/>
      </w:pPr>
      <w:r>
        <w:t>4. Provider Configuration</w:t>
      </w:r>
    </w:p>
    <w:p>
      <w:r>
        <w:t>Configured provider environment variables currently include:</w:t>
      </w:r>
    </w:p>
    <w:p>
      <w:pPr>
        <w:pStyle w:val="ListBullet"/>
      </w:pPr>
      <w:r>
        <w:t>GEMINI_API_KEY</w:t>
      </w:r>
    </w:p>
    <w:p>
      <w:pPr>
        <w:pStyle w:val="ListBullet"/>
      </w:pPr>
      <w:r>
        <w:t>GROQ_API_KEY</w:t>
      </w:r>
    </w:p>
    <w:p>
      <w:pPr>
        <w:pStyle w:val="ListBullet"/>
      </w:pPr>
      <w:r>
        <w:t>NVIDIA_API_KEY</w:t>
      </w:r>
    </w:p>
    <w:p>
      <w:pPr>
        <w:pStyle w:val="ListBullet"/>
      </w:pPr>
      <w:r>
        <w:t>MISTRAL_API_KEY</w:t>
      </w:r>
    </w:p>
    <w:p>
      <w:pPr>
        <w:pStyle w:val="ListBullet"/>
      </w:pPr>
      <w:r>
        <w:t>CLOUDFLARE_ACCOUNT_ID</w:t>
      </w:r>
    </w:p>
    <w:p>
      <w:pPr>
        <w:pStyle w:val="ListBullet"/>
      </w:pPr>
      <w:r>
        <w:t>CLOUDFLARE_API_KEY</w:t>
      </w:r>
    </w:p>
    <w:p>
      <w:pPr>
        <w:pStyle w:val="ListBullet"/>
      </w:pPr>
      <w:r>
        <w:t>CEREBRAS_API_KEY</w:t>
      </w:r>
    </w:p>
    <w:p>
      <w:pPr>
        <w:pStyle w:val="ListBullet"/>
      </w:pPr>
      <w:r>
        <w:t>HF_TOKEN</w:t>
      </w:r>
    </w:p>
    <w:p>
      <w:r>
        <w:t>Google alias in ~/.profile:</w:t>
      </w:r>
    </w:p>
    <w:p>
      <w:r>
        <w:t>GOOGLE_GENERATIVE_AI_API_KEY="${GOOGLE_GENERATIVE_AI_API_KEY:-$GEMINI_API_KEY}"</w:t>
      </w:r>
    </w:p>
    <w:p>
      <w:r>
        <w:t>The alias contains no secret value at rest; it only maps an already-forwarded process environment value.</w:t>
      </w:r>
    </w:p>
    <w:p>
      <w:r>
        <w:t>A normal WSL shell is not assumed to contain provider credentials. Provider-dependent workflows must be launched from the secure Wesnoth Agent Shell or an equivalent secure process path.</w:t>
      </w:r>
    </w:p>
    <w:p>
      <w:pPr>
        <w:pStyle w:val="Heading2"/>
      </w:pPr>
      <w:r>
        <w:t>5. Current Model Routing</w:t>
      </w:r>
    </w:p>
    <w:p>
      <w:r>
        <w:t>Current routing:</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D9EAF7"/>
            <w:vAlign w:val="center"/>
          </w:tcPr>
          <w:p>
            <w:r>
              <w:t>Role</w:t>
            </w:r>
          </w:p>
        </w:tc>
        <w:tc>
          <w:tcPr>
            <w:tcW w:type="dxa" w:w="3331"/>
            <w:shd w:fill="D9EAF7"/>
            <w:vAlign w:val="center"/>
          </w:tcPr>
          <w:p>
            <w:r>
              <w:t>Provider / model</w:t>
            </w:r>
          </w:p>
        </w:tc>
        <w:tc>
          <w:tcPr>
            <w:tcW w:type="dxa" w:w="3331"/>
            <w:shd w:fill="D9EAF7"/>
            <w:vAlign w:val="center"/>
          </w:tcPr>
          <w:p>
            <w:r>
              <w:t>Purpose</w:t>
            </w:r>
          </w:p>
        </w:tc>
      </w:tr>
      <w:tr>
        <w:tc>
          <w:tcPr>
            <w:tcW w:type="dxa" w:w="3331"/>
          </w:tcPr>
          <w:p>
            <w:r>
              <w:t>Implementer</w:t>
            </w:r>
          </w:p>
        </w:tc>
        <w:tc>
          <w:tcPr>
            <w:tcW w:type="dxa" w:w="3331"/>
          </w:tcPr>
          <w:p>
            <w:r>
              <w:t>OpenAI Codex - `gpt-6-sol` at medium reasoning; one fallback: `gpt-6-luna` at low reasoning</w:t>
            </w:r>
          </w:p>
        </w:tc>
        <w:tc>
          <w:tcPr>
            <w:tcW w:type="dxa" w:w="3331"/>
          </w:tcPr>
          <w:p>
            <w:r>
              <w:t>Main bounded implementation work</w:t>
            </w:r>
          </w:p>
        </w:tc>
      </w:tr>
      <w:tr>
        <w:tc>
          <w:tcPr>
            <w:tcW w:type="dxa" w:w="3331"/>
          </w:tcPr>
          <w:p>
            <w:r>
              <w:t>Fast fix</w:t>
            </w:r>
          </w:p>
        </w:tc>
        <w:tc>
          <w:tcPr>
            <w:tcW w:type="dxa" w:w="3331"/>
          </w:tcPr>
          <w:p>
            <w:r>
              <w:t>OpenAI Codex - `gpt-6-luna` at medium reasoning; one fallback: `gpt-6-luna` at low reasoning</w:t>
            </w:r>
          </w:p>
        </w:tc>
        <w:tc>
          <w:tcPr>
            <w:tcW w:type="dxa" w:w="3331"/>
          </w:tcPr>
          <w:p>
            <w:r>
              <w:t>Small mechanical corrections</w:t>
            </w:r>
          </w:p>
        </w:tc>
      </w:tr>
      <w:tr>
        <w:tc>
          <w:tcPr>
            <w:tcW w:type="dxa" w:w="3331"/>
          </w:tcPr>
          <w:p>
            <w:r>
              <w:t>Tester</w:t>
            </w:r>
          </w:p>
        </w:tc>
        <w:tc>
          <w:tcPr>
            <w:tcW w:type="dxa" w:w="3331"/>
          </w:tcPr>
          <w:p>
            <w:r>
              <w:t>OpenAI Codex - `gpt-6-luna` at medium reasoning; one fallback: `gpt-6-luna` at low reasoning</w:t>
            </w:r>
          </w:p>
        </w:tc>
        <w:tc>
          <w:tcPr>
            <w:tcW w:type="dxa" w:w="3331"/>
          </w:tcPr>
          <w:p>
            <w:r>
              <w:t>Independent read-only test evaluation</w:t>
            </w:r>
          </w:p>
        </w:tc>
      </w:tr>
      <w:tr>
        <w:tc>
          <w:tcPr>
            <w:tcW w:type="dxa" w:w="3331"/>
          </w:tcPr>
          <w:p>
            <w:r>
              <w:t>Primary reviewer</w:t>
            </w:r>
          </w:p>
        </w:tc>
        <w:tc>
          <w:tcPr>
            <w:tcW w:type="dxa" w:w="3331"/>
          </w:tcPr>
          <w:p>
            <w:r>
              <w:t>Cloudflare Workers AI - `@cf/nvidia/nemotron-3-120b-a12b`</w:t>
            </w:r>
          </w:p>
        </w:tc>
        <w:tc>
          <w:tcPr>
            <w:tcW w:type="dxa" w:w="3331"/>
          </w:tcPr>
          <w:p>
            <w:r>
              <w:t>Preferred independent review</w:t>
            </w:r>
          </w:p>
        </w:tc>
      </w:tr>
      <w:tr>
        <w:tc>
          <w:tcPr>
            <w:tcW w:type="dxa" w:w="3331"/>
          </w:tcPr>
          <w:p>
            <w:r>
              <w:t>Reviewer fallback</w:t>
            </w:r>
          </w:p>
        </w:tc>
        <w:tc>
          <w:tcPr>
            <w:tcW w:type="dxa" w:w="3331"/>
          </w:tcPr>
          <w:p>
            <w:r>
              <w:t>OpenAI Codex - `gpt-6-luna` at low reasoning</w:t>
            </w:r>
          </w:p>
        </w:tc>
        <w:tc>
          <w:tcPr>
            <w:tcW w:type="dxa" w:w="3331"/>
          </w:tcPr>
          <w:p>
            <w:r>
              <w:t>Only when Nemotron is unavailable or non-decisive</w:t>
            </w:r>
          </w:p>
        </w:tc>
      </w:tr>
    </w:tbl>
    <w:p>
      <w:r>
        <w:t>Routing is policy, not permanence. Models may change if availability, capability, retirement, quota, or quality changes. The role separation and fallback rules are more important than any specific model.</w:t>
      </w:r>
    </w:p>
    <w:p>
      <w:r>
        <w:t>Known provider observations:</w:t>
      </w:r>
    </w:p>
    <w:p>
      <w:pPr>
        <w:pStyle w:val="ListBullet"/>
      </w:pPr>
      <w:r>
        <w:t>Sol Medium is the primary implementation model. Luna Medium is used for bounded Fast-Fix and independent Tester work; deterministic validation remains model-free.</w:t>
      </w:r>
    </w:p>
    <w:p>
      <w:pPr>
        <w:pStyle w:val="ListBullet"/>
      </w:pPr>
      <w:r>
        <w:t>When an Implementer, Fast-Fix, Tester, or Reviewer invocation is unavailable or non-decisive, the coordinator may invoke exactly one GPT-6 Luna Light fallback for that same stage. A substantive FAIL or REQUEST_CHANGES is authoritative and must not be bypassed. Write-capable Sol and Luna calls use the Codex CLI's auto-reviewed write path from a native Windows-backed worktree, disabled web search, an ephemeral session, a credential-stripped environment, the original objective, and the original allowed-path boundary. They may not test, commit, merge, push, delete, or broaden scope.</w:t>
      </w:r>
    </w:p>
    <w:p>
      <w:pPr>
        <w:pStyle w:val="ListBullet"/>
      </w:pPr>
      <w:r>
        <w:t>Codex 0.153.4 reports sandbox: read-only for its base command sandbox even when --approve-for-me is active and approved patches are applied through automatic review. Python therefore requires a native drive-letter worktree, invokes --approve-for-me without the incompatible explicit --sandbox workspace-write option, requires approval: on-request transcript evidence, and then relies on the process result plus deterministic Git diff, scope, protected-path, validation, tester, and reviewer gates. A UNC or WSL-only worktree, missing approval evidence, or unsupported sandbox report is a local infrastructure hard stop. It must not be recorded as a provider failure or open a Codex worker two-run provider circuit.</w:t>
      </w:r>
    </w:p>
    <w:p>
      <w:pPr>
        <w:pStyle w:val="ListBullet"/>
      </w:pPr>
      <w:r>
        <w:t>A failed Luna Light fallback is an immediate provider/worker hard stop and does not consume either of the two bounded code-recovery attempts. If a worker produces a candidate but a later deterministic, test, or review gate fails, the normal bounded recovery policy applies.</w:t>
      </w:r>
    </w:p>
    <w:p>
      <w:pPr>
        <w:pStyle w:val="ListBullet"/>
      </w:pPr>
      <w:r>
        <w:t>The Tester uses Luna Medium in a read-only sandbox and may use Luna Light once when unavailable or non-decisive. A substantive tester FAIL remains authoritative and must not be bypassed. The Reviewer uses independent Nemotron first and may use Luna Light once only for an unavailable or non-decisive primary review.</w:t>
      </w:r>
    </w:p>
    <w:p>
      <w:pPr>
        <w:pStyle w:val="ListBullet"/>
      </w:pPr>
      <w:r>
        <w:t>Implementer and Fast-Fix agents must inspect large source files through targeted search and reads of no more than 120 lines per call rather than requesting an entire large file. Tester and reviewer reads are bounded to 160 lines. This keeps provider context and token limits from turning ordinary scoped work into avoidable infrastructure failures.</w:t>
      </w:r>
    </w:p>
    <w:p>
      <w:pPr>
        <w:pStyle w:val="ListBullet"/>
      </w:pPr>
      <w:r>
        <w:t>Nemotron 3 120B is the independent primary reviewer. Luna Light is its only configured fallback; unavailable legacy Google routes are not used in unattended review.</w:t>
      </w:r>
    </w:p>
    <w:p>
      <w:pPr>
        <w:pStyle w:val="ListBullet"/>
      </w:pPr>
      <w:r>
        <w:t>A primary or intermediate reviewer returning substantive REQUEST_CHANGES must not be bypassed by asking a later fallback reviewer for a more favorable answer.</w:t>
      </w:r>
    </w:p>
    <w:p>
      <w:pPr>
        <w:pStyle w:val="ListBullet"/>
      </w:pPr>
      <w:r>
        <w:t>Retired or unavailable provider model IDs must be treated as infrastructure failures and corrected deliberately, not silently rerouted in a way that weakens review policy.</w:t>
      </w:r>
    </w:p>
    <w:p>
      <w:r>
        <w:t>The dashboard planned-ticket selector is a live rolling view derived from the coordinator's validated planning inventory. It contains pending static and generated tickets only, refreshes while the dashboard is open, and removes a ticket after publication evidence marks it complete. This display performs no model call and does not replace Python's ticket validation at execution time.</w:t>
      </w:r>
    </w:p>
    <w:p>
      <w:r>
        <w:t>For each model-backed worker, the dashboard records and displays the exact coordinator dispatch text actually supplied to that worker. This is a redacted runtime record, not a reconstructed summary: credential-like values are removed before it enters shared dashboard state. The record makes the role's current instruction auditable without exposing environment values or implying that a worker received only the original ticket prose.</w:t>
      </w:r>
    </w:p>
    <w:p>
      <w:pPr>
        <w:pStyle w:val="Heading2"/>
      </w:pPr>
      <w:r>
        <w:t>6. OpenCode Agent Security Model</w:t>
      </w:r>
    </w:p>
    <w:p>
      <w:r>
        <w:t>Project agents are defined under:</w:t>
      </w:r>
    </w:p>
    <w:p>
      <w:r>
        <w:t>.opencode/agents/</w:t>
      </w:r>
    </w:p>
    <w:p>
      <w:r>
        <w:t>Current roles:</w:t>
      </w:r>
    </w:p>
    <w:p>
      <w:pPr>
        <w:pStyle w:val="ListBullet"/>
      </w:pPr>
      <w:r>
        <w:t>coordinator</w:t>
      </w:r>
    </w:p>
    <w:p>
      <w:pPr>
        <w:pStyle w:val="ListBullet"/>
      </w:pPr>
      <w:r>
        <w:t>implementer</w:t>
      </w:r>
    </w:p>
    <w:p>
      <w:pPr>
        <w:pStyle w:val="ListBullet"/>
      </w:pPr>
      <w:r>
        <w:t>fast-fix</w:t>
      </w:r>
    </w:p>
    <w:p>
      <w:pPr>
        <w:pStyle w:val="ListBullet"/>
      </w:pPr>
      <w:r>
        <w:t>tester</w:t>
      </w:r>
    </w:p>
    <w:p>
      <w:pPr>
        <w:pStyle w:val="ListBullet"/>
      </w:pPr>
      <w:r>
        <w:t>reviewer</w:t>
      </w:r>
    </w:p>
    <w:p>
      <w:pPr>
        <w:pStyle w:val="ListBullet"/>
      </w:pPr>
      <w:r>
        <w:t>reviewer-intermediate</w:t>
      </w:r>
    </w:p>
    <w:p>
      <w:pPr>
        <w:pStyle w:val="ListBullet"/>
      </w:pPr>
      <w:r>
        <w:t>reviewer-fallback</w:t>
      </w:r>
    </w:p>
    <w:p>
      <w:r>
        <w:t>Security rules:</w:t>
      </w:r>
    </w:p>
    <w:p>
      <w:pPr>
        <w:pStyle w:val="ListBullet"/>
      </w:pPr>
      <w:r>
        <w:t>deny by default;</w:t>
      </w:r>
    </w:p>
    <w:p>
      <w:pPr>
        <w:pStyle w:val="ListBullet"/>
      </w:pPr>
      <w:r>
        <w:t>no arbitrary shell access for LLM workers;</w:t>
      </w:r>
    </w:p>
    <w:p>
      <w:pPr>
        <w:pStyle w:val="ListBullet"/>
      </w:pPr>
      <w:r>
        <w:t>no external-directory access;</w:t>
      </w:r>
    </w:p>
    <w:p>
      <w:pPr>
        <w:pStyle w:val="ListBullet"/>
      </w:pPr>
      <w:r>
        <w:t>no web access unless explicitly designed for a future bounded role;</w:t>
      </w:r>
    </w:p>
    <w:p>
      <w:pPr>
        <w:pStyle w:val="ListBullet"/>
      </w:pPr>
      <w:r>
        <w:t>no nested-agent spawning by workers;</w:t>
      </w:r>
    </w:p>
    <w:p>
      <w:pPr>
        <w:pStyle w:val="ListBullet"/>
      </w:pPr>
      <w:r>
        <w:t>implementer/fast-fix may read/edit only permitted project areas;</w:t>
      </w:r>
    </w:p>
    <w:p>
      <w:pPr>
        <w:pStyle w:val="ListBullet"/>
      </w:pPr>
      <w:r>
        <w:t>protected coordinator/config/reference paths are denied unless the ticket explicitly authorizes architecture/documentation maintenance;</w:t>
      </w:r>
    </w:p>
    <w:p>
      <w:pPr>
        <w:pStyle w:val="ListBullet"/>
      </w:pPr>
      <w:r>
        <w:t>tester/reviewer roles are read-only;</w:t>
      </w:r>
    </w:p>
    <w:p>
      <w:pPr>
        <w:pStyle w:val="ListBullet"/>
      </w:pPr>
      <w:r>
        <w:t>deterministic test execution belongs to Python, not the LLM worker.</w:t>
      </w:r>
    </w:p>
    <w:p>
      <w:pPr>
        <w:pStyle w:val="ListBullet"/>
      </w:pPr>
      <w:r>
        <w:t>Write-capable Sol and Luna worker calls are narrowly authorized exceptions to the OpenCode worker tool profile. Codex runs through automatic review in a native Windows-backed managed worktree, with no web search, no forwarded provider credentials, and explicit instructions to edit only the allowed project paths. Its base shell may remain read-only while approved patch operations write through the application review path. Deterministic Git diff, scope, and protected-path gates remain authoritative immediately after it returns; patch approval never grants publication or governance authority.</w:t>
      </w:r>
    </w:p>
    <w:p>
      <w:r>
        <w:t>Tool denial is an application-level security boundary. It is not claimed to be equivalent to a separately virtualized OS sandbox.</w:t>
      </w:r>
    </w:p>
    <w:p>
      <w:pPr>
        <w:pStyle w:val="Heading2"/>
      </w:pPr>
      <w:r>
        <w:t>7. Mandatory Project References</w:t>
      </w:r>
    </w:p>
    <w:p>
      <w:r>
        <w:t>Canonical repository references:</w:t>
      </w:r>
    </w:p>
    <w:p>
      <w:pPr>
        <w:pStyle w:val="ListBullet"/>
      </w:pPr>
      <w:r>
        <w:t>docs/PROJECT_SCOPE_AND_FEATURE_SET.md</w:t>
      </w:r>
    </w:p>
    <w:p>
      <w:pPr>
        <w:pStyle w:val="ListBullet"/>
      </w:pPr>
      <w:r>
        <w:t>docs/AGENT_ORCHESTRATION_FUNCTIONAL_SPEC.md</w:t>
      </w:r>
    </w:p>
    <w:p>
      <w:r>
        <w:t>These documents must be treated as protected baseline context.</w:t>
      </w:r>
    </w:p>
    <w:p>
      <w:pPr>
        <w:pStyle w:val="Heading3"/>
      </w:pPr>
      <w:r>
        <w:t>7.1 Agent requirement</w:t>
      </w:r>
    </w:p>
    <w:p>
      <w:r>
        <w:t>Before substantive ticket work, every LLM role must read both reference files or receive an equivalent coordinator-supplied snapshot. For routine bounded work, the deterministic coordinator supplies a verified reference identity plus a compact authoritative governance digest; workers should not reread the full references unless the ticket is ambiguous or appears to conflict. Project-level planners and fresh sessions still read the full references. Root AGENTS.md must explicitly require this behavior.</w:t>
      </w:r>
    </w:p>
    <w:p>
      <w:pPr>
        <w:pStyle w:val="Heading3"/>
      </w:pPr>
      <w:r>
        <w:t>7.2 Coordinator requirement</w:t>
      </w:r>
    </w:p>
    <w:p>
      <w:r>
        <w:t>The deterministic coordinator should include a mandatory-reference block in every worker/tester/reviewer prompt containing:</w:t>
      </w:r>
    </w:p>
    <w:p>
      <w:pPr>
        <w:pStyle w:val="ListBullet"/>
      </w:pPr>
      <w:r>
        <w:t>exact reference paths;</w:t>
      </w:r>
    </w:p>
    <w:p>
      <w:pPr>
        <w:pStyle w:val="ListBullet"/>
      </w:pPr>
      <w:r>
        <w:t>instruction to read them before acting;</w:t>
      </w:r>
    </w:p>
    <w:p>
      <w:pPr>
        <w:pStyle w:val="ListBullet"/>
      </w:pPr>
      <w:r>
        <w:t>statement that ticket objectives may refine but must not silently contradict the references;</w:t>
      </w:r>
    </w:p>
    <w:p>
      <w:pPr>
        <w:pStyle w:val="ListBullet"/>
      </w:pPr>
      <w:r>
        <w:t>current SHA-256 hashes of the references for audit logging.</w:t>
      </w:r>
    </w:p>
    <w:p>
      <w:r>
        <w:t>A future hardening step should record the hashes in each ticket result.</w:t>
      </w:r>
    </w:p>
    <w:p>
      <w:pPr>
        <w:pStyle w:val="Heading3"/>
      </w:pPr>
      <w:r>
        <w:t>7.3 Change control</w:t>
      </w:r>
    </w:p>
    <w:p>
      <w:r>
        <w:t>Changes to either canonical reference document are architecture/scope changes. They should occur only through a dedicated documentation/architecture ticket and independent review. Ordinary feature tickets must not modify these files.</w:t>
      </w:r>
    </w:p>
    <w:p>
      <w:pPr>
        <w:pStyle w:val="Heading2"/>
      </w:pPr>
      <w:r>
        <w:t>8. Ticket Contract</w:t>
      </w:r>
    </w:p>
    <w:p>
      <w:r>
        <w:t>Current ticket fields:</w:t>
      </w:r>
    </w:p>
    <w:p>
      <w:pPr>
        <w:pStyle w:val="ListBullet"/>
      </w:pPr>
      <w:r>
        <w:t>task_id</w:t>
      </w:r>
    </w:p>
    <w:p>
      <w:pPr>
        <w:pStyle w:val="ListBullet"/>
      </w:pPr>
      <w:r>
        <w:t>worker (implementer or fast-fix)</w:t>
      </w:r>
    </w:p>
    <w:p>
      <w:pPr>
        <w:pStyle w:val="ListBullet"/>
      </w:pPr>
      <w:r>
        <w:t>objective</w:t>
      </w:r>
    </w:p>
    <w:p>
      <w:pPr>
        <w:pStyle w:val="ListBullet"/>
      </w:pPr>
      <w:r>
        <w:t>allowed_paths</w:t>
      </w:r>
    </w:p>
    <w:p>
      <w:pPr>
        <w:pStyle w:val="ListBullet"/>
      </w:pPr>
      <w:r>
        <w:t>validation_profile</w:t>
      </w:r>
    </w:p>
    <w:p>
      <w:pPr>
        <w:pStyle w:val="ListBullet"/>
      </w:pPr>
      <w:r>
        <w:t>validation_root where applicable</w:t>
      </w:r>
    </w:p>
    <w:p>
      <w:pPr>
        <w:pStyle w:val="ListBullet"/>
      </w:pPr>
      <w:r>
        <w:t>resume_branch when continuing a verified managed branch; null for an authorized fresh or same-contract replacement ticket</w:t>
      </w:r>
    </w:p>
    <w:p>
      <w:pPr>
        <w:pStyle w:val="ListBullet"/>
      </w:pPr>
      <w:r>
        <w:t>resume_pr_number and resume_pr_head_sha when the branch is bound to an exact open pull request</w:t>
      </w:r>
    </w:p>
    <w:p>
      <w:r>
        <w:t>Ticket objectives should be bounded, testable, and explicit about exclusions when omission is important.</w:t>
      </w:r>
    </w:p>
    <w:p>
      <w:r>
        <w:t>The ticket is a contract. A worker must not expand scope merely because adjacent changes appear useful.</w:t>
      </w:r>
    </w:p>
    <w:p>
      <w:pPr>
        <w:pStyle w:val="Heading2"/>
      </w:pPr>
      <w:r>
        <w:t>9. Ticket Lifecycle</w:t>
      </w:r>
    </w:p>
    <w:p>
      <w:pPr>
        <w:pStyle w:val="Heading3"/>
      </w:pPr>
      <w:r>
        <w:t>Stage 0 - Preconditions</w:t>
      </w:r>
    </w:p>
    <w:p>
      <w:r>
        <w:t>Coordinator verifies:</w:t>
      </w:r>
    </w:p>
    <w:p>
      <w:pPr>
        <w:pStyle w:val="ListBullet"/>
      </w:pPr>
      <w:r>
        <w:t>execution started from the intended repository;</w:t>
      </w:r>
    </w:p>
    <w:p>
      <w:pPr>
        <w:pStyle w:val="ListBullet"/>
      </w:pPr>
      <w:r>
        <w:t>base branch is main;</w:t>
      </w:r>
    </w:p>
    <w:p>
      <w:pPr>
        <w:pStyle w:val="ListBullet"/>
      </w:pPr>
      <w:r>
        <w:t>main worktree is clean;</w:t>
      </w:r>
    </w:p>
    <w:p>
      <w:pPr>
        <w:pStyle w:val="ListBullet"/>
      </w:pPr>
      <w:r>
        <w:t>required provider credentials are present;</w:t>
      </w:r>
    </w:p>
    <w:p>
      <w:pPr>
        <w:pStyle w:val="ListBullet"/>
      </w:pPr>
      <w:r>
        <w:t>ticket schema is valid;</w:t>
      </w:r>
    </w:p>
    <w:p>
      <w:pPr>
        <w:pStyle w:val="ListBullet"/>
      </w:pPr>
      <w:r>
        <w:t>task ID is valid and unique enough for current execution;</w:t>
      </w:r>
    </w:p>
    <w:p>
      <w:pPr>
        <w:pStyle w:val="ListBullet"/>
      </w:pPr>
      <w:r>
        <w:t>required project references exist.</w:t>
      </w:r>
    </w:p>
    <w:p>
      <w:pPr>
        <w:pStyle w:val="ListBullet"/>
      </w:pPr>
      <w:r>
        <w:t>structured evidence identifies safe nonterminal remnants and eligible open pull requests in coordinator-managed worktrees, including the original contract, exact branch and head, and current path scope;</w:t>
      </w:r>
    </w:p>
    <w:p>
      <w:pPr>
        <w:pStyle w:val="ListBullet"/>
      </w:pPr>
      <w:r>
        <w:t>an open pull request is resumable only when it belongs to this repository, targets main, uses a safe agent branch, retains an exact clean managed worktree, and changes only paths allowed by its original contract.</w:t>
      </w:r>
    </w:p>
    <w:p>
      <w:r>
        <w:t>Failure stops the run.</w:t>
      </w:r>
    </w:p>
    <w:p>
      <w:pPr>
        <w:pStyle w:val="Heading3"/>
      </w:pPr>
      <w:r>
        <w:t>Stage 1 - Isolated branch/worktree</w:t>
      </w:r>
    </w:p>
    <w:p>
      <w:r>
        <w:t>Create:</w:t>
      </w:r>
    </w:p>
    <w:p>
      <w:pPr>
        <w:pStyle w:val="ListBullet"/>
      </w:pPr>
      <w:r>
        <w:t>branch: agent/&lt;ticket&gt;-&lt;timestamp&gt;;</w:t>
      </w:r>
    </w:p>
    <w:p>
      <w:pPr>
        <w:pStyle w:val="ListBullet"/>
      </w:pPr>
      <w:r>
        <w:t>worktree: /mnt/c/Users/&lt;Windows user&gt;/Documents/Codex/WesnothAgentWorktrees/&lt;ticket&gt;-&lt;timestamp&gt; when launched through the supported Windows workflow.</w:t>
      </w:r>
    </w:p>
    <w:p>
      <w:pPr/>
      <w:r>
        <w:t>If safe remnants or an eligible open pull request exist for the selected ticket, resolve the managed worktree from trusted Git metadata and continue it in place under its original objective, worker, allowed paths, and validation profile.</w:t>
      </w:r>
    </w:p>
    <w:p>
      <w:pPr/>
      <w:r>
        <w:t>For an open pull request, verify its exact GitHub head and append current main with a normal merge commit before rerunning every original gate. Never rebase, reset, force-push, rewrite published history, or delete its branch automatically.</w:t>
      </w:r>
    </w:p>
    <w:p>
      <w:pPr/>
      <w:r>
        <w:t>If a contract-backed pull request cannot be resumed because its managed worktree is unavailable or GitHub reports an unmergeable conflict, create a same-contract replacement from current main. Close the old pull request only after the replacement passes every local gate, and preserve the old branch for audit and recovery. Dirty worktrees, divergent heads, missing contracts, ambiguous ownership, and protected or out-of-scope changes require human review.</w:t>
      </w:r>
    </w:p>
    <w:p>
      <w:pPr/>
      <w:r>
        <w:t>Do not discard, reset, recreate, or restart resumable work. Outside active continuous automation, create unrelated new work only when the owner's coordinator brief explicitly requests a fresh ticket or a start from scratch; a verified same-contract replacement is limited to the retired pull request's original scope.</w:t>
      </w:r>
    </w:p>
    <w:p>
      <w:r>
        <w:t>No worker edits the main worktree.</w:t>
      </w:r>
    </w:p>
    <w:p>
      <w:pPr>
        <w:pStyle w:val="Heading3"/>
      </w:pPr>
      <w:r>
        <w:t>Stage 2 - Implementation</w:t>
      </w:r>
    </w:p>
    <w:p>
      <w:r>
        <w:t>Invoke assigned implementer with:</w:t>
      </w:r>
    </w:p>
    <w:p>
      <w:pPr>
        <w:pStyle w:val="ListBullet"/>
      </w:pPr>
      <w:r>
        <w:t>ticket objective;</w:t>
      </w:r>
    </w:p>
    <w:p>
      <w:pPr>
        <w:pStyle w:val="ListBullet"/>
      </w:pPr>
      <w:r>
        <w:t>allowed paths;</w:t>
      </w:r>
    </w:p>
    <w:p>
      <w:pPr>
        <w:pStyle w:val="ListBullet"/>
      </w:pPr>
      <w:r>
        <w:t>prohibited behavior;</w:t>
      </w:r>
    </w:p>
    <w:p>
      <w:pPr>
        <w:pStyle w:val="ListBullet"/>
      </w:pPr>
      <w:r>
        <w:t>mandatory project references;</w:t>
      </w:r>
    </w:p>
    <w:p>
      <w:pPr>
        <w:pStyle w:val="ListBullet"/>
      </w:pPr>
      <w:r>
        <w:t>instruction not to commit, merge, push, or run untrusted commands.</w:t>
      </w:r>
    </w:p>
    <w:p>
      <w:r>
        <w:t>If the model exits nonzero, the implementation gate fails unless the error matches a narrowly defined retryable infrastructure/tool-generation class.</w:t>
      </w:r>
    </w:p>
    <w:p>
      <w:pPr>
        <w:pStyle w:val="Heading3"/>
      </w:pPr>
      <w:r>
        <w:t>Stage 2A - Controlled transient retry</w:t>
      </w:r>
    </w:p>
    <w:p>
      <w:r>
        <w:t>For recognized malformed tool-generation failures such as parsing/failed-generation errors, the coordinator may retry once in the same worktree with a continuation prompt.</w:t>
      </w:r>
    </w:p>
    <w:p>
      <w:r>
        <w:t>Rules:</w:t>
      </w:r>
    </w:p>
    <w:p>
      <w:pPr>
        <w:pStyle w:val="ListBullet"/>
      </w:pPr>
      <w:r>
        <w:t>preserve correct partial edits;</w:t>
      </w:r>
    </w:p>
    <w:p>
      <w:pPr>
        <w:pStyle w:val="ListBullet"/>
      </w:pPr>
      <w:r>
        <w:t>inspect existing work first;</w:t>
      </w:r>
    </w:p>
    <w:p>
      <w:pPr>
        <w:pStyle w:val="ListBullet"/>
      </w:pPr>
      <w:r>
        <w:t>complete only the original objective;</w:t>
      </w:r>
    </w:p>
    <w:p>
      <w:pPr>
        <w:pStyle w:val="ListBullet"/>
      </w:pPr>
      <w:r>
        <w:t>same allowed paths;</w:t>
      </w:r>
    </w:p>
    <w:p>
      <w:pPr>
        <w:pStyle w:val="ListBullet"/>
      </w:pPr>
      <w:r>
        <w:t>maximum retry count must be bounded;</w:t>
      </w:r>
    </w:p>
    <w:p>
      <w:pPr>
        <w:pStyle w:val="ListBullet"/>
      </w:pPr>
      <w:r>
        <w:t>a second failure fails closed;</w:t>
      </w:r>
    </w:p>
    <w:p>
      <w:pPr>
        <w:pStyle w:val="ListBullet"/>
      </w:pPr>
      <w:r>
        <w:t>genuine code/test/reviewer failures are not retry candidates.</w:t>
      </w:r>
    </w:p>
    <w:p>
      <w:pPr>
        <w:pStyle w:val="Heading3"/>
      </w:pPr>
      <w:r>
        <w:t>Stage 3 - Deterministic validation</w:t>
      </w:r>
    </w:p>
    <w:p>
      <w:r>
        <w:t>Current/static checks include:</w:t>
      </w:r>
    </w:p>
    <w:p>
      <w:pPr>
        <w:pStyle w:val="ListBullet"/>
      </w:pPr>
      <w:r>
        <w:t>implementer exit code must be zero;</w:t>
      </w:r>
    </w:p>
    <w:p>
      <w:pPr>
        <w:pStyle w:val="ListBullet"/>
      </w:pPr>
      <w:r>
        <w:t>changed paths collected from Git;</w:t>
      </w:r>
    </w:p>
    <w:p>
      <w:pPr>
        <w:pStyle w:val="ListBullet"/>
      </w:pPr>
      <w:r>
        <w:t>every changed path must match an allowed path;</w:t>
      </w:r>
    </w:p>
    <w:p>
      <w:pPr>
        <w:pStyle w:val="ListBullet"/>
      </w:pPr>
      <w:r>
        <w:t>protected paths must remain untouched;</w:t>
      </w:r>
    </w:p>
    <w:p>
      <w:pPr>
        <w:pStyle w:val="ListBullet"/>
      </w:pPr>
      <w:r>
        <w:t>git diff --check;</w:t>
      </w:r>
    </w:p>
    <w:p>
      <w:pPr>
        <w:pStyle w:val="ListBullet"/>
      </w:pPr>
      <w:r>
        <w:t>maximum file-size checks;</w:t>
      </w:r>
    </w:p>
    <w:p>
      <w:pPr>
        <w:pStyle w:val="ListBullet"/>
      </w:pPr>
      <w:r>
        <w:t>NUL-byte rejection;</w:t>
      </w:r>
    </w:p>
    <w:p>
      <w:pPr>
        <w:pStyle w:val="ListBullet"/>
      </w:pPr>
      <w:r>
        <w:t>UTF-8 validation;</w:t>
      </w:r>
    </w:p>
    <w:p>
      <w:pPr>
        <w:pStyle w:val="ListBullet"/>
      </w:pPr>
      <w:r>
        <w:t>symlink rejection where applicable.</w:t>
      </w:r>
    </w:p>
    <w:p>
      <w:r>
        <w:t>For wesnoth-addon-static:</w:t>
      </w:r>
    </w:p>
    <w:p>
      <w:pPr>
        <w:pStyle w:val="ListBullet"/>
      </w:pPr>
      <w:r>
        <w:t>add-on root exists;</w:t>
      </w:r>
    </w:p>
    <w:p>
      <w:pPr>
        <w:pStyle w:val="ListBullet"/>
      </w:pPr>
      <w:r>
        <w:t>_main.cfg exists;</w:t>
      </w:r>
    </w:p>
    <w:p>
      <w:pPr>
        <w:pStyle w:val="ListBullet"/>
      </w:pPr>
      <w:r>
        <w:t>_main.cfg is nonempty UTF-8;</w:t>
      </w:r>
    </w:p>
    <w:p>
      <w:pPr>
        <w:pStyle w:val="ListBullet"/>
      </w:pPr>
      <w:r>
        <w:t>invalid [addon] and [translations] structures are rejected for the minimal foundation case;</w:t>
      </w:r>
    </w:p>
    <w:p>
      <w:pPr>
        <w:pStyle w:val="ListBullet"/>
      </w:pPr>
      <w:r>
        <w:t>required [textdomain] structure is present;</w:t>
      </w:r>
    </w:p>
    <w:p>
      <w:pPr>
        <w:pStyle w:val="ListBullet"/>
      </w:pPr>
      <w:r>
        <w:t>expected textdomain name/path is validated.</w:t>
      </w:r>
    </w:p>
    <w:p>
      <w:r>
        <w:t>Project-specific expectations should migrate toward ticket-configured expected values rather than unnecessary hard-coding in generic validators.</w:t>
      </w:r>
    </w:p>
    <w:p>
      <w:pPr>
        <w:pStyle w:val="Heading3"/>
      </w:pPr>
      <w:r>
        <w:t>Stage 4 - Engine validation</w:t>
      </w:r>
    </w:p>
    <w:p>
      <w:r>
        <w:t>For WML/add-on changes, use the strongest meaningful engine-backed test available at that stage.</w:t>
      </w:r>
    </w:p>
    <w:p>
      <w:r>
        <w:t>Baseline minimal foundation test:</w:t>
      </w:r>
    </w:p>
    <w:p>
      <w:pPr>
        <w:pStyle w:val="ListBullet"/>
      </w:pPr>
      <w:r>
        <w:t>invoke Wesnoth 1.19.27 --preprocess against relevant WML;</w:t>
      </w:r>
    </w:p>
    <w:p>
      <w:pPr>
        <w:pStyle w:val="ListBullet"/>
      </w:pPr>
      <w:r>
        <w:t>require exit code 0.</w:t>
      </w:r>
    </w:p>
    <w:p>
      <w:r>
        <w:t>As the add-on matures, add:</w:t>
      </w:r>
    </w:p>
    <w:p>
      <w:pPr>
        <w:pStyle w:val="ListBullet"/>
      </w:pPr>
      <w:r>
        <w:t>--validate-addon when meaningful;</w:t>
      </w:r>
    </w:p>
    <w:p>
      <w:pPr>
        <w:pStyle w:val="ListBullet"/>
      </w:pPr>
      <w:r>
        <w:t>direct scenario load/smoke launch;</w:t>
      </w:r>
    </w:p>
    <w:p>
      <w:pPr>
        <w:pStyle w:val="ListBullet"/>
      </w:pPr>
      <w:r>
        <w:t>deterministic save/load or replay-based tests where practical;</w:t>
      </w:r>
    </w:p>
    <w:p>
      <w:pPr>
        <w:pStyle w:val="ListBullet"/>
      </w:pPr>
      <w:r>
        <w:t>focused Lua/WML regression scenarios.</w:t>
      </w:r>
    </w:p>
    <w:p>
      <w:r>
        <w:t>Engine validation should become an automatic trusted coordinator gate rather than an ad-hoc manual command.</w:t>
      </w:r>
    </w:p>
    <w:p>
      <w:pPr>
        <w:pStyle w:val="Heading3"/>
      </w:pPr>
      <w:r>
        <w:t>Stage 5 - Tester</w:t>
      </w:r>
    </w:p>
    <w:p>
      <w:r>
        <w:t>A separate read-only Luna Medium tester evaluates the implementation against the objective and available evidence. Luna Light may run once only when Luna Medium is unavailable or non-decisive.</w:t>
      </w:r>
    </w:p>
    <w:p>
      <w:r>
        <w:t>Tester must not modify files or compensate for deterministic failures.</w:t>
      </w:r>
    </w:p>
    <w:p>
      <w:pPr/>
      <w:r>
        <w:t>No tester shopping: a substantive tester FAIL is a gate failure. The coordinator may use the fallback only for provider, timeout, circuit-open, malformed-output, or other non-decisive infrastructure conditions.</w:t>
      </w:r>
    </w:p>
    <w:p>
      <w:pPr>
        <w:pStyle w:val="Heading3"/>
      </w:pPr>
      <w:r>
        <w:t>Stage 6 - Reviewer</w:t>
      </w:r>
    </w:p>
    <w:p>
      <w:r>
        <w:t>Nemotron 3 120B runs as the independent primary reviewer.</w:t>
      </w:r>
    </w:p>
    <w:p>
      <w:pPr/>
      <w:r>
        <w:t>Luna Light is used only when Nemotron is unavailable or non-decisive due to an infrastructure condition such as timeout, quota failure, or malformed output.</w:t>
      </w:r>
    </w:p>
    <w:p>
      <w:pPr/>
      <w:r>
        <w:t>No reviewer shopping: a substantive request for changes from Nemotron or Luna Light is authoritative and is not sent to a later model solely to seek approval.</w:t>
      </w:r>
    </w:p>
    <w:p>
      <w:pPr>
        <w:pStyle w:val="Heading3"/>
      </w:pPr>
      <w:r>
        <w:t>Stage 7 - Local verdict</w:t>
      </w:r>
    </w:p>
    <w:p>
      <w:r>
        <w:t>Final local PASS requires every mandatory gate to pass.</w:t>
      </w:r>
    </w:p>
    <w:p>
      <w:r>
        <w:t>A local PASS means eligible for commit/PR, not automatically merged.</w:t>
      </w:r>
    </w:p>
    <w:p>
      <w:pPr>
        <w:pStyle w:val="Heading3"/>
      </w:pPr>
      <w:r>
        <w:t>Optional continuous automation mode</w:t>
      </w:r>
    </w:p>
    <w:p>
      <w:pPr/>
      <w:r>
        <w:t>The Agent Manager may offer a human-controlled automation toggle for the selected Sol coordinator mode. This is an alternate ticket-scheduling mode, not an exemption from deterministic governance.</w:t>
      </w:r>
    </w:p>
    <w:p>
      <w:pPr/>
      <w:r>
        <w:t>When automation is enabled:</w:t>
      </w:r>
    </w:p>
    <w:p>
      <w:pPr>
        <w:pStyle w:val="ListBullet"/>
      </w:pPr>
      <w:r>
        <w:t>Sol may read the controlled references and continuity ledger, prioritize the planned backlog, and propose one bounded ticket at a time;</w:t>
      </w:r>
    </w:p>
    <w:p>
      <w:pPr>
        <w:pStyle w:val="ListBullet"/>
      </w:pPr>
      <w:r>
        <w:t>when no safe current backlog ticket exists, Sol may generate one small ordered set of bounded implementation contracts in a single compact read-only call; Python validates and persists the safe contracts under ignored runtime state, selects them in order without another planning call, and requests another set only after the current generated set is exhausted or no longer safe;</w:t>
      </w:r>
    </w:p>
    <w:p>
      <w:pPr>
        <w:pStyle w:val="ListBullet"/>
      </w:pPr>
      <w:r>
        <w:t>Sol must prioritize safe resumable ticket remnants and eligible open pull requests before new work, and may select only an exact branch and pull-request identity supplied by the deterministic planning inventory;</w:t>
      </w:r>
    </w:p>
    <w:p>
      <w:pPr>
        <w:pStyle w:val="ListBullet"/>
      </w:pPr>
      <w:r>
        <w:t>switching automation on authorizes Sol to create one fresh bounded ticket at a time without repeated fresh-start wording in the coordinator brief;</w:t>
      </w:r>
    </w:p>
    <w:p>
      <w:pPr>
        <w:pStyle w:val="ListBullet"/>
      </w:pPr>
      <w:r>
        <w:t>structured live GitHub, worktree, approval-queue, and publication evidence is authoritative for mutable execution state; continuity prose is planning context and must not keep merged or completed work active;</w:t>
      </w:r>
    </w:p>
    <w:p>
      <w:pPr>
        <w:pStyle w:val="ListBullet"/>
      </w:pPr>
      <w:r>
        <w:t>after excluding active, queued, and published priorities and unsafe dependencies, Sol selects the highest-priority independent safe ticket remaining;</w:t>
      </w:r>
    </w:p>
    <w:p>
      <w:pPr>
        <w:pStyle w:val="ListBullet"/>
      </w:pPr>
      <w:r>
        <w:t>Python remains the authoritative state machine and must validate each ticket, create its isolated worktree, enforce path scope, and run every applicable deterministic, engine, tester, and reviewer gate;</w:t>
      </w:r>
    </w:p>
    <w:p>
      <w:pPr>
        <w:pStyle w:val="ListBullet"/>
      </w:pPr>
      <w:r>
        <w:t>a passing ticket is committed locally to its ticket branch and added to a FIFO approval queue. In manual mode, it must not be pushed, opened as a PR, merged, or applied to protected main without a separate explicit human approval for that exact queued commit. While continuous automation remains enabled, the owner's toggle decision is standing publication authorization for each subsequently completed non-deleting ticket that has a full local PASS; Python may then start the fixed exact-commit publication pipeline automatically, but may not waive, infer, or skip any publication gate;</w:t>
      </w:r>
    </w:p>
    <w:p>
      <w:pPr>
        <w:pStyle w:val="ListBullet"/>
      </w:pPr>
      <w:r>
        <w:t>subsequent dependent tickets may be based on the preceding queued head so unattended work can continue, but approvals and publication must occur in dependency order; rejecting or invalidating an upstream item makes dependent queue entries stale and requires deterministic replanning;</w:t>
      </w:r>
    </w:p>
    <w:p>
      <w:pPr>
        <w:pStyle w:val="ListBullet"/>
      </w:pPr>
      <w:r>
        <w:t>turning automation off prevents another ticket from starting. An active ticket proceeds only to its next safe deterministic stopping point before control returns to the manual Python/Bash workflow; and</w:t>
      </w:r>
    </w:p>
    <w:p>
      <w:pPr>
        <w:pStyle w:val="ListBullet"/>
      </w:pPr>
      <w:r>
        <w:t>an eligible implementation, validation, tester, or reviewer error may enter the bounded recovery policy below before it becomes a final failure; and</w:t>
      </w:r>
    </w:p>
    <w:p>
      <w:pPr>
        <w:pStyle w:val="ListBullet"/>
      </w:pPr>
      <w:r>
        <w:t>any unrecovered mandatory-gate failure, scope violation, provider failure outside established retry policy, dirty or unexpected Git state, publication failure, or approval mismatch pauses automation and is recorded as an error. Automation must never reinterpret failure as approval.</w:t>
      </w:r>
    </w:p>
    <w:p>
      <w:pPr/>
      <w:r>
        <w:t>Automation does not grant a worker shell access, ownership of main, access to credentials, or authority to weaken branch protection. Planning models remain nondeterministic inputs to the Python coordinator.</w:t>
      </w:r>
    </w:p>
    <w:p>
      <w:pPr>
        <w:pStyle w:val="Heading4"/>
      </w:pPr>
      <w:r>
        <w:t>Bounded autonomous error recovery</w:t>
      </w:r>
    </w:p>
    <w:p>
      <w:pPr/>
      <w:r>
        <w:t>When continuous automation is enabled, the deterministic coordinator may ask the selected coordinator model to diagnose and address an error only when the error is supported by structured, secret-free evidence and can be corrected inside the active ticket's existing allowed paths. Eligible errors are limited to implementation defects, deterministic validation failures attributable to the candidate change, tester failures, and reviewer requests for changes.</w:t>
      </w:r>
    </w:p>
    <w:p>
      <w:pPr/>
      <w:r>
        <w:t>Recovery is limited to two attempts per ticket. Each attempt must record the failure class, safe diagnostic summary, attempt number, proposed corrective action, changed paths, and resulting gate evidence. The coordinator must use a narrow corrective brief, preserve the original ticket scope, reject protected or expanded paths, and rerun every applicable deterministic, engine, tester, and reviewer gate. A complete PASS resets the recovery counter. Failure after the second attempt pauses automation and leaves the candidate uncommitted.</w:t>
      </w:r>
    </w:p>
    <w:p>
      <w:pPr/>
      <w:r>
        <w:t>The selected coordinator model is advisory inside this bounded loop. If its recovery-planning call fails, Python retains the retry by deriving the narrow repair brief from the existing structured failure and required-action fields. The same original allowed paths, complete gate rerun, and two-attempt ceiling still apply; planner unavailability does not silently bypass an otherwise eligible retry.</w:t>
      </w:r>
    </w:p>
    <w:p>
      <w:pPr/>
      <w:r>
        <w:t>For an ordinary deterministic implementation or validation failure whose structured evidence already contains a bounded required action, Python uses that action directly and avoids a separate coordinator-model recovery call. Tester or reviewer findings may still use the selected coordinator model when interpretation is necessary. Neither optimization changes the two-attempt ceiling or permits a missing gate.</w:t>
      </w:r>
    </w:p>
    <w:p>
      <w:pPr>
        <w:pStyle w:val="Heading4"/>
      </w:pPr>
      <w:r>
        <w:t>Resource-aware model operation</w:t>
      </w:r>
    </w:p>
    <w:p>
      <w:pPr/>
      <w:r>
        <w:t>Provider quotas and free allocations change independently of this repository, so they are operational inputs rather than authorization boundaries. The coordinator minimizes usage without weakening gates by:</w:t>
      </w:r>
    </w:p>
    <w:p>
      <w:pPr>
        <w:pStyle w:val="ListBullet"/>
      </w:pPr>
      <w:r>
        <w:t>deterministically resuming the sole verified unfinished contract without a Sol planning call;</w:t>
      </w:r>
    </w:p>
    <w:p>
      <w:pPr>
        <w:pStyle w:val="ListBullet"/>
      </w:pPr>
      <w:r>
        <w:t>caching a validated planning decision for 15 minutes and reusing it only when the coordinator mode, brief, current main, queue, pull requests, worktrees, and planned-priority inventory have an identical fingerprint;</w:t>
      </w:r>
    </w:p>
    <w:p>
      <w:pPr>
        <w:pStyle w:val="ListBullet"/>
      </w:pPr>
      <w:r>
        <w:t>using compact reference digests, planning inventory, allowed-path lists, and validation summaries in model prompts;</w:t>
      </w:r>
    </w:p>
    <w:p>
      <w:pPr>
        <w:pStyle w:val="ListBullet"/>
      </w:pPr>
      <w:r>
        <w:t>using Luna Medium for mechanical Fast-Fix work and Sol Medium for substantive implementation;</w:t>
      </w:r>
    </w:p>
    <w:p>
      <w:pPr>
        <w:pStyle w:val="ListBullet"/>
      </w:pPr>
      <w:r>
        <w:t>waiting at least 60 seconds between completed autonomous tickets to avoid predictable rolling per-minute quota failures and unnecessary fallbacks; and</w:t>
      </w:r>
    </w:p>
    <w:p>
      <w:pPr>
        <w:pStyle w:val="ListBullet"/>
      </w:pPr>
      <w:r>
        <w:t>invoking reviewer fallbacks only for infrastructure or non-decisive outcomes, never as duplicate review or verdict shopping.</w:t>
      </w:r>
    </w:p>
    <w:p>
      <w:pPr/>
      <w:r>
        <w:t>Backlog replenishment follows the same resource rule. The coordinator sends only a compact inventory of completed priorities, recent publication impacts, queued work, open pull requests, current main, and the owner brief. One call generates a small ordered set; subsequent ticket selection is deterministic and requires no Sol call. Every selected contract is revalidated against current repository state before execution. Invalid or overlapping generated entries are skipped, and a new set is requested only when no generated entry remains safe. If the refill model cannot produce any safe bounded implementation contract, automation pauses with the specific reason instead of looping or burning tokens.</w:t>
      </w:r>
    </w:p>
    <w:p>
      <w:pPr/>
      <w:r>
        <w:t>The ticket runner applies persistent per-model launch pacing at the published 40 RPM Nemotron ceiling. Codex account usage remains account-managed. A timeout, quota error, process error, or non-decisive response opens that exact policy route's circuit for the next two worktree runs; Luna Medium and Luna Light are tracked separately so the one configured fallback remains available. A valid negative content verdict is not a provider failure and does not open a circuit. State is persisted in the ignored runtime directory so a new runner process cannot immediately repeat a known failing provider call. Cache entries contain no credentials or raw prompts, expire automatically, and are invalidated by any authoritative inventory change. Resource saving never skips deterministic validation, the independent tester, the decisive reviewer chain, exact-commit approval, CI, or protected-branch controls.</w:t>
      </w:r>
    </w:p>
    <w:p>
      <w:pPr/>
      <w:r>
        <w:t>The coordinator must stop immediately, without spending recovery attempts, for errors an implementation ticket cannot safely resolve: dirty or unexpected repository state; deletion approval; missing human approval; protected-path, scope, governance, or security violations; missing credentials or secure bridge; unavailable planner/provider outside existing retry policy; ambiguous or credential-bearing diagnostics; publication, branch-protection, remote-head, merge, or approval mismatch; and explicit user stop. These are recorded with a specific safe reason and required human action.</w:t>
      </w:r>
    </w:p>
    <w:p>
      <w:pPr/>
      <w:r>
        <w:t>Before planning new, resumed, replacement, or recovery work, the coordinator must include structured local queue, open pull-request, exact-head, original-contract, and managed-worktree context so it does not duplicate or abandon existing work. Terminal PASS evidence may support open-PR resumption but never bypasses current gates. If the inventory cannot be established reliably, automation pauses instead of guessing.</w:t>
      </w:r>
    </w:p>
    <w:p>
      <w:pPr/>
      <w:r>
        <w:t>The planning inventory must distinguish resumable open pull requests, narrowly replaceable contract-backed pull requests, approval-queue entries, merged or closed pull-request branches, and safe nonterminal worktrees. A no-safe-ticket decision must remain visible as a paused state with its exact safe reason and required next action.</w:t>
      </w:r>
    </w:p>
    <w:p>
      <w:pPr>
        <w:pStyle w:val="Heading4"/>
      </w:pPr>
      <w:r>
        <w:t>Ticket approval queue and publication</w:t>
      </w:r>
    </w:p>
    <w:p>
      <w:pPr/>
      <w:r>
        <w:t>Each passing local commit enters a repository-owned approval record containing at minimum the ticket ID, purpose, expected mod impact, dependency position, changed paths, branch, base SHA, exact commit SHA, validation evidence, reviewer verdict, and publication state. Queue records must expose no credential values.</w:t>
      </w:r>
    </w:p>
    <w:p>
      <w:pPr/>
      <w:r>
        <w:t>The dashboard may present one approval action for the fixed publication pipeline. In manual mode, that action is authorization for the exact queued commit only. In continuous automation mode, the enabled toggle supplies the same authorization only for a subsequently completed non-deleting ticket with a full local PASS. The deterministic controller must then, in order:</w:t>
      </w:r>
    </w:p>
    <w:p>
      <w:pPr/>
      <w:r>
        <w:t>1. verify that the queue record, branch, commit, diff, dependency order, and local PASS evidence are unchanged;</w:t>
      </w:r>
    </w:p>
    <w:p>
      <w:pPr/>
      <w:r>
        <w:t>2. push the ticket branch without force;</w:t>
      </w:r>
    </w:p>
    <w:p>
      <w:pPr/>
      <w:r>
        <w:t>3. create or update its pull request with validation evidence;</w:t>
      </w:r>
    </w:p>
    <w:p>
      <w:pPr/>
      <w:r>
        <w:t>4. wait for required GitHub checks on the exact PR head;</w:t>
      </w:r>
    </w:p>
    <w:p>
      <w:pPr/>
      <w:r>
        <w:t>5. merge only through protected-branch policy after every required check and conversation rule passes; and</w:t>
      </w:r>
    </w:p>
    <w:p>
      <w:pPr/>
      <w:r>
        <w:t>6. synchronize local main and update structured queue evidence.</w:t>
      </w:r>
    </w:p>
    <w:p>
      <w:pPr/>
      <w:r>
        <w:t>A single manual approval does not authorize later commits, other queue items, direct pushes to main, force pushes, branch-protection bypass, or credential access. Continuous automation authorizes later qualifying tickets only while the toggle remains enabled; the first head change, failed check, merge conflict, unexpected remote state, policy rejection, unresolved deletion, or publication failure cancels that standing authorization, disables automation, and requires a new owner decision.</w:t>
      </w:r>
    </w:p>
    <w:p>
      <w:pPr/>
      <w:r>
        <w:t>When queued tickets form a verified dependency chain, the dashboard may group them into one ordered batch entry. A batch approval must bind every member's queue ID and exact commit SHA, verify that each later member contains its stated predecessor, and publish only the final cumulative head through one pull request. The local PASS evidence for every member remains mandatory. The resulting PR and merge evidence is recorded on every member. Independent, ambiguous, stale, deleting, or non-cumulative records must not be grouped, and partial batch failure stops fail-closed without publishing a different head.</w:t>
      </w:r>
    </w:p>
    <w:p>
      <w:pPr/>
      <w:r>
        <w:t>A failed or stale queue entry may offer an exact Recode with AI action and an exact Delete local remnants action. Recode must preserve the recorded contract, branch, useful remnants, and allowed paths. Deletion requires a separate confirmation bound to the queue ID, commit, managed worktree, and agent branch; it may remove only a clean local worktree and its exact local branch. It must refuse main, protected paths, dirty or mismatched worktrees, newer queue ownership, open pull requests, or any remote branch. The queue card may disappear, but a non-secret audit event remains. No other worktree, branch, remote object, file, or queue record is targeted.</w:t>
      </w:r>
    </w:p>
    <w:p>
      <w:pPr>
        <w:pStyle w:val="Heading4"/>
      </w:pPr>
      <w:r>
        <w:t>File deletion approval</w:t>
      </w:r>
    </w:p>
    <w:p>
      <w:pPr/>
      <w:r>
        <w:t>Before creating a local ticket commit, Python must inspect the actual Git diff for deleted files. If any deletion exists, the ticket and continuous scheduler pause and a dedicated deletion manifest is created. The manifest must bind the ticket ID, branch, base SHA, candidate tree identity, exact deleted paths, prior blob identities, stated reasons, and expected impact to a unique request ID.</w:t>
      </w:r>
    </w:p>
    <w:p>
      <w:pPr/>
      <w:r>
        <w:t>The request remains visible in the dashboard approval queue for the project owner to inspect. No recurring Codex task, background chat message, or token-consuming notification job is required. The local fail-closed gate is authoritative and must record an explicit approve or reject decision for the exact manifest. A changed path set, candidate tree, branch, or request identity invalidates the decision. No deletion commit, later ticket, push, PR, or merge may proceed while this gate is unresolved.</w:t>
      </w:r>
    </w:p>
    <w:p>
      <w:pPr>
        <w:pStyle w:val="Heading4"/>
      </w:pPr>
      <w:r>
        <w:t>Dashboard presentation</w:t>
      </w:r>
    </w:p>
    <w:p>
      <w:pPr/>
      <w:r>
        <w:t>The dashboard places validated local commits in a Ticket approval queue. Each item has an expandable summary of purpose, expected mod impact, files, gates, dependencies, and publication state. Verified cumulative dependency chains appear as one expandable ordered batch. Per-ticket and batch approval actions are enabled only when deterministic prerequisites are satisfied.</w:t>
      </w:r>
    </w:p>
    <w:p>
      <w:pPr/>
      <w:r>
        <w:t>The former routing-history surface becomes Activity log and errors. It combines structured coordinator, routing, validation, approval, and publication events. Recovery entries show the error class, current attempt out of two, corrective action, and resulting state. Error-bearing entries use the established red alert treatment and open an accessible detail dialog containing the specific safe diagnostic and required next action when selected. Secrets, environment values, raw credential-bearing logs, and arbitrary filesystem content must never be shown.</w:t>
      </w:r>
    </w:p>
    <w:p>
      <w:pPr/>
      <w:r>
        <w:t>Ordinary tickets remain unable to modify controlled references. A controlled reference change must be a clearly identified governance ticket, synchronize all affected Markdown/DOCX representations and manifest values, pass the reference-package self-test, and receive its own exact-commit publication approval through the queue.</w:t>
      </w:r>
    </w:p>
    <w:p>
      <w:pPr>
        <w:pStyle w:val="Heading4"/>
      </w:pPr>
      <w:r>
        <w:t>Paired private-LAN access and clean shutdown</w:t>
      </w:r>
    </w:p>
    <w:p>
      <w:pPr/>
      <w:r>
        <w:t>The Python dashboard server remains bound to 127.0.0.1. The repository-owned Windows launcher may expose it through a narrow user-space proxy bound to one detected private IPv4 address and TCP port 8766. The Windows firewall rule is limited to the Private profile, that local address, and LocalSubnet sources. The dashboard displays the LAN address under system health.</w:t>
      </w:r>
    </w:p>
    <w:p>
      <w:pPr/>
      <w:r>
        <w:t>LAN access requires a high-entropy runtime pairing token delivered in a URL fragment. The token is stored only in a permission-restricted ignored runtime file and the paired browser's local storage; it is not an environment variable, telemetry field, provider credential, log value, query parameter, or committed file. Unpaired LAN status, coordinator-state, and mutation requests are rejected. Paired devices receive the same governed controls as localhost, including exact-origin, per-process CSRF, allowlisted-action, request-size, and deterministic controller validation.</w:t>
      </w:r>
    </w:p>
    <w:p>
      <w:pPr/>
      <w:r>
        <w:t>An Exit dashboard action is available from localhost or a paired LAN device at all times. When a governed operation is active, Exit first disables automation, records an interrupted state, signals cancellation for the exact active run, and preserves its branch, worktree, and local evidence for later continuation. The native control bridge terminates only that run's secure child process tree. The server then completes shutdown, removes its own PID, version, and session records, and writes a session-specific marker that may close only the CMD process tree which launched that dashboard session. Unrelated consoles, processes, WSL distributions, branches, and worktrees are not targeted. The same session signal stops the LAN proxy.</w:t>
      </w:r>
    </w:p>
    <w:p>
      <w:pPr>
        <w:pStyle w:val="Heading3"/>
      </w:pPr>
      <w:r>
        <w:t>Stage 8 - Commit and GitHub publication</w:t>
      </w:r>
    </w:p>
    <w:p>
      <w:r>
        <w:t>After local PASS:</w:t>
      </w:r>
    </w:p>
    <w:p>
      <w:r>
        <w:t>1. commit only the allowed validated changes on the ticket branch;</w:t>
      </w:r>
    </w:p>
    <w:p>
      <w:r>
        <w:t>2. push ticket branch to origin;</w:t>
      </w:r>
    </w:p>
    <w:p>
      <w:r>
        <w:t>3. create/update a GitHub pull request;</w:t>
      </w:r>
    </w:p>
    <w:p>
      <w:r>
        <w:t>4. include ticket ID, objective, changed paths, local validation summary, engine test result, tester result, reviewer result, and known limitations;</w:t>
      </w:r>
    </w:p>
    <w:p>
      <w:r>
        <w:t>5. do not push directly to protected main.</w:t>
      </w:r>
    </w:p>
    <w:p>
      <w:pPr>
        <w:pStyle w:val="Heading3"/>
      </w:pPr>
      <w:r>
        <w:t>Stage 9 - GitHub CI and policy</w:t>
      </w:r>
    </w:p>
    <w:p>
      <w:r>
        <w:t>GitHub Actions should run checks that are safe and reproducible in GitHub-hosted CI, such as:</w:t>
      </w:r>
    </w:p>
    <w:p>
      <w:pPr>
        <w:pStyle w:val="ListBullet"/>
      </w:pPr>
      <w:r>
        <w:t>Python syntax/compile checks;</w:t>
      </w:r>
    </w:p>
    <w:p>
      <w:pPr>
        <w:pStyle w:val="ListBullet"/>
      </w:pPr>
      <w:r>
        <w:t>coordinator unit/regression tests;</w:t>
      </w:r>
    </w:p>
    <w:p>
      <w:pPr>
        <w:pStyle w:val="ListBullet"/>
      </w:pPr>
      <w:r>
        <w:t>repository hygiene checks;</w:t>
      </w:r>
    </w:p>
    <w:p>
      <w:pPr>
        <w:pStyle w:val="ListBullet"/>
      </w:pPr>
      <w:r>
        <w:t>documentation/reference existence checks;</w:t>
      </w:r>
    </w:p>
    <w:p>
      <w:pPr>
        <w:pStyle w:val="ListBullet"/>
      </w:pPr>
      <w:r>
        <w:t>WML static checks that do not depend on the local Windows-only Wesnoth installation;</w:t>
      </w:r>
    </w:p>
    <w:p>
      <w:pPr>
        <w:pStyle w:val="ListBullet"/>
      </w:pPr>
      <w:r>
        <w:t>optional Linux-engine validation only if its version is deliberately matched or treated as supplemental rather than authoritative.</w:t>
      </w:r>
    </w:p>
    <w:p>
      <w:r>
        <w:t>Do not move private provider credentials to GitHub simply to duplicate local LLM review.</w:t>
      </w:r>
    </w:p>
    <w:p>
      <w:pPr>
        <w:pStyle w:val="Heading3"/>
      </w:pPr>
      <w:r>
        <w:t>Stage 10 - Merge</w:t>
      </w:r>
    </w:p>
    <w:p>
      <w:r>
        <w:t>Merge only when:</w:t>
      </w:r>
    </w:p>
    <w:p>
      <w:pPr>
        <w:pStyle w:val="ListBullet"/>
      </w:pPr>
      <w:r>
        <w:t>local gates passed for the exact commit SHA;</w:t>
      </w:r>
    </w:p>
    <w:p>
      <w:pPr>
        <w:pStyle w:val="ListBullet"/>
      </w:pPr>
      <w:r>
        <w:t>GitHub required checks pass for the exact PR head;</w:t>
      </w:r>
    </w:p>
    <w:p>
      <w:pPr>
        <w:pStyle w:val="ListBullet"/>
      </w:pPr>
      <w:r>
        <w:t>required review/conversation policy is satisfied;</w:t>
      </w:r>
    </w:p>
    <w:p>
      <w:pPr>
        <w:pStyle w:val="ListBullet"/>
      </w:pPr>
      <w:r>
        <w:t>no new unvalidated commit has been pushed afterward.</w:t>
      </w:r>
    </w:p>
    <w:p>
      <w:r>
        <w:t>Prefer linear history/fast-forward or squash policy consistently. The repository should not allow casual direct writes to main after protections are active.</w:t>
      </w:r>
    </w:p>
    <w:p>
      <w:pPr>
        <w:pStyle w:val="Heading3"/>
      </w:pPr>
      <w:r>
        <w:t>Stage 11 - Cleanup</w:t>
      </w:r>
    </w:p>
    <w:p>
      <w:r>
        <w:t>After successful merge:</w:t>
      </w:r>
    </w:p>
    <w:p>
      <w:pPr>
        <w:pStyle w:val="ListBullet"/>
      </w:pPr>
      <w:r>
        <w:t>synchronize local main with origin/main;</w:t>
      </w:r>
    </w:p>
    <w:p>
      <w:pPr>
        <w:pStyle w:val="ListBullet"/>
      </w:pPr>
      <w:r>
        <w:t>verify clean status;</w:t>
      </w:r>
    </w:p>
    <w:p>
      <w:pPr>
        <w:pStyle w:val="ListBullet"/>
      </w:pPr>
      <w:r>
        <w:t>remove completed ticket worktree;</w:t>
      </w:r>
    </w:p>
    <w:p>
      <w:pPr>
        <w:pStyle w:val="ListBullet"/>
      </w:pPr>
      <w:r>
        <w:t>delete local ticket branch when safe;</w:t>
      </w:r>
    </w:p>
    <w:p>
      <w:pPr>
        <w:pStyle w:val="ListBullet"/>
      </w:pPr>
      <w:r>
        <w:t>delete remote ticket branch when desired;</w:t>
      </w:r>
    </w:p>
    <w:p>
      <w:pPr>
        <w:pStyle w:val="ListBullet"/>
      </w:pPr>
      <w:r>
        <w:t>prune worktrees;</w:t>
      </w:r>
    </w:p>
    <w:p>
      <w:pPr>
        <w:pStyle w:val="ListBullet"/>
      </w:pPr>
      <w:r>
        <w:t>retain logs/results according to repository policy.</w:t>
      </w:r>
    </w:p>
    <w:p>
      <w:pPr>
        <w:pStyle w:val="Heading2"/>
      </w:pPr>
      <w:r>
        <w:t>10. GitHub Repository Controls</w:t>
      </w:r>
    </w:p>
    <w:p>
      <w:r>
        <w:t>Recommended main ruleset/protection:</w:t>
      </w:r>
    </w:p>
    <w:p>
      <w:pPr>
        <w:pStyle w:val="ListBullet"/>
      </w:pPr>
      <w:r>
        <w:t>require a pull request before merging;</w:t>
      </w:r>
    </w:p>
    <w:p>
      <w:pPr>
        <w:pStyle w:val="ListBullet"/>
      </w:pPr>
      <w:r>
        <w:t>require required status checks;</w:t>
      </w:r>
    </w:p>
    <w:p>
      <w:pPr>
        <w:pStyle w:val="ListBullet"/>
      </w:pPr>
      <w:r>
        <w:t>require conversation resolution;</w:t>
      </w:r>
    </w:p>
    <w:p>
      <w:pPr>
        <w:pStyle w:val="ListBullet"/>
      </w:pPr>
      <w:r>
        <w:t>block force pushes;</w:t>
      </w:r>
    </w:p>
    <w:p>
      <w:pPr>
        <w:pStyle w:val="ListBullet"/>
      </w:pPr>
      <w:r>
        <w:t>block deletion;</w:t>
      </w:r>
    </w:p>
    <w:p>
      <w:pPr>
        <w:pStyle w:val="ListBullet"/>
      </w:pPr>
      <w:r>
        <w:t>require linear history if compatible with chosen merge strategy;</w:t>
      </w:r>
    </w:p>
    <w:p>
      <w:pPr>
        <w:pStyle w:val="ListBullet"/>
      </w:pPr>
      <w:r>
        <w:t>apply protections to administrators where practical;</w:t>
      </w:r>
    </w:p>
    <w:p>
      <w:pPr>
        <w:pStyle w:val="ListBullet"/>
      </w:pPr>
      <w:r>
        <w:t>minimize bypass actors;</w:t>
      </w:r>
    </w:p>
    <w:p>
      <w:pPr>
        <w:pStyle w:val="ListBullet"/>
      </w:pPr>
      <w:r>
        <w:t>optionally require the branch to be up to date before merge when CI cost is acceptable.</w:t>
      </w:r>
    </w:p>
    <w:p>
      <w:r>
        <w:t>Recommended pull-request template fields:</w:t>
      </w:r>
    </w:p>
    <w:p>
      <w:pPr>
        <w:pStyle w:val="ListBullet"/>
      </w:pPr>
      <w:r>
        <w:t>Ticket ID</w:t>
      </w:r>
    </w:p>
    <w:p>
      <w:pPr>
        <w:pStyle w:val="ListBullet"/>
      </w:pPr>
      <w:r>
        <w:t>Objective</w:t>
      </w:r>
    </w:p>
    <w:p>
      <w:pPr>
        <w:pStyle w:val="ListBullet"/>
      </w:pPr>
      <w:r>
        <w:t>Allowed paths</w:t>
      </w:r>
    </w:p>
    <w:p>
      <w:pPr>
        <w:pStyle w:val="ListBullet"/>
      </w:pPr>
      <w:r>
        <w:t>Summary of implementation</w:t>
      </w:r>
    </w:p>
    <w:p>
      <w:pPr>
        <w:pStyle w:val="ListBullet"/>
      </w:pPr>
      <w:r>
        <w:t>Deterministic validation result</w:t>
      </w:r>
    </w:p>
    <w:p>
      <w:pPr>
        <w:pStyle w:val="ListBullet"/>
      </w:pPr>
      <w:r>
        <w:t>Wesnoth engine result</w:t>
      </w:r>
    </w:p>
    <w:p>
      <w:pPr>
        <w:pStyle w:val="ListBullet"/>
      </w:pPr>
      <w:r>
        <w:t>Tester result</w:t>
      </w:r>
    </w:p>
    <w:p>
      <w:pPr>
        <w:pStyle w:val="ListBullet"/>
      </w:pPr>
      <w:r>
        <w:t>Reviewer used/result</w:t>
      </w:r>
    </w:p>
    <w:p>
      <w:pPr>
        <w:pStyle w:val="ListBullet"/>
      </w:pPr>
      <w:r>
        <w:t>Known risks/limitations</w:t>
      </w:r>
    </w:p>
    <w:p>
      <w:pPr>
        <w:pStyle w:val="ListBullet"/>
      </w:pPr>
      <w:r>
        <w:t>Reference-document changes (normally None)</w:t>
      </w:r>
    </w:p>
    <w:p>
      <w:r>
        <w:t>Recommended initial Actions permissions:</w:t>
      </w:r>
    </w:p>
    <w:p>
      <w:pPr>
        <w:pStyle w:val="NoSpacing"/>
      </w:pPr>
      <w:r>
        <w:rPr>
          <w:rFonts w:ascii="Consolas" w:hAnsi="Consolas"/>
          <w:sz w:val="17"/>
        </w:rPr>
        <w:t>permissions:</w:t>
        <w:br/>
        <w:t xml:space="preserve">  contents: read</w:t>
      </w:r>
    </w:p>
    <w:p>
      <w:r>
        <w:t>Increase individual job permissions only when a job specifically needs them.</w:t>
      </w:r>
    </w:p>
    <w:p>
      <w:pPr>
        <w:pStyle w:val="Heading2"/>
      </w:pPr>
      <w:r>
        <w:t>11. GitHub Actions Security Rules</w:t>
      </w:r>
    </w:p>
    <w:p>
      <w:pPr>
        <w:pStyle w:val="ListBullet"/>
      </w:pPr>
      <w:r>
        <w:t>default to least-privilege GITHUB_TOKEN permissions;</w:t>
      </w:r>
    </w:p>
    <w:p>
      <w:pPr>
        <w:pStyle w:val="ListBullet"/>
      </w:pPr>
      <w:r>
        <w:t>avoid long-lived personal tokens in workflows;</w:t>
      </w:r>
    </w:p>
    <w:p>
      <w:pPr>
        <w:pStyle w:val="ListBullet"/>
      </w:pPr>
      <w:r>
        <w:t>pin sensitive third-party actions to trusted versions/commits where appropriate;</w:t>
      </w:r>
    </w:p>
    <w:p>
      <w:pPr>
        <w:pStyle w:val="ListBullet"/>
      </w:pPr>
      <w:r>
        <w:t>do not expose local provider keys to PR workflows;</w:t>
      </w:r>
    </w:p>
    <w:p>
      <w:pPr>
        <w:pStyle w:val="ListBullet"/>
      </w:pPr>
      <w:r>
        <w:t>treat pull-request code as potentially untrusted input;</w:t>
      </w:r>
    </w:p>
    <w:p>
      <w:pPr>
        <w:pStyle w:val="ListBullet"/>
      </w:pPr>
      <w:r>
        <w:t>avoid workflow patterns that execute untrusted PR code with write-capable secrets;</w:t>
      </w:r>
    </w:p>
    <w:p>
      <w:pPr>
        <w:pStyle w:val="ListBullet"/>
      </w:pPr>
      <w:r>
        <w:t>keep job names unique if they become required status checks;</w:t>
      </w:r>
    </w:p>
    <w:p>
      <w:pPr>
        <w:pStyle w:val="ListBullet"/>
      </w:pPr>
      <w:r>
        <w:t>require checks on the current PR head SHA before merge.</w:t>
      </w:r>
    </w:p>
    <w:p>
      <w:pPr>
        <w:pStyle w:val="Heading2"/>
      </w:pPr>
      <w:r>
        <w:t>12. Protected Paths</w:t>
      </w:r>
    </w:p>
    <w:p>
      <w:r>
        <w:t>The protected set should include at minimum:</w:t>
      </w:r>
    </w:p>
    <w:p>
      <w:pPr>
        <w:pStyle w:val="ListBullet"/>
      </w:pPr>
      <w:r>
        <w:t>.git internals;</w:t>
      </w:r>
    </w:p>
    <w:p>
      <w:pPr>
        <w:pStyle w:val="ListBullet"/>
      </w:pPr>
      <w:r>
        <w:t>.opencode/agents/ except dedicated agent-configuration tickets;</w:t>
      </w:r>
    </w:p>
    <w:p>
      <w:pPr>
        <w:pStyle w:val="ListBullet"/>
      </w:pPr>
      <w:r>
        <w:t>root AGENTS.md except dedicated architecture/reference tickets;</w:t>
      </w:r>
    </w:p>
    <w:p>
      <w:pPr>
        <w:pStyle w:val="ListBullet"/>
      </w:pPr>
      <w:r>
        <w:t>agent/coordinator/ except coordinator-maintenance tickets;</w:t>
      </w:r>
    </w:p>
    <w:p>
      <w:pPr>
        <w:pStyle w:val="ListBullet"/>
      </w:pPr>
      <w:r>
        <w:t>docs/PROJECT_SCOPE_AND_FEATURE_SET.md except approved scope-documentation tickets;</w:t>
      </w:r>
    </w:p>
    <w:p>
      <w:pPr>
        <w:pStyle w:val="ListBullet"/>
      </w:pPr>
      <w:r>
        <w:t>docs/AGENT_ORCHESTRATION_FUNCTIONAL_SPEC.md except approved architecture-documentation tickets;</w:t>
      </w:r>
    </w:p>
    <w:p>
      <w:pPr>
        <w:pStyle w:val="ListBullet"/>
      </w:pPr>
      <w:r>
        <w:t>security/credential files and launcher definitions unless the ticket explicitly targets them.</w:t>
      </w:r>
    </w:p>
    <w:p>
      <w:r>
        <w:t>Ticket-level allowlists do not implicitly override security-sensitive protected paths.</w:t>
      </w:r>
    </w:p>
    <w:p>
      <w:pPr>
        <w:pStyle w:val="Heading2"/>
      </w:pPr>
      <w:r>
        <w:t>13. Logging and Evidence</w:t>
      </w:r>
    </w:p>
    <w:p>
      <w:r>
        <w:t>Each run should retain enough evidence to reconstruct what happened without storing secrets.</w:t>
      </w:r>
    </w:p>
    <w:p>
      <w:r>
        <w:t>Current/future result metadata should include:</w:t>
      </w:r>
    </w:p>
    <w:p>
      <w:pPr>
        <w:pStyle w:val="ListBullet"/>
      </w:pPr>
      <w:r>
        <w:t>task ID;</w:t>
      </w:r>
    </w:p>
    <w:p>
      <w:pPr>
        <w:pStyle w:val="ListBullet"/>
      </w:pPr>
      <w:r>
        <w:t>timestamps;</w:t>
      </w:r>
    </w:p>
    <w:p>
      <w:pPr>
        <w:pStyle w:val="ListBullet"/>
      </w:pPr>
      <w:r>
        <w:t>base commit SHA;</w:t>
      </w:r>
    </w:p>
    <w:p>
      <w:pPr>
        <w:pStyle w:val="ListBullet"/>
      </w:pPr>
      <w:r>
        <w:t>branch/worktree;</w:t>
      </w:r>
    </w:p>
    <w:p>
      <w:pPr>
        <w:pStyle w:val="ListBullet"/>
      </w:pPr>
      <w:r>
        <w:t>worker/model;</w:t>
      </w:r>
    </w:p>
    <w:p>
      <w:pPr>
        <w:pStyle w:val="ListBullet"/>
      </w:pPr>
      <w:r>
        <w:t>implementation exit code and retry count;</w:t>
      </w:r>
    </w:p>
    <w:p>
      <w:pPr>
        <w:pStyle w:val="ListBullet"/>
      </w:pPr>
      <w:r>
        <w:t>changed paths;</w:t>
      </w:r>
    </w:p>
    <w:p>
      <w:pPr>
        <w:pStyle w:val="ListBullet"/>
      </w:pPr>
      <w:r>
        <w:t>validation profile/results;</w:t>
      </w:r>
    </w:p>
    <w:p>
      <w:pPr>
        <w:pStyle w:val="ListBullet"/>
      </w:pPr>
      <w:r>
        <w:t>engine command/version/result;</w:t>
      </w:r>
    </w:p>
    <w:p>
      <w:pPr>
        <w:pStyle w:val="ListBullet"/>
      </w:pPr>
      <w:r>
        <w:t>tester model/result;</w:t>
      </w:r>
    </w:p>
    <w:p>
      <w:pPr>
        <w:pStyle w:val="ListBullet"/>
      </w:pPr>
      <w:r>
        <w:t>reviewer primary/intermediate/final-fallback/result;</w:t>
      </w:r>
    </w:p>
    <w:p>
      <w:pPr>
        <w:pStyle w:val="ListBullet"/>
      </w:pPr>
      <w:r>
        <w:t>reference-document hashes;</w:t>
      </w:r>
    </w:p>
    <w:p>
      <w:pPr>
        <w:pStyle w:val="ListBullet"/>
      </w:pPr>
      <w:r>
        <w:t>final verdict;</w:t>
      </w:r>
    </w:p>
    <w:p>
      <w:pPr>
        <w:pStyle w:val="ListBullet"/>
      </w:pPr>
      <w:r>
        <w:t>commit SHA if created;</w:t>
      </w:r>
    </w:p>
    <w:p>
      <w:pPr>
        <w:pStyle w:val="ListBullet"/>
      </w:pPr>
      <w:r>
        <w:t>PR number/URL once GitHub publication exists;</w:t>
      </w:r>
    </w:p>
    <w:p>
      <w:pPr>
        <w:pStyle w:val="ListBullet"/>
      </w:pPr>
      <w:r>
        <w:t>merge SHA once merged.</w:t>
      </w:r>
    </w:p>
    <w:p>
      <w:r>
        <w:t>Never log API key values.</w:t>
      </w:r>
    </w:p>
    <w:p>
      <w:pPr>
        <w:pStyle w:val="Heading2"/>
      </w:pPr>
      <w:r>
        <w:t>14. Error Classification</w:t>
      </w:r>
    </w:p>
    <w:p>
      <w:r>
        <w:t>Failures should be classified rather than treated uniformly.</w:t>
      </w:r>
    </w:p>
    <w:p>
      <w:pPr>
        <w:pStyle w:val="Heading3"/>
      </w:pPr>
      <w:r>
        <w:t>Implementation/content failure</w:t>
      </w:r>
    </w:p>
    <w:p>
      <w:r>
        <w:t>Examples:</w:t>
      </w:r>
    </w:p>
    <w:p>
      <w:pPr>
        <w:pStyle w:val="ListBullet"/>
      </w:pPr>
      <w:r>
        <w:t>objective not met;</w:t>
      </w:r>
    </w:p>
    <w:p>
      <w:pPr>
        <w:pStyle w:val="ListBullet"/>
      </w:pPr>
      <w:r>
        <w:t>invalid WML;</w:t>
      </w:r>
    </w:p>
    <w:p>
      <w:pPr>
        <w:pStyle w:val="ListBullet"/>
      </w:pPr>
      <w:r>
        <w:t>tests fail;</w:t>
      </w:r>
    </w:p>
    <w:p>
      <w:pPr>
        <w:pStyle w:val="ListBullet"/>
      </w:pPr>
      <w:r>
        <w:t>scope violation;</w:t>
      </w:r>
    </w:p>
    <w:p>
      <w:pPr>
        <w:pStyle w:val="ListBullet"/>
      </w:pPr>
      <w:r>
        <w:t>reviewer requests substantive changes.</w:t>
      </w:r>
    </w:p>
    <w:p>
      <w:r>
        <w:t>Action: fail ticket and require correction.</w:t>
      </w:r>
    </w:p>
    <w:p>
      <w:pPr>
        <w:pStyle w:val="Heading3"/>
      </w:pPr>
      <w:r>
        <w:t>Infrastructure/provider failure</w:t>
      </w:r>
    </w:p>
    <w:p>
      <w:r>
        <w:t>Examples:</w:t>
      </w:r>
    </w:p>
    <w:p>
      <w:pPr>
        <w:pStyle w:val="ListBullet"/>
      </w:pPr>
      <w:r>
        <w:t>quota exhaustion;</w:t>
      </w:r>
    </w:p>
    <w:p>
      <w:pPr>
        <w:pStyle w:val="ListBullet"/>
      </w:pPr>
      <w:r>
        <w:t>timeout;</w:t>
      </w:r>
    </w:p>
    <w:p>
      <w:pPr>
        <w:pStyle w:val="ListBullet"/>
      </w:pPr>
      <w:r>
        <w:t>model endpoint retired;</w:t>
      </w:r>
    </w:p>
    <w:p>
      <w:pPr>
        <w:pStyle w:val="ListBullet"/>
      </w:pPr>
      <w:r>
        <w:t>malformed provider tool-call generation;</w:t>
      </w:r>
    </w:p>
    <w:p>
      <w:pPr>
        <w:pStyle w:val="ListBullet"/>
      </w:pPr>
      <w:r>
        <w:t>transient network/API failure.</w:t>
      </w:r>
    </w:p>
    <w:p>
      <w:r>
        <w:t>Action: use only pre-defined retry/fallback policy. Do not reinterpret as content approval.</w:t>
      </w:r>
    </w:p>
    <w:p>
      <w:pPr>
        <w:pStyle w:val="Heading3"/>
      </w:pPr>
      <w:r>
        <w:t>Validation-design failure</w:t>
      </w:r>
    </w:p>
    <w:p>
      <w:r>
        <w:t>Example already encountered:</w:t>
      </w:r>
    </w:p>
    <w:p>
      <w:pPr>
        <w:pStyle w:val="ListBullet"/>
      </w:pPr>
      <w:r>
        <w:t>initial static validator accepted semantically incorrect Wesnoth add-on structure;</w:t>
      </w:r>
    </w:p>
    <w:p>
      <w:pPr>
        <w:pStyle w:val="ListBullet"/>
      </w:pPr>
      <w:r>
        <w:t>direct wesnoth --validate _main.cfg was later discovered to be the wrong engine mode for a minimal add-on and produced false negatives.</w:t>
      </w:r>
    </w:p>
    <w:p>
      <w:r>
        <w:t>Action: fix the validator/process itself, add regression coverage, and do not merge based on the flawed gate.</w:t>
      </w:r>
    </w:p>
    <w:p>
      <w:pPr>
        <w:pStyle w:val="Heading2"/>
      </w:pPr>
      <w:r>
        <w:t>15. Current Known Technical Lessons</w:t>
      </w:r>
    </w:p>
    <w:p>
      <w:r>
        <w:t>1. A pipeline PASS is only as strong as its deterministic semantics.</w:t>
      </w:r>
    </w:p>
    <w:p>
      <w:r>
        <w:t>2. AI agreement does not prove WML correctness.</w:t>
      </w:r>
    </w:p>
    <w:p>
      <w:r>
        <w:t>3. Wesnoth CLI modes must be matched to the object being validated.</w:t>
      </w:r>
    </w:p>
    <w:p>
      <w:r>
        <w:t>4. Provider errors can masquerade as model/content failures.</w:t>
      </w:r>
    </w:p>
    <w:p>
      <w:r>
        <w:t>5. Secure provider environment presence must be verified before diagnosing model availability.</w:t>
      </w:r>
    </w:p>
    <w:p>
      <w:r>
        <w:t>6. Normal WSL shells are not equivalent to the secure launcher shell.</w:t>
      </w:r>
    </w:p>
    <w:p>
      <w:r>
        <w:t>7. opencode web is useful for interaction but does not natively visualize deterministic ticket state.</w:t>
      </w:r>
    </w:p>
    <w:p>
      <w:r>
        <w:t>8. Cleanup scripts must distinguish successful and stale ticket worktrees.</w:t>
      </w:r>
    </w:p>
    <w:p>
      <w:r>
        <w:t>9. Shell $? must be captured immediately after the command whose exit code is needed.</w:t>
      </w:r>
    </w:p>
    <w:p>
      <w:r>
        <w:t>10. Repository reference documents should be enforced as process inputs, not merely stored as human documentation.</w:t>
      </w:r>
    </w:p>
    <w:p>
      <w:pPr>
        <w:pStyle w:val="Heading2"/>
      </w:pPr>
      <w:r>
        <w:t>16. LLM Rules of Engagement</w:t>
      </w:r>
    </w:p>
    <w:p>
      <w:r>
        <w:t>All development LLMs must follow these rules:</w:t>
      </w:r>
    </w:p>
    <w:p>
      <w:pPr>
        <w:pStyle w:val="ListBullet"/>
      </w:pPr>
      <w:r>
        <w:t>read the mandatory references before substantive work;</w:t>
      </w:r>
    </w:p>
    <w:p>
      <w:pPr>
        <w:pStyle w:val="ListBullet"/>
      </w:pPr>
      <w:r>
        <w:t>obey ticket scope and allowed paths;</w:t>
      </w:r>
    </w:p>
    <w:p>
      <w:pPr>
        <w:pStyle w:val="ListBullet"/>
      </w:pPr>
      <w:r>
        <w:t>do not broaden scope without explicit instruction;</w:t>
      </w:r>
    </w:p>
    <w:p>
      <w:pPr>
        <w:pStyle w:val="ListBullet"/>
      </w:pPr>
      <w:r>
        <w:t>do not claim tests were run when they were not;</w:t>
      </w:r>
    </w:p>
    <w:p>
      <w:pPr>
        <w:pStyle w:val="ListBullet"/>
      </w:pPr>
      <w:r>
        <w:t>do not modify protected architecture/security/reference files unless explicitly authorized;</w:t>
      </w:r>
    </w:p>
    <w:p>
      <w:pPr>
        <w:pStyle w:val="ListBullet"/>
      </w:pPr>
      <w:r>
        <w:t>do not commit, merge, push, or alter GitHub protections unless the role/ticket explicitly allows it;</w:t>
      </w:r>
    </w:p>
    <w:p>
      <w:pPr>
        <w:pStyle w:val="ListBullet"/>
      </w:pPr>
      <w:r>
        <w:t>do not request or expose secrets;</w:t>
      </w:r>
    </w:p>
    <w:p>
      <w:pPr>
        <w:pStyle w:val="ListBullet"/>
      </w:pPr>
      <w:r>
        <w:t>do not copy copyrighted Star Wars prose, dialogue, art, audio, or proprietary assets (the owner-supplied sound-effect clips in addons/Star_Wars_Thrawn_Trilogy/sounds/sw-*.wav are the one exception);</w:t>
      </w:r>
    </w:p>
    <w:p>
      <w:pPr>
        <w:pStyle w:val="ListBullet"/>
      </w:pPr>
      <w:r>
        <w:t>use authentic post-Return of the Jedi Expanded Universe (Legends) terminology in player-facing unit, faction, ability, objective, story, and newly written dialogue content when relevant to the ticket;</w:t>
      </w:r>
    </w:p>
    <w:p>
      <w:pPr>
        <w:pStyle w:val="ListBullet"/>
      </w:pPr>
      <w:r>
        <w:t>keep all dialogue and story prose original; authentic names and terminology never authorize quotations or close paraphrases of protected expression;</w:t>
      </w:r>
    </w:p>
    <w:p>
      <w:pPr>
        <w:pStyle w:val="ListBullet"/>
      </w:pPr>
      <w:r>
        <w:t>give new project-owned WML/Lua IDs a clear sw_ namespace prefix while using complete lore-facing names in localized name=, description=, and story= values;</w:t>
      </w:r>
    </w:p>
    <w:p>
      <w:pPr>
        <w:pStyle w:val="ListBullet"/>
      </w:pPr>
      <w:r>
        <w:t>generate custom WML/Lua, macros, terrain logic, events, and scenario configuration from scratch, without extracting or depending on proprietary Star Wars game binaries, source code, data, or assets;</w:t>
      </w:r>
    </w:p>
    <w:p>
      <w:pPr>
        <w:pStyle w:val="ListBullet"/>
      </w:pPr>
      <w:r>
        <w:t>keep code and dependencies suitable for free, non-commercial distribution on the official Battle for Wesnoth add-on server;</w:t>
      </w:r>
    </w:p>
    <w:p>
      <w:pPr>
        <w:pStyle w:val="ListBullet"/>
      </w:pPr>
      <w:r>
        <w:t>when asked to return code rather than edit an assigned worktree, provide the complete ready-to-use scoped WML/Lua file or snippet in its intended Wesnoth structure, with useful inline comments for event triggers, variable handling, and balance mechanics;</w:t>
      </w:r>
    </w:p>
    <w:p>
      <w:pPr>
        <w:pStyle w:val="ListBullet"/>
      </w:pPr>
      <w:r>
        <w:t>translate combat concepts into Wesnoth's turn-based tactical hex framework;</w:t>
      </w:r>
    </w:p>
    <w:p>
      <w:pPr>
        <w:pStyle w:val="ListBullet"/>
      </w:pPr>
      <w:r>
        <w:t>distinguish uncertainty from verified facts;</w:t>
      </w:r>
    </w:p>
    <w:p>
      <w:pPr>
        <w:pStyle w:val="ListBullet"/>
      </w:pPr>
      <w:r>
        <w:t>preserve existing architectural decisions unless a ticket explicitly changes them;</w:t>
      </w:r>
    </w:p>
    <w:p>
      <w:pPr>
        <w:pStyle w:val="ListBullet"/>
      </w:pPr>
      <w:r>
        <w:t>make original implementation choices compatible with the project scope;</w:t>
      </w:r>
    </w:p>
    <w:p>
      <w:pPr>
        <w:pStyle w:val="ListBullet"/>
      </w:pPr>
      <w:r>
        <w:t>tester/reviewer agents remain read-only;</w:t>
      </w:r>
    </w:p>
    <w:p>
      <w:pPr>
        <w:pStyle w:val="ListBullet"/>
      </w:pPr>
      <w:r>
        <w:t>neither the intermediate nor final fallback reviewer is a mechanism to overturn a substantive negative verdict from an earlier reviewer.</w:t>
      </w:r>
    </w:p>
    <w:p>
      <w:pPr>
        <w:pStyle w:val="Heading2"/>
      </w:pPr>
      <w:r>
        <w:t>17. Mandatory Reference Injection Design</w:t>
      </w:r>
    </w:p>
    <w:p>
      <w:r>
        <w:t>The root AGENTS.md should contain a mandatory block equivalent to:</w:t>
      </w:r>
    </w:p>
    <w:p>
      <w:pPr>
        <w:pStyle w:val="NoSpacing"/>
      </w:pPr>
      <w:r>
        <w:t>MANDATORY PROJECT REFERENCES</w:t>
        <w:br/>
        <w:t>Before substantive work, read these references or use the deterministic coordinator's verified reference identity and authoritative governance digest:</w:t>
        <w:br/>
        <w:t>1. docs/PROJECT_SCOPE_AND_FEATURE_SET.md</w:t>
        <w:br/>
        <w:t>2. docs/AGENT_ORCHESTRATION_FUNCTIONAL_SPEC.md</w:t>
        <w:br/>
        <w:br/>
        <w:t>These documents define project scope, architecture, security boundaries,</w:t>
        <w:br/>
        <w:t>validation policy, copyright constraints, and development objectives.</w:t>
        <w:br/>
        <w:t>Ticket instructions may refine a task but may not silently override these</w:t>
        <w:br/>
        <w:t>references. If a conflict exists, stop and report the conflict.</w:t>
      </w:r>
    </w:p>
    <w:p>
      <w:pPr/>
      <w:r>
        <w:t>Additionally, ticket_runner.py and coordinator.py should prepend the same requirement to every implementer, fast-fix, tester, primary-reviewer, intermediate-reviewer, and final-fallback-reviewer prompt.</w:t>
      </w:r>
    </w:p>
    <w:p>
      <w:pPr/>
      <w:r>
        <w:t>Routine bounded roles use the digest to avoid repeatedly consuming the complete reference package. Project-level planning, fresh sessions, ambiguity, or an apparent conflict still requires reading the relevant full controlled sources.</w:t>
      </w:r>
    </w:p>
    <w:p>
      <w:r>
        <w:t>This dual mechanism prevents a single missed configuration path from silently removing project context.</w:t>
      </w:r>
    </w:p>
    <w:p>
      <w:pPr>
        <w:pStyle w:val="Heading2"/>
      </w:pPr>
      <w:r>
        <w:t>18. Proposed GitHub Integration Implementation</w:t>
      </w:r>
    </w:p>
    <w:p>
      <w:pPr>
        <w:pStyle w:val="Heading3"/>
      </w:pPr>
      <w:r>
        <w:t>Phase A - repository connection</w:t>
      </w:r>
    </w:p>
    <w:p>
      <w:pPr>
        <w:pStyle w:val="ListBullet"/>
      </w:pPr>
      <w:r>
        <w:t>authenticate GitHub CLI (gh) on KillDozer/WSL using browser/device flow or SSH-based Git authentication;</w:t>
      </w:r>
    </w:p>
    <w:p>
      <w:pPr>
        <w:pStyle w:val="ListBullet"/>
      </w:pPr>
      <w:r>
        <w:t>create or select the private GitHub repository;</w:t>
      </w:r>
    </w:p>
    <w:p>
      <w:pPr>
        <w:pStyle w:val="ListBullet"/>
      </w:pPr>
      <w:r>
        <w:t>add origin;</w:t>
      </w:r>
    </w:p>
    <w:p>
      <w:pPr>
        <w:pStyle w:val="ListBullet"/>
      </w:pPr>
      <w:r>
        <w:t>push main and set upstream;</w:t>
      </w:r>
    </w:p>
    <w:p>
      <w:pPr>
        <w:pStyle w:val="ListBullet"/>
      </w:pPr>
      <w:r>
        <w:t>verify remote URL and default branch.</w:t>
      </w:r>
    </w:p>
    <w:p>
      <w:r>
        <w:t>No GitHub token should be placed in the project .env or committed files.</w:t>
      </w:r>
    </w:p>
    <w:p>
      <w:pPr>
        <w:pStyle w:val="Heading3"/>
      </w:pPr>
      <w:r>
        <w:t>Phase B - repository policy files</w:t>
      </w:r>
    </w:p>
    <w:p>
      <w:r>
        <w:t>Add:</w:t>
      </w:r>
    </w:p>
    <w:p>
      <w:pPr>
        <w:pStyle w:val="ListBullet"/>
      </w:pPr>
      <w:r>
        <w:t>.github/workflows/ci.yml</w:t>
      </w:r>
    </w:p>
    <w:p>
      <w:pPr>
        <w:pStyle w:val="ListBullet"/>
      </w:pPr>
      <w:r>
        <w:t>.github/pull_request_template.md</w:t>
      </w:r>
    </w:p>
    <w:p>
      <w:pPr>
        <w:pStyle w:val="ListBullet"/>
      </w:pPr>
      <w:r>
        <w:t>optional CODEOWNERS after the GitHub account/owner is known</w:t>
      </w:r>
    </w:p>
    <w:p>
      <w:pPr>
        <w:pStyle w:val="ListBullet"/>
      </w:pPr>
      <w:r>
        <w:t>the two canonical docs/ references</w:t>
      </w:r>
    </w:p>
    <w:p>
      <w:pPr>
        <w:pStyle w:val="ListBullet"/>
      </w:pPr>
      <w:r>
        <w:t>updated AGENTS.md</w:t>
      </w:r>
    </w:p>
    <w:p>
      <w:pPr>
        <w:pStyle w:val="Heading3"/>
      </w:pPr>
      <w:r>
        <w:t>Phase C - branch protection/ruleset</w:t>
      </w:r>
    </w:p>
    <w:p>
      <w:r>
        <w:t>Protect main after CI check names exist so required checks can be selected reliably.</w:t>
      </w:r>
    </w:p>
    <w:p>
      <w:pPr>
        <w:pStyle w:val="Heading3"/>
      </w:pPr>
      <w:r>
        <w:t>Phase D - coordinator publication</w:t>
      </w:r>
    </w:p>
    <w:p>
      <w:r>
        <w:t>Extend deterministic tooling to optionally:</w:t>
      </w:r>
    </w:p>
    <w:p>
      <w:pPr>
        <w:pStyle w:val="ListBullet"/>
      </w:pPr>
      <w:r>
        <w:t>commit an approved ticket branch;</w:t>
      </w:r>
    </w:p>
    <w:p>
      <w:pPr>
        <w:pStyle w:val="ListBullet"/>
      </w:pPr>
      <w:r>
        <w:t>push branch;</w:t>
      </w:r>
    </w:p>
    <w:p>
      <w:pPr>
        <w:pStyle w:val="ListBullet"/>
      </w:pPr>
      <w:r>
        <w:t>create PR via gh pr create or GitHub API;</w:t>
      </w:r>
    </w:p>
    <w:p>
      <w:pPr>
        <w:pStyle w:val="ListBullet"/>
      </w:pPr>
      <w:r>
        <w:t>store PR identifier in result metadata;</w:t>
      </w:r>
    </w:p>
    <w:p>
      <w:pPr>
        <w:pStyle w:val="ListBullet"/>
      </w:pPr>
      <w:r>
        <w:t>query required check status;</w:t>
      </w:r>
    </w:p>
    <w:p>
      <w:pPr>
        <w:pStyle w:val="ListBullet"/>
      </w:pPr>
      <w:r>
        <w:t>refuse merge until checks pass;</w:t>
      </w:r>
    </w:p>
    <w:p>
      <w:pPr>
        <w:pStyle w:val="ListBullet"/>
      </w:pPr>
      <w:r>
        <w:t>require explicit human/architect authorization for merge in manual mode, or an enabled continuous-automation authorization for a subsequently completed, fully passing, non-deleting exact queued commit;</w:t>
      </w:r>
    </w:p>
    <w:p>
      <w:pPr>
        <w:pStyle w:val="ListBullet"/>
      </w:pPr>
      <w:r>
        <w:t>bind a dashboard publication approval to one exact queued commit and execute the fixed push/PR/exact-head-CI/protected-merge sequence without broad shell input from the browser;</w:t>
      </w:r>
    </w:p>
    <w:p>
      <w:pPr>
        <w:pStyle w:val="ListBullet"/>
      </w:pPr>
      <w:r>
        <w:t>maintain FIFO dependency ordering for queued autonomous tickets, including exact cumulative batch publication when a dependency chain is verified; and</w:t>
      </w:r>
    </w:p>
    <w:p>
      <w:pPr>
        <w:pStyle w:val="ListBullet"/>
      </w:pPr>
      <w:r>
        <w:t>pause before any file deletion until an exact deletion manifest is explicitly approved through the Codex-routed approval channel.</w:t>
      </w:r>
    </w:p>
    <w:p>
      <w:pPr>
        <w:pStyle w:val="Heading3"/>
      </w:pPr>
      <w:r>
        <w:t>Phase E - dashboard</w:t>
      </w:r>
    </w:p>
    <w:p>
      <w:r>
        <w:t>The local Agent Manager dashboard displays:</w:t>
      </w:r>
    </w:p>
    <w:p>
      <w:pPr>
        <w:pStyle w:val="ListBullet"/>
      </w:pPr>
      <w:r>
        <w:t>current/last ticket;</w:t>
      </w:r>
    </w:p>
    <w:p>
      <w:pPr>
        <w:pStyle w:val="ListBullet"/>
      </w:pPr>
      <w:r>
        <w:t>worktree and branch;</w:t>
      </w:r>
    </w:p>
    <w:p>
      <w:pPr>
        <w:pStyle w:val="ListBullet"/>
      </w:pPr>
      <w:r>
        <w:t>implementer/tester/reviewer stages;</w:t>
      </w:r>
    </w:p>
    <w:p>
      <w:pPr>
        <w:pStyle w:val="ListBullet"/>
      </w:pPr>
      <w:r>
        <w:t>engine gate;</w:t>
      </w:r>
    </w:p>
    <w:p>
      <w:pPr>
        <w:pStyle w:val="ListBullet"/>
      </w:pPr>
      <w:r>
        <w:t>GitHub push/PR state;</w:t>
      </w:r>
    </w:p>
    <w:p>
      <w:pPr>
        <w:pStyle w:val="ListBullet"/>
      </w:pPr>
      <w:r>
        <w:t>CI checks;</w:t>
      </w:r>
    </w:p>
    <w:p>
      <w:pPr>
        <w:pStyle w:val="ListBullet"/>
      </w:pPr>
      <w:r>
        <w:t>review state;</w:t>
      </w:r>
    </w:p>
    <w:p>
      <w:pPr>
        <w:pStyle w:val="ListBullet"/>
      </w:pPr>
      <w:r>
        <w:t>merge readiness;</w:t>
      </w:r>
    </w:p>
    <w:p>
      <w:pPr>
        <w:pStyle w:val="ListBullet"/>
      </w:pPr>
      <w:r>
        <w:t>ticket approval queue with expandable purpose and impact summaries;</w:t>
      </w:r>
    </w:p>
    <w:p>
      <w:pPr>
        <w:pStyle w:val="ListBullet"/>
      </w:pPr>
      <w:r>
        <w:t>activity log and errors with accessible error-detail dialogs;</w:t>
      </w:r>
    </w:p>
    <w:p>
      <w:pPr>
        <w:pStyle w:val="ListBullet"/>
      </w:pPr>
      <w:r>
        <w:t>paired private-LAN access with the reachable address shown under system health;</w:t>
      </w:r>
    </w:p>
    <w:p>
      <w:pPr>
        <w:pStyle w:val="ListBullet"/>
      </w:pPr>
      <w:r>
        <w:t>an always-available Exit dashboard action that cancels only its active run, preserves work, and closes its associated launcher console;</w:t>
      </w:r>
    </w:p>
    <w:p>
      <w:pPr>
        <w:pStyle w:val="ListBullet"/>
      </w:pPr>
      <w:r>
        <w:t>view diff/logs;</w:t>
      </w:r>
    </w:p>
    <w:p>
      <w:pPr>
        <w:pStyle w:val="ListBullet"/>
      </w:pPr>
      <w:r>
        <w:t>retry eligible infrastructure failures;</w:t>
      </w:r>
    </w:p>
    <w:p>
      <w:pPr>
        <w:pStyle w:val="ListBullet"/>
      </w:pPr>
      <w:r>
        <w:t>never bypass mandatory gates.</w:t>
      </w:r>
    </w:p>
    <w:p>
      <w:pPr>
        <w:pStyle w:val="Heading2"/>
      </w:pPr>
      <w:r>
        <w:t>19. Definition of Done for a Development Ticket</w:t>
      </w:r>
    </w:p>
    <w:p>
      <w:r>
        <w:t>A standard game-development ticket is Done only when all applicable items are true:</w:t>
      </w:r>
    </w:p>
    <w:p>
      <w:pPr>
        <w:pStyle w:val="ListBullet"/>
      </w:pPr>
      <w:r>
        <w:t>objective satisfied;</w:t>
      </w:r>
    </w:p>
    <w:p>
      <w:pPr>
        <w:pStyle w:val="ListBullet"/>
      </w:pPr>
      <w:r>
        <w:t>only allowed paths changed;</w:t>
      </w:r>
    </w:p>
    <w:p>
      <w:pPr>
        <w:pStyle w:val="ListBullet"/>
      </w:pPr>
      <w:r>
        <w:t>protected paths untouched;</w:t>
      </w:r>
    </w:p>
    <w:p>
      <w:pPr>
        <w:pStyle w:val="ListBullet"/>
      </w:pPr>
      <w:r>
        <w:t>deterministic checks pass;</w:t>
      </w:r>
    </w:p>
    <w:p>
      <w:pPr>
        <w:pStyle w:val="ListBullet"/>
      </w:pPr>
      <w:r>
        <w:t>appropriate Wesnoth engine validation passes;</w:t>
      </w:r>
    </w:p>
    <w:p>
      <w:pPr>
        <w:pStyle w:val="ListBullet"/>
      </w:pPr>
      <w:r>
        <w:t>tester passes;</w:t>
      </w:r>
    </w:p>
    <w:p>
      <w:pPr>
        <w:pStyle w:val="ListBullet"/>
      </w:pPr>
      <w:r>
        <w:t>reviewer approves under policy;</w:t>
      </w:r>
    </w:p>
    <w:p>
      <w:pPr>
        <w:pStyle w:val="ListBullet"/>
      </w:pPr>
      <w:r>
        <w:t>exact validated changes committed to ticket branch;</w:t>
      </w:r>
    </w:p>
    <w:p>
      <w:pPr>
        <w:pStyle w:val="ListBullet"/>
      </w:pPr>
      <w:r>
        <w:t>branch pushed to GitHub;</w:t>
      </w:r>
    </w:p>
    <w:p>
      <w:pPr>
        <w:pStyle w:val="ListBullet"/>
      </w:pPr>
      <w:r>
        <w:t>PR opened with evidence;</w:t>
      </w:r>
    </w:p>
    <w:p>
      <w:pPr>
        <w:pStyle w:val="ListBullet"/>
      </w:pPr>
      <w:r>
        <w:t>required GitHub CI passes on the exact PR head;</w:t>
      </w:r>
    </w:p>
    <w:p>
      <w:pPr>
        <w:pStyle w:val="ListBullet"/>
      </w:pPr>
      <w:r>
        <w:t>required review policy satisfied;</w:t>
      </w:r>
    </w:p>
    <w:p>
      <w:pPr>
        <w:pStyle w:val="ListBullet"/>
      </w:pPr>
      <w:r>
        <w:t>PR merged into protected main;</w:t>
      </w:r>
    </w:p>
    <w:p>
      <w:pPr>
        <w:pStyle w:val="ListBullet"/>
      </w:pPr>
      <w:r>
        <w:t>local main synchronized and clean;</w:t>
      </w:r>
    </w:p>
    <w:p>
      <w:pPr>
        <w:pStyle w:val="ListBullet"/>
      </w:pPr>
      <w:r>
        <w:t>worktree/branch cleanup completed;</w:t>
      </w:r>
    </w:p>
    <w:p>
      <w:pPr>
        <w:pStyle w:val="ListBullet"/>
      </w:pPr>
      <w:r>
        <w:t>result metadata updated with commit/PR/merge evidence.</w:t>
      </w:r>
    </w:p>
    <w:p>
      <w:r>
        <w:t>Architecture or reference-document tickets additionally require explicit recognition that project policy itself is changing.</w:t>
      </w:r>
    </w:p>
    <w:p>
      <w:pPr>
        <w:pStyle w:val="Heading2"/>
      </w:pPr>
      <w:r>
        <w:t>20. Reference Maintenance</w:t>
      </w:r>
    </w:p>
    <w:p>
      <w:r>
        <w:t>These documents are living specifications. They should be updated when any of the following materially changes:</w:t>
      </w:r>
    </w:p>
    <w:p>
      <w:pPr>
        <w:pStyle w:val="ListBullet"/>
      </w:pPr>
      <w:r>
        <w:t>project scope or gameplay feature set;</w:t>
      </w:r>
    </w:p>
    <w:p>
      <w:pPr>
        <w:pStyle w:val="ListBullet"/>
      </w:pPr>
      <w:r>
        <w:t>campaign structure;</w:t>
      </w:r>
    </w:p>
    <w:p>
      <w:pPr>
        <w:pStyle w:val="ListBullet"/>
      </w:pPr>
      <w:r>
        <w:t>engine target;</w:t>
      </w:r>
    </w:p>
    <w:p>
      <w:pPr>
        <w:pStyle w:val="ListBullet"/>
      </w:pPr>
      <w:r>
        <w:t>agent roles/models;</w:t>
      </w:r>
    </w:p>
    <w:p>
      <w:pPr>
        <w:pStyle w:val="ListBullet"/>
      </w:pPr>
      <w:r>
        <w:t>provider strategy;</w:t>
      </w:r>
    </w:p>
    <w:p>
      <w:pPr>
        <w:pStyle w:val="ListBullet"/>
      </w:pPr>
      <w:r>
        <w:t>validation gates;</w:t>
      </w:r>
    </w:p>
    <w:p>
      <w:pPr>
        <w:pStyle w:val="ListBullet"/>
      </w:pPr>
      <w:r>
        <w:t>secure credential design;</w:t>
      </w:r>
    </w:p>
    <w:p>
      <w:pPr>
        <w:pStyle w:val="ListBullet"/>
      </w:pPr>
      <w:r>
        <w:t>ticket schema;</w:t>
      </w:r>
    </w:p>
    <w:p>
      <w:pPr>
        <w:pStyle w:val="ListBullet"/>
      </w:pPr>
      <w:r>
        <w:t>Git/GitHub workflow;</w:t>
      </w:r>
    </w:p>
    <w:p>
      <w:pPr>
        <w:pStyle w:val="ListBullet"/>
      </w:pPr>
      <w:r>
        <w:t>merge policy;</w:t>
      </w:r>
    </w:p>
    <w:p>
      <w:pPr>
        <w:pStyle w:val="ListBullet"/>
      </w:pPr>
      <w:r>
        <w:t>protected paths;</w:t>
      </w:r>
    </w:p>
    <w:p>
      <w:pPr>
        <w:pStyle w:val="ListBullet"/>
      </w:pPr>
      <w:r>
        <w:t>dashboard/orchestration architecture;</w:t>
      </w:r>
    </w:p>
    <w:p>
      <w:pPr>
        <w:pStyle w:val="ListBullet"/>
      </w:pPr>
      <w:r>
        <w:t>copyright/content constraints.</w:t>
      </w:r>
    </w:p>
    <w:p>
      <w:r>
        <w:t>Updates must be committed and reviewed so subsequent agents consume the new canonical version.</w:t>
      </w:r>
    </w:p>
    <w:p>
      <w:r>
        <w:br w:type="page"/>
      </w:r>
    </w:p>
    <w:p>
      <w:pPr>
        <w:pStyle w:val="Heading2"/>
      </w:pPr>
      <w:r>
        <w:t>21. Autonomous production architecture</w:t>
      </w:r>
    </w:p>
    <w:p>
      <w:pPr/>
      <w:r>
        <w:t>The approved product direction and sequenced adoption are recorded in `docs/TARGET_ARCHITECTURE.md` and `docs/AUTONOMOUS_PRODUCTION_PLAN.md`. Those design documents refine how the existing system chooses and verifies work; they do not independently authorize a worker, model, or dashboard to change credentials, provider routing, protected paths, test requirements, publication, merges, or public distribution. Changes to those controls require their own reviewed governance or coordinator tickets.</w:t>
      </w:r>
    </w:p>
    <w:p>
      <w:pPr>
        <w:pStyle w:val="Heading3"/>
      </w:pPr>
      <w:r>
        <w:t>21.1 Versioned product graph</w:t>
      </w:r>
    </w:p>
    <w:p>
      <w:pPr/>
      <w:r>
        <w:t>Keep intended content and requirements in a versioned `production/` tree outside the shipped add-on. Each node has a stable ID, kind, design revision, milestone, source paths, requirement IDs, required assets, production dependencies, and impact relationships. Validate IDs, links, bounded inputs, safe paths, and an acyclic production dependency graph before a node can guide work. Campaign transitions are separate edges and may contain replay loops. WML remains the single executable game source; production records are design and validation inputs, not a second gameplay runtime.</w:t>
      </w:r>
    </w:p>
    <w:p>
      <w:pPr/>
      <w:r>
        <w:t>Milestone exit gates and accepted creative direction are controlled planning inputs. Ordinary implementation workers cannot mark them satisfied or weaken accepted requirements. A mission-authoring ticket may edit only its assigned bounded design paths under independent review. Product records describe intent; runtime attempts, logs, and process state remain in ignored `agent/runtime/`.</w:t>
      </w:r>
    </w:p>
    <w:p>
      <w:pPr>
        <w:pStyle w:val="Heading3"/>
      </w:pPr>
      <w:r>
        <w:t>21.2 Evidence and readiness</w:t>
      </w:r>
    </w:p>
    <w:p>
      <w:pPr/>
      <w:r>
        <w:t>For each required mission or system, derive design, implementation, runtime behavior, campaign integration, presentation, play quality, and release readiness separately. Each dimension is `missing`, `in_progress`, `blocked`, `verified`, or `stale`. A milestone is complete only when all required nodes and exit gates are verified on applicable evidence. A ticket publication, structural source assertion, or model verdict cannot by itself verify gameplay or quality.</w:t>
      </w:r>
    </w:p>
    <w:p>
      <w:pPr/>
      <w:r>
        <w:t>Accepted evidence binds requirement revision and dependencies to the candidate tree or commit, engine build, harness revision, scenario, difficulty, seed, probe identity, actual exit status, bounded observations, and retained artifact digest. Missing or stale evidence cannot satisfy a requirement. Shared gameplay changes invalidate affected consumers; unknown dependencies require the broader applicable suite. Reuse records the prior identity and why relevant inputs still match. Claims advance through structure, launch, behavior, sequence, play quality, and exact player-build release gates. No gate may infer PASS merely because a process remains alive or source text is retained.</w:t>
      </w:r>
    </w:p>
    <w:p>
      <w:pPr>
        <w:pStyle w:val="Heading3"/>
      </w:pPr>
      <w:r>
        <w:t>21.3 Scheduling and authority</w:t>
      </w:r>
    </w:p>
    <w:p>
      <w:pPr/>
      <w:r>
        <w:t>The deterministic coordinator first reconciles trusted Git and runtime state, resumes eligible work, and preserves global pauses and recovery limits. It then selects an unmet requirement in the current approved milestone, subject to dependency, path, asset, budget, and validation capability constraints. Stable priority is release-blocking regressions, prerequisites for the playable slice, slice quality, then expansion, with explicit milestone priority and node ID as tie-breakers. Reuse a valid bounded contract before asking a planning model. Planning proposals cannot replace a failed objective or declare their own PASS.</w:t>
      </w:r>
    </w:p>
    <w:p>
      <w:pPr/>
      <w:r>
        <w:t>Start with one write worker and one publication lane. The existing isolated executor, independent tester and reviewer, installed-engine checks, exact-head CI, protected merge, asset handoff, and owner decision boundaries remain in force. Product-gap scheduling starts in read-only shadow mode until its schema, evidence, and precedence are independently validated. A global safety pause cannot be bypassed by choosing unrelated work. Public add-on-server release requires separate owner authorization after release-candidate qualification.</w:t>
      </w:r>
    </w:p>
    <w:p>
      <w:pPr>
        <w:pStyle w:val="Heading3"/>
      </w:pPr>
      <w:r>
        <w:t>21.4 Unattended operating charter</w:t>
      </w:r>
    </w:p>
    <w:p>
      <w:pPr/>
      <w:r>
        <w:t>An unattended run requires a reviewed, versioned charter bound to the exact controlled-reference package and production design revisions. Before dispatch, the deterministic controller validates the milestone, delivery profile, required nodes, allowed ticket classes and paths, available engine and desktop capabilities, routine decision defaults, resource limits, completion reserve, expiry, revocation, and recorded authority for each consequential action. A charter cannot authorize itself. Missing limits, stale identities, or unresolved critical prerequisites block the affected work. Actual and reserved usage, retries, and action identities survive restart; exhaustion cannot waive a gate.</w:t>
      </w:r>
    </w:p>
    <w:p>
      <w:pPr/>
      <w:r>
        <w:t>The existing approval queue remains the publication authority. Continuous publication applies only while its recorded authorization is live and only to the exact qualifying non-deleting ticket under its existing stop rules. Local verified-build promotion requires an explicit charter permission and complete delivery evidence. File deletion, changes to credentials or model routing, host security or startup settings, and public add-on-server distribution retain their separate governing decisions. Workers cannot edit the charter, accepted outcomes, or protected inputs to make a candidate eligible. A required decision identifies its exact action and preserves unrelated eligible work only where current policy permits it.</w:t>
      </w:r>
    </w:p>
    <w:p>
      <w:pPr>
        <w:pStyle w:val="Heading3"/>
      </w:pPr>
      <w:r>
        <w:t>21.5 Verified player builds and delivery profiles</w:t>
      </w:r>
    </w:p>
    <w:p>
      <w:pPr/>
      <w:r>
        <w:t>The first player delivery is a connected three-mission prototype selected from existing content. Its reviewed playable-prototype profile requires installed- engine legal objective completion, negative and defeat cases, actual transitions, carryover, save/load, and package/launcher/rollback evidence on declared engine versions, difficulties, and seeds. Direct handler probes and structural checks remain separately labeled and cannot substitute for legal play. Approved original temporary media may satisfy only the prototype profile while retaining every applicable technical and full-state asset gate. Final presentation and human play quality remain unverified until their own reviews. The later production-proof and release-candidate profiles have distinct, stronger exit requirements; workers cannot downgrade a fixed profile after a failure.</w:t>
      </w:r>
    </w:p>
    <w:p>
      <w:pPr/>
      <w:r>
        <w:t>Build only from an exact reviewed, integrated revision. Package an allowlisted add-on without controller state, credentials, test instrumentation, development tools, or logs, then test those exact bytes in isolated clean userdata. An immutable manifest binds source, package and file digests, engine and harness, requirements and evidence, tested coverage, profile, assets, entry points, limitations, save compatibility, and predecessor. A single authorized owner records promotion intent and atomically changes a validated current-build pointer on the same filesystem. Restart reconciles pointer, intent, manifest, and bytes. The normal player launcher resolves and pins one eligible immutable build without the development controller or network; an explicit developer launcher may stage experimental work separately. Saves live outside build directories and are never overwritten by promotion or rollback. Retain an eligible predecessor and preserve incompatible saves. A missing or revoked eligible build is reported honestly, never replaced with an untested checkout.</w:t>
      </w:r>
    </w:p>
    <w:p>
      <w:pPr>
        <w:pStyle w:val="Heading3"/>
      </w:pPr>
      <w:r>
        <w:t>21.6 Supervision, recovery, and qualification</w:t>
      </w:r>
    </w:p>
    <w:p>
      <w:pPr/>
      <w:r>
        <w:t>One OS-locked state writer uses monotonic revisions, atomic checkpoints, stable action identities, and process creation identity. Intent precedes external actions; after interruption, the controller reconciles actual Git, PR, engine, asset, and build state before retrying. It may supervise only verified owned processes within the reviewed charter. Preflight engine, storage, repository, authentication availability, budgets, assets, and required desktop/session conditions without exposing secrets or silently changing power, login, or security settings. A missing GUI or locked-session capability blocks its required gate. Reboot recovery is claimed only if approved automatic startup is configured.</w:t>
      </w:r>
    </w:p>
    <w:p>
      <w:pPr/>
      <w:r>
        <w:t>Retain the existing two-attempt repair limit per processing run, global pauses, provider circuits, deletion approval, and exact-head publication checks. Retryable autonomous worktree failures preserve the exact worktree and resume after the cooldown without a consecutive-failure ceiling. Failure counts remain diagnostic history rather than a stop condition. Quota waits, no-progress detection, and the completion cutoff cannot reset budgets or skip verification. Before claiming unattended delivery, run isolated interruption and fault fixtures plus an approved bounded real trial on the supported host and session. Success requires at least one newly verified requirement in a promoted, offline-launchable player build while its predecessor and saves remain safe. A preserved safe stop reports its precise blocker but is not itself successful unattended delivery. The owner view shows the selected eligible build, playable coverage, unverified dimensions, budget use, and one needed action without exposing credentials or raw logs.</w:t>
      </w:r>
    </w:p>
    <w:p>
      <w:pPr>
        <w:pStyle w:val="Heading1"/>
      </w:pPr>
      <w:r>
        <w:t>External Platform References</w:t>
      </w:r>
    </w:p>
    <w:p>
      <w:pPr>
        <w:pStyle w:val="ListBullet"/>
      </w:pPr>
      <w:hyperlink r:id="rId9">
        <w:r>
          <w:rPr>
            <w:color w:val="0563C1"/>
            <w:u w:val="single"/>
          </w:rPr>
          <w:t>GitHub protected branches</w:t>
        </w:r>
      </w:hyperlink>
    </w:p>
    <w:p>
      <w:pPr>
        <w:pStyle w:val="ListBullet"/>
      </w:pPr>
      <w:hyperlink r:id="rId10">
        <w:r>
          <w:rPr>
            <w:color w:val="0563C1"/>
            <w:u w:val="single"/>
          </w:rPr>
          <w:t>GitHub rulesets</w:t>
        </w:r>
      </w:hyperlink>
    </w:p>
    <w:p>
      <w:pPr>
        <w:pStyle w:val="ListBullet"/>
      </w:pPr>
      <w:hyperlink r:id="rId11">
        <w:r>
          <w:rPr>
            <w:color w:val="0563C1"/>
            <w:u w:val="single"/>
          </w:rPr>
          <w:t>GitHub Actions GITHUB_TOKEN</w:t>
        </w:r>
      </w:hyperlink>
    </w:p>
    <w:p>
      <w:pPr>
        <w:pStyle w:val="ListBullet"/>
      </w:pPr>
      <w:hyperlink r:id="rId12">
        <w:r>
          <w:rPr>
            <w:color w:val="0563C1"/>
            <w:u w:val="single"/>
          </w:rPr>
          <w:t>GitHub Actions secure use</w:t>
        </w:r>
      </w:hyperlink>
    </w:p>
    <w:sectPr w:rsidR="00FC693F" w:rsidRPr="0006063C" w:rsidSect="00034616">
      <w:headerReference w:type="default" r:id="rId13"/>
      <w:footerReference w:type="default" r:id="rId14"/>
      <w:headerReference w:type="first" r:id="rId15"/>
      <w:headerReference w:type="even" r:id="rId16"/>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Living reference - update through reviewed repository changes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Wesnoth Star Wars Total Conversion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github.com/en/repositories/configuring-branches-and-merges-in-your-repository/managing-protected-branches/about-protected-branches" TargetMode="External"/><Relationship Id="rId10" Type="http://schemas.openxmlformats.org/officeDocument/2006/relationships/hyperlink" Target="https://docs.github.com/en/repositories/configuring-branches-and-merges-in-your-repository/managing-rulesets/available-rules-for-rulesets" TargetMode="External"/><Relationship Id="rId11" Type="http://schemas.openxmlformats.org/officeDocument/2006/relationships/hyperlink" Target="https://docs.github.com/en/actions/tutorials/authenticate-with-github_token" TargetMode="External"/><Relationship Id="rId12" Type="http://schemas.openxmlformats.org/officeDocument/2006/relationships/hyperlink" Target="https://docs.github.com/en/actions/reference/security/secure-use"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header" Target="header2.xml"/><Relationship Id="rId16"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