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Wesnoth Star Wars Total Conversion</w:t>
      </w:r>
    </w:p>
    <w:p>
      <w:pPr>
        <w:jc w:val="center"/>
      </w:pPr>
      <w:r>
        <w:rPr>
          <w:i/>
        </w:rPr>
        <w:t>Complete Project Scope and Feature Set</w:t>
      </w:r>
    </w:p>
    <w:p>
      <w:pPr>
        <w:jc w:val="center"/>
      </w:pPr>
      <w:r>
        <w:t>Living project reference - 3 September 2026</w:t>
      </w:r>
    </w:p>
    <w:p/>
    <w:p>
      <w:pPr>
        <w:pStyle w:val="Heading2"/>
      </w:pPr>
      <w:r>
        <w:t>1. Purpose</w:t>
      </w:r>
    </w:p>
    <w:p>
      <w:r>
        <w:t>This project is an original, non-commercial fan total conversion for Battle for Wesnoth set in the post-Return of the Jedi Star Wars Expanded Universe (Legends), with particular inspiration from the Thrawn trilogy and X-Wing series era. It is intended to deliver a complete, serious-toned tactical campaign experience while remaining an original implementation distributed free of charge through the official Battle for Wesnoth add-on server.</w:t>
      </w:r>
    </w:p>
    <w:p>
      <w:r>
        <w:t>The project must not copy copyrighted prose, dialogue, art, music, audio, proprietary game assets, or other expressive content from Star Wars books, films, television, games, or licensed products. Story adaptation is limited to broad characters, settings, relationships, and plot concepts as directed by the project owner; all implementation, dialogue, mission scripting, art direction, UI treatment, rules, and supporting material must be original. Exception (owner direction, 2026-10-13): the sound-effect clips supplied by the project owner (addons/Star_Wars_Thrawn_Trilogy/sounds/sw-*.wav) are included at the owner's direction; no other recorded or copied audio may be added.</w:t>
      </w:r>
    </w:p>
    <w:p>
      <w:pPr>
        <w:pStyle w:val="Heading2"/>
      </w:pPr>
      <w:r>
        <w:t>2. Product Vision</w:t>
      </w:r>
    </w:p>
    <w:p>
      <w:r>
        <w:t>Create a polished three-campaign total conversion that feels purpose-built for Star Wars tactical combat rather than a cosmetic reskin of Wesnoth. The game should combine ground warfare, heroes, squads, vehicles, special missions, off-map air support, and space-combat scenarios within one coherent ruleset.</w:t>
      </w:r>
    </w:p>
    <w:p>
      <w:r>
        <w:t>The intended tone is serious, military, dark, and painterly. The project should avoid cartoonish presentation and avoid mechanics that make Star Wars combat feel like standard medieval fantasy with renamed units.</w:t>
      </w:r>
    </w:p>
    <w:p>
      <w:pPr>
        <w:pStyle w:val="Heading2"/>
      </w:pPr>
      <w:r>
        <w:t>3. Campaign Scope</w:t>
      </w:r>
    </w:p>
    <w:p>
      <w:r>
        <w:t>The planned campaign set is:</w:t>
      </w:r>
    </w:p>
    <w:p>
      <w:r>
        <w:t>1. Campaign I - Heir to the Empire</w:t>
      </w:r>
    </w:p>
    <w:p>
      <w:r>
        <w:t>2. Campaign II - Dark Force Rising</w:t>
      </w:r>
    </w:p>
    <w:p>
      <w:r>
        <w:t>3. Campaign III - The Last Command</w:t>
      </w:r>
    </w:p>
    <w:p>
      <w:r>
        <w:t>Target total size is approximately 25-30 playable missions across the trilogy. Mission count may move as pacing and production needs become clearer, but the project is intended to be a full-length trilogy rather than a short demonstration.</w:t>
      </w:r>
    </w:p>
    <w:p>
      <w:r>
        <w:t>Indicative production milestones:</w:t>
      </w:r>
    </w:p>
    <w:p>
      <w:pPr>
        <w:pStyle w:val="ListBullet"/>
      </w:pPr>
      <w:r>
        <w:t>Proof of concept: 3-5 missions.</w:t>
      </w:r>
    </w:p>
    <w:p>
      <w:pPr>
        <w:pStyle w:val="ListBullet"/>
      </w:pPr>
      <w:r>
        <w:t>Vertical slice: 6-8 missions demonstrating the core systems and visual language.</w:t>
      </w:r>
    </w:p>
    <w:p>
      <w:pPr>
        <w:pStyle w:val="ListBullet"/>
      </w:pPr>
      <w:r>
        <w:t>First complete campaign: approximately 10-12 missions.</w:t>
      </w:r>
    </w:p>
    <w:p>
      <w:pPr>
        <w:pStyle w:val="ListBullet"/>
      </w:pPr>
      <w:r>
        <w:t>Trilogy completion: approximately 25-30 missions, followed by dedicated balance, UX, compatibility, visual, and audio polish.</w:t>
      </w:r>
    </w:p>
    <w:p>
      <w:pPr>
        <w:pStyle w:val="Heading2"/>
      </w:pPr>
      <w:r>
        <w:t>4. Current Implemented Foundation</w:t>
      </w:r>
    </w:p>
    <w:p>
      <w:pPr/>
      <w:r>
        <w:t>Sections 4.1 and 4.2 record the initial 2026-09-03 foundation. They are historical implementation evidence, not a live inventory or a limit on later work. The inspected 2026-09-26 baseline is summarized in section 4.3. Mutable completion status must be derived from source and verified evidence, not from this prose snapshot.</w:t>
      </w:r>
    </w:p>
    <w:p>
      <w:pPr>
        <w:pStyle w:val="Heading3"/>
      </w:pPr>
      <w:r>
        <w:t>4.1 Repository and agent-development foundation</w:t>
      </w:r>
    </w:p>
    <w:p>
      <w:r>
        <w:t>The repository has a deterministic multi-agent development pipeline with isolated Git worktrees and ticket branches. LLM workers do not directly control main.</w:t>
      </w:r>
    </w:p>
    <w:p>
      <w:r>
        <w:t>Implemented infrastructure includes:</w:t>
      </w:r>
    </w:p>
    <w:p>
      <w:pPr>
        <w:pStyle w:val="ListBullet"/>
      </w:pPr>
      <w:r>
        <w:t>Hardened OpenCode agent definitions.</w:t>
      </w:r>
    </w:p>
    <w:p>
      <w:pPr>
        <w:pStyle w:val="ListBullet"/>
      </w:pPr>
      <w:r>
        <w:t>Deterministic Python coordinator.</w:t>
      </w:r>
    </w:p>
    <w:p>
      <w:pPr>
        <w:pStyle w:val="ListBullet"/>
      </w:pPr>
      <w:r>
        <w:t>Bounded ticket runner.</w:t>
      </w:r>
    </w:p>
    <w:p>
      <w:pPr>
        <w:pStyle w:val="ListBullet"/>
      </w:pPr>
      <w:r>
        <w:t>Provider preflight checks.</w:t>
      </w:r>
    </w:p>
    <w:p>
      <w:pPr>
        <w:pStyle w:val="ListBullet"/>
      </w:pPr>
      <w:r>
        <w:t>Isolated per-ticket branch and worktree creation.</w:t>
      </w:r>
    </w:p>
    <w:p>
      <w:pPr>
        <w:pStyle w:val="ListBullet"/>
      </w:pPr>
      <w:r>
        <w:t>Allowed-path enforcement.</w:t>
      </w:r>
    </w:p>
    <w:p>
      <w:pPr>
        <w:pStyle w:val="ListBullet"/>
      </w:pPr>
      <w:r>
        <w:t>Protected-path enforcement.</w:t>
      </w:r>
    </w:p>
    <w:p>
      <w:pPr>
        <w:pStyle w:val="ListBullet"/>
      </w:pPr>
      <w:r>
        <w:t>Static file validation.</w:t>
      </w:r>
    </w:p>
    <w:p>
      <w:pPr>
        <w:pStyle w:val="ListBullet"/>
      </w:pPr>
      <w:r>
        <w:t>Wesnoth add-on static validation profile.</w:t>
      </w:r>
    </w:p>
    <w:p>
      <w:pPr>
        <w:pStyle w:val="ListBullet"/>
      </w:pPr>
      <w:r>
        <w:t>Independent tester stage.</w:t>
      </w:r>
    </w:p>
    <w:p>
      <w:pPr>
        <w:pStyle w:val="ListBullet"/>
      </w:pPr>
      <w:r>
        <w:t>Primary reviewer with controlled fallback reviewer.</w:t>
      </w:r>
    </w:p>
    <w:p>
      <w:pPr>
        <w:pStyle w:val="ListBullet"/>
      </w:pPr>
      <w:r>
        <w:t>Fail-closed behavior.</w:t>
      </w:r>
    </w:p>
    <w:p>
      <w:pPr>
        <w:pStyle w:val="ListBullet"/>
      </w:pPr>
      <w:r>
        <w:t>Structured task logs and result JSON.</w:t>
      </w:r>
    </w:p>
    <w:p>
      <w:pPr>
        <w:pStyle w:val="ListBullet"/>
      </w:pPr>
      <w:r>
        <w:t>No automatic commit or merge during ticket execution.</w:t>
      </w:r>
    </w:p>
    <w:p>
      <w:pPr>
        <w:pStyle w:val="ListBullet"/>
      </w:pPr>
      <w:r>
        <w:t>Retry handling concept for transient malformed provider/tool-generation responses.</w:t>
      </w:r>
    </w:p>
    <w:p>
      <w:pPr>
        <w:pStyle w:val="ListBullet"/>
      </w:pPr>
      <w:r>
        <w:t>Secure Windows-to-WSL credential forwarding using DPAPI-backed Windows storage.</w:t>
      </w:r>
    </w:p>
    <w:p>
      <w:pPr>
        <w:pStyle w:val="Heading3"/>
      </w:pPr>
      <w:r>
        <w:t>4.2 Initial game foundation - ENGINE-001</w:t>
      </w:r>
    </w:p>
    <w:p>
      <w:r>
        <w:t>The first game-content foundation has been created and merged to main.</w:t>
      </w:r>
    </w:p>
    <w:p>
      <w:r>
        <w:t>Canonical add-on root:</w:t>
      </w:r>
    </w:p>
    <w:p>
      <w:r>
        <w:t>addons/Star_Wars_Thrawn_Trilogy/</w:t>
      </w:r>
    </w:p>
    <w:p>
      <w:r>
        <w:t>Initial files/directories:</w:t>
      </w:r>
    </w:p>
    <w:p>
      <w:pPr>
        <w:pStyle w:val="ListBullet"/>
      </w:pPr>
      <w:r>
        <w:t>_main.cfg</w:t>
      </w:r>
    </w:p>
    <w:p>
      <w:pPr>
        <w:pStyle w:val="ListBullet"/>
      </w:pPr>
      <w:r>
        <w:t>README.md</w:t>
      </w:r>
    </w:p>
    <w:p>
      <w:pPr>
        <w:pStyle w:val="ListBullet"/>
      </w:pPr>
      <w:r>
        <w:t>translations/README.md</w:t>
      </w:r>
    </w:p>
    <w:p>
      <w:pPr>
        <w:pStyle w:val="ListBullet"/>
      </w:pPr>
      <w:r>
        <w:t>scenarios/README.md</w:t>
      </w:r>
    </w:p>
    <w:p>
      <w:pPr>
        <w:pStyle w:val="ListBullet"/>
      </w:pPr>
      <w:r>
        <w:t>units/README.md</w:t>
      </w:r>
    </w:p>
    <w:p>
      <w:pPr>
        <w:pStyle w:val="ListBullet"/>
      </w:pPr>
      <w:r>
        <w:t>utils/README.md</w:t>
      </w:r>
    </w:p>
    <w:p>
      <w:pPr>
        <w:pStyle w:val="ListBullet"/>
      </w:pPr>
      <w:r>
        <w:t>lua/README.md</w:t>
      </w:r>
    </w:p>
    <w:p>
      <w:r>
        <w:t>The initial _main.cfg contains only the add-on textdomain directive and top-level [textdomain] registration. It deliberately does not yet register a campaign, scenario, binary path, unit definitions, Lua modules, or utility includes.</w:t>
      </w:r>
    </w:p>
    <w:p>
      <w:r>
        <w:t>The foundation passed:</w:t>
      </w:r>
    </w:p>
    <w:p>
      <w:pPr>
        <w:pStyle w:val="ListBullet"/>
      </w:pPr>
      <w:r>
        <w:t>deterministic path-scope enforcement;</w:t>
      </w:r>
    </w:p>
    <w:p>
      <w:pPr>
        <w:pStyle w:val="ListBullet"/>
      </w:pPr>
      <w:r>
        <w:t>static text checks;</w:t>
      </w:r>
    </w:p>
    <w:p>
      <w:pPr>
        <w:pStyle w:val="ListBullet"/>
      </w:pPr>
      <w:r>
        <w:t>strengthened Wesnoth add-on structure checks;</w:t>
      </w:r>
    </w:p>
    <w:p>
      <w:pPr>
        <w:pStyle w:val="ListBullet"/>
      </w:pPr>
      <w:r>
        <w:t>tester review;</w:t>
      </w:r>
    </w:p>
    <w:p>
      <w:pPr>
        <w:pStyle w:val="ListBullet"/>
      </w:pPr>
      <w:r>
        <w:t>independent reviewer approval; and</w:t>
      </w:r>
    </w:p>
    <w:p>
      <w:pPr>
        <w:pStyle w:val="ListBullet"/>
      </w:pPr>
      <w:r>
        <w:t>preprocessing by the installed Battle for Wesnoth 1.19.27 executable with exit code 0.</w:t>
      </w:r>
    </w:p>
    <w:p>
      <w:pPr>
        <w:pStyle w:val="Heading3"/>
      </w:pPr>
      <w:r>
        <w:t>4.3 Later inspected baseline</w:t>
      </w:r>
    </w:p>
    <w:p>
      <w:pPr/>
      <w:r>
        <w:t>At local revision `d356dab1bf61b749669502ec2776fd580640781d`, `_main.cfg` registers two campaigns, `scenarios/` contains 21 scenario CFG files, and `tests/gameplay-contracts.json` contains 47 structural contracts. Campaign III is not registered at that revision. These counts describe repository structure; they do not establish mission completion, runtime behavior, play quality, or release readiness. The remote and installed engine were not freshly checked for this snapshot. The versioned production inventory and evidence described in the autonomous production architecture will supply later current-state views.</w:t>
      </w:r>
    </w:p>
    <w:p>
      <w:pPr>
        <w:pStyle w:val="Heading2"/>
      </w:pPr>
      <w:r>
        <w:t>5. Gameplay Feature Set</w:t>
      </w:r>
    </w:p>
    <w:p>
      <w:pPr>
        <w:pStyle w:val="Heading3"/>
      </w:pPr>
      <w:r>
        <w:t>5.1 Unit scale</w:t>
      </w:r>
    </w:p>
    <w:p>
      <w:r>
        <w:t>The total conversion uses a mixed representational scale appropriate to Star Wars combat:</w:t>
      </w:r>
    </w:p>
    <w:p>
      <w:pPr>
        <w:pStyle w:val="ListBullet"/>
      </w:pPr>
      <w:r>
        <w:t>Major heroes and named characters: individual units.</w:t>
      </w:r>
    </w:p>
    <w:p>
      <w:pPr>
        <w:pStyle w:val="ListBullet"/>
      </w:pPr>
      <w:r>
        <w:t>Infantry: squad-level logical units.</w:t>
      </w:r>
    </w:p>
    <w:p>
      <w:pPr>
        <w:pStyle w:val="ListBullet"/>
      </w:pPr>
      <w:r>
        <w:t>Small and medium vehicles: oversized single-hex units where practical.</w:t>
      </w:r>
    </w:p>
    <w:p>
      <w:pPr>
        <w:pStyle w:val="ListBullet"/>
      </w:pPr>
      <w:r>
        <w:t>Very large walkers such as AT-ATs: oversized or scripted set-piece representation rather than true multi-hex occupancy.</w:t>
      </w:r>
    </w:p>
    <w:p>
      <w:pPr>
        <w:pStyle w:val="ListBullet"/>
      </w:pPr>
      <w:r>
        <w:t>Space fighters: squadron-level units in space scenarios.</w:t>
      </w:r>
    </w:p>
    <w:p>
      <w:pPr>
        <w:pStyle w:val="ListBullet"/>
      </w:pPr>
      <w:r>
        <w:t>Millennium Falcon and similarly distinctive craft: individual units.</w:t>
      </w:r>
    </w:p>
    <w:p>
      <w:pPr>
        <w:pStyle w:val="ListBullet"/>
      </w:pPr>
      <w:r>
        <w:t>Capital ships: oversized or scenario/set-piece representations where required.</w:t>
      </w:r>
    </w:p>
    <w:p>
      <w:r>
        <w:t>True multi-hex unit occupancy is intentionally avoided unless future engine capability makes it reliable enough for production.</w:t>
      </w:r>
    </w:p>
    <w:p>
      <w:pPr>
        <w:pStyle w:val="Heading3"/>
      </w:pPr>
      <w:r>
        <w:t>5.2 Ground combat</w:t>
      </w:r>
    </w:p>
    <w:p>
      <w:r>
        <w:t>Ground scenarios are expected to support:</w:t>
      </w:r>
    </w:p>
    <w:p>
      <w:pPr>
        <w:pStyle w:val="ListBullet"/>
      </w:pPr>
      <w:r>
        <w:t>infantry squads;</w:t>
      </w:r>
    </w:p>
    <w:p>
      <w:pPr>
        <w:pStyle w:val="ListBullet"/>
      </w:pPr>
      <w:r>
        <w:t>heroes and specialists;</w:t>
      </w:r>
    </w:p>
    <w:p>
      <w:pPr>
        <w:pStyle w:val="ListBullet"/>
      </w:pPr>
      <w:r>
        <w:t>armored and transport vehicles;</w:t>
      </w:r>
    </w:p>
    <w:p>
      <w:pPr>
        <w:pStyle w:val="ListBullet"/>
      </w:pPr>
      <w:r>
        <w:t>walkers and heavy set-piece units;</w:t>
      </w:r>
    </w:p>
    <w:p>
      <w:pPr>
        <w:pStyle w:val="ListBullet"/>
      </w:pPr>
      <w:r>
        <w:t>ranged combat with meaningful distance bands;</w:t>
      </w:r>
    </w:p>
    <w:p>
      <w:pPr>
        <w:pStyle w:val="ListBullet"/>
      </w:pPr>
      <w:r>
        <w:t>terrain and cover interactions;</w:t>
      </w:r>
    </w:p>
    <w:p>
      <w:pPr>
        <w:pStyle w:val="ListBullet"/>
      </w:pPr>
      <w:r>
        <w:t>faction-specific tactical identities;</w:t>
      </w:r>
    </w:p>
    <w:p>
      <w:pPr>
        <w:pStyle w:val="ListBullet"/>
      </w:pPr>
      <w:r>
        <w:t>mission objectives beyond simple elimination;</w:t>
      </w:r>
    </w:p>
    <w:p>
      <w:pPr>
        <w:pStyle w:val="ListBullet"/>
      </w:pPr>
      <w:r>
        <w:t>reinforcements and scripted battlefield events;</w:t>
      </w:r>
    </w:p>
    <w:p>
      <w:pPr>
        <w:pStyle w:val="ListBullet"/>
      </w:pPr>
      <w:r>
        <w:t>hero survival and narrative state where appropriate.</w:t>
      </w:r>
    </w:p>
    <w:p>
      <w:r>
        <w:t>Wesnoth 1.19/1.20 native min_range/max_range capabilities may be used, supplemented by custom WML/Lua where native UI or AI behavior is insufficient.</w:t>
      </w:r>
    </w:p>
    <w:p>
      <w:pPr>
        <w:pStyle w:val="Heading3"/>
      </w:pPr>
      <w:r>
        <w:t>5.3 Ground-air integration</w:t>
      </w:r>
    </w:p>
    <w:p>
      <w:r>
        <w:t>Fast fixed-wing/spacecraft support in ground scenarios should generally be represented as off-map sorties rather than ordinary map units. Intended examples include X-wing, TIE, and bomber strikes.</w:t>
      </w:r>
    </w:p>
    <w:p>
      <w:r>
        <w:t>On-map atmospheric craft may include slower/tactically persistent units such as speeders or gunships where their presence creates useful map gameplay.</w:t>
      </w:r>
    </w:p>
    <w:p>
      <w:pPr>
        <w:pStyle w:val="Heading3"/>
      </w:pPr>
      <w:r>
        <w:t>5.4 Space combat</w:t>
      </w:r>
    </w:p>
    <w:p>
      <w:r>
        <w:t>Dedicated space scenarios will use a tactical abstraction distinct from ground combat:</w:t>
      </w:r>
    </w:p>
    <w:p>
      <w:pPr>
        <w:pStyle w:val="ListBullet"/>
      </w:pPr>
      <w:r>
        <w:t>fighter and interceptor squadrons;</w:t>
      </w:r>
    </w:p>
    <w:p>
      <w:pPr>
        <w:pStyle w:val="ListBullet"/>
      </w:pPr>
      <w:r>
        <w:t>bomber squadrons;</w:t>
      </w:r>
    </w:p>
    <w:p>
      <w:pPr>
        <w:pStyle w:val="ListBullet"/>
      </w:pPr>
      <w:r>
        <w:t>named individual craft where narratively important;</w:t>
      </w:r>
    </w:p>
    <w:p>
      <w:pPr>
        <w:pStyle w:val="ListBullet"/>
      </w:pPr>
      <w:r>
        <w:t>capital ships as large units or scenario structures/set pieces;</w:t>
      </w:r>
    </w:p>
    <w:p>
      <w:pPr>
        <w:pStyle w:val="ListBullet"/>
      </w:pPr>
      <w:r>
        <w:t>objectives involving screening, interception, escort, assault, survival, positioning, and timed events;</w:t>
      </w:r>
    </w:p>
    <w:p>
      <w:pPr>
        <w:pStyle w:val="ListBullet"/>
      </w:pPr>
      <w:r>
        <w:t>faction-specific maneuver and firepower identities.</w:t>
      </w:r>
    </w:p>
    <w:p>
      <w:pPr>
        <w:pStyle w:val="Heading3"/>
      </w:pPr>
      <w:r>
        <w:t>5.5 Heroes and named characters</w:t>
      </w:r>
    </w:p>
    <w:p>
      <w:r>
        <w:t>Named characters should feel mechanically distinct without becoming mandatory instant-win units. Character design should emphasize role, battlefield identity, survivability expectations, unique abilities, command influence, and narrative consequences.</w:t>
      </w:r>
    </w:p>
    <w:p>
      <w:pPr>
        <w:pStyle w:val="Heading3"/>
      </w:pPr>
      <w:r>
        <w:t>5.6 Ranged combat model</w:t>
      </w:r>
    </w:p>
    <w:p>
      <w:r>
        <w:t>The project targets Wesnoth's development-generation range functionality, including native min_range and max_range where useful. Native engine support is treated as enforcement infrastructure, not necessarily a complete player experience. Custom WML/Lua may provide:</w:t>
      </w:r>
    </w:p>
    <w:p>
      <w:pPr>
        <w:pStyle w:val="ListBullet"/>
      </w:pPr>
      <w:r>
        <w:t>clearer range visualization;</w:t>
      </w:r>
    </w:p>
    <w:p>
      <w:pPr>
        <w:pStyle w:val="ListBullet"/>
      </w:pPr>
      <w:r>
        <w:t>targeting assistance;</w:t>
      </w:r>
    </w:p>
    <w:p>
      <w:pPr>
        <w:pStyle w:val="ListBullet"/>
      </w:pPr>
      <w:r>
        <w:t>AI decision support;</w:t>
      </w:r>
    </w:p>
    <w:p>
      <w:pPr>
        <w:pStyle w:val="ListBullet"/>
      </w:pPr>
      <w:r>
        <w:t>specialized weapon behaviors;</w:t>
      </w:r>
    </w:p>
    <w:p>
      <w:pPr>
        <w:pStyle w:val="ListBullet"/>
      </w:pPr>
      <w:r>
        <w:t>range-dependent combat modifiers;</w:t>
      </w:r>
    </w:p>
    <w:p>
      <w:pPr>
        <w:pStyle w:val="ListBullet"/>
      </w:pPr>
      <w:r>
        <w:t>scenario-specific firing rules.</w:t>
      </w:r>
    </w:p>
    <w:p>
      <w:pPr>
        <w:pStyle w:val="Heading3"/>
      </w:pPr>
      <w:r>
        <w:t>5.7 Abilities and defensive systems</w:t>
      </w:r>
    </w:p>
    <w:p>
      <w:r>
        <w:t>The 1.19/1.20 generation's WML/Lua capabilities, including [defense] ability support where appropriate, may underpin systems such as cover, shields, special defensive profiles, suppression-like effects, command effects, or faction-specific mechanics. Mechanics must be evaluated for clarity, AI compatibility, and balance before becoming global systems.</w:t>
      </w:r>
    </w:p>
    <w:p>
      <w:pPr>
        <w:pStyle w:val="Heading2"/>
      </w:pPr>
      <w:r>
        <w:t>6. Faction and Content Direction</w:t>
      </w:r>
    </w:p>
    <w:p>
      <w:r>
        <w:t>The project is expected to include major New Republic, Imperial, independent, criminal, local, and special-purpose forces required by the campaign narrative. Each faction should have recognizable tactical identity rather than relying only on visual differences.</w:t>
      </w:r>
    </w:p>
    <w:p>
      <w:r>
        <w:t>Faction implementation should consider:</w:t>
      </w:r>
    </w:p>
    <w:p>
      <w:pPr>
        <w:pStyle w:val="ListBullet"/>
      </w:pPr>
      <w:r>
        <w:t>unit roles and counters;</w:t>
      </w:r>
    </w:p>
    <w:p>
      <w:pPr>
        <w:pStyle w:val="ListBullet"/>
      </w:pPr>
      <w:r>
        <w:t>weapon families;</w:t>
      </w:r>
    </w:p>
    <w:p>
      <w:pPr>
        <w:pStyle w:val="ListBullet"/>
      </w:pPr>
      <w:r>
        <w:t>movement profiles;</w:t>
      </w:r>
    </w:p>
    <w:p>
      <w:pPr>
        <w:pStyle w:val="ListBullet"/>
      </w:pPr>
      <w:r>
        <w:t>armor/defense behavior;</w:t>
      </w:r>
    </w:p>
    <w:p>
      <w:pPr>
        <w:pStyle w:val="ListBullet"/>
      </w:pPr>
      <w:r>
        <w:t>morale/leadership analogues where useful;</w:t>
      </w:r>
    </w:p>
    <w:p>
      <w:pPr>
        <w:pStyle w:val="ListBullet"/>
      </w:pPr>
      <w:r>
        <w:t>hero interaction;</w:t>
      </w:r>
    </w:p>
    <w:p>
      <w:pPr>
        <w:pStyle w:val="ListBullet"/>
      </w:pPr>
      <w:r>
        <w:t>vehicles and support assets;</w:t>
      </w:r>
    </w:p>
    <w:p>
      <w:pPr>
        <w:pStyle w:val="ListBullet"/>
      </w:pPr>
      <w:r>
        <w:t>progression and scenario availability.</w:t>
      </w:r>
    </w:p>
    <w:p>
      <w:r>
        <w:t>Exact rosters remain subject to staged design tickets and balance testing.</w:t>
      </w:r>
    </w:p>
    <w:p>
      <w:pPr>
        <w:pStyle w:val="Heading3"/>
      </w:pPr>
      <w:r>
        <w:t>6.1 Legends terminology and original writing</w:t>
      </w:r>
    </w:p>
    <w:p>
      <w:pPr/>
      <w:r>
        <w:t>Player-facing content should use authentic post-Return of the Jedi Legends-era names and terminology wherever they improve clarity and setting fidelity. Unit names, faction identifiers, ability names, objectives, story text, and original character dialogue may therefore refer directly to Grand Admiral Thrawn, the New Republic, the Imperial Remnant, ysalamiri, Force sensitivity, blasters, turbolasers, and other appropriate lore concepts.</w:t>
      </w:r>
    </w:p>
    <w:p>
      <w:pPr/>
      <w:r>
        <w:t>Authentic terminology does not authorize copied expression. Dialogue and story prose must be newly written for this campaign and must not quote or closely paraphrase novels, films, television, games, scripts, or licensed reference works.</w:t>
      </w:r>
    </w:p>
    <w:p>
      <w:pPr>
        <w:pStyle w:val="Heading3"/>
      </w:pPr>
      <w:r>
        <w:t>6.2 Internal identifiers and player-facing names</w:t>
      </w:r>
    </w:p>
    <w:p>
      <w:pPr/>
      <w:r>
        <w:t>Every new project-owned WML/Lua identifier should use a clear sw_ namespace prefix to avoid collisions and keep the codebase auditable. Representative forms include id=sw_unit_stormtrooper and id=sw_ability_force_push. Player-facing name=, description=, and story= values should use the full appropriate lore name and remain prepared for Wesnoth localization rather than exposing internal identifiers to players.</w:t>
      </w:r>
    </w:p>
    <w:p>
      <w:pPr>
        <w:pStyle w:val="Heading2"/>
      </w:pPr>
      <w:r>
        <w:t>7. Mission Design Requirements</w:t>
      </w:r>
    </w:p>
    <w:p>
      <w:r>
        <w:t>Campaign missions should vary substantially in objective and structure. The design toolkit should support:</w:t>
      </w:r>
    </w:p>
    <w:p>
      <w:pPr>
        <w:pStyle w:val="ListBullet"/>
      </w:pPr>
      <w:r>
        <w:t>conventional battles;</w:t>
      </w:r>
    </w:p>
    <w:p>
      <w:pPr>
        <w:pStyle w:val="ListBullet"/>
      </w:pPr>
      <w:r>
        <w:t>defensive holds;</w:t>
      </w:r>
    </w:p>
    <w:p>
      <w:pPr>
        <w:pStyle w:val="ListBullet"/>
      </w:pPr>
      <w:r>
        <w:t>assaults;</w:t>
      </w:r>
    </w:p>
    <w:p>
      <w:pPr>
        <w:pStyle w:val="ListBullet"/>
      </w:pPr>
      <w:r>
        <w:t>escorts;</w:t>
      </w:r>
    </w:p>
    <w:p>
      <w:pPr>
        <w:pStyle w:val="ListBullet"/>
      </w:pPr>
      <w:r>
        <w:t>extractions;</w:t>
      </w:r>
    </w:p>
    <w:p>
      <w:pPr>
        <w:pStyle w:val="ListBullet"/>
      </w:pPr>
      <w:r>
        <w:t>infiltrations;</w:t>
      </w:r>
    </w:p>
    <w:p>
      <w:pPr>
        <w:pStyle w:val="ListBullet"/>
      </w:pPr>
      <w:r>
        <w:t>ambushes;</w:t>
      </w:r>
    </w:p>
    <w:p>
      <w:pPr>
        <w:pStyle w:val="ListBullet"/>
      </w:pPr>
      <w:r>
        <w:t>timed objectives;</w:t>
      </w:r>
    </w:p>
    <w:p>
      <w:pPr>
        <w:pStyle w:val="ListBullet"/>
      </w:pPr>
      <w:r>
        <w:t>survival missions;</w:t>
      </w:r>
    </w:p>
    <w:p>
      <w:pPr>
        <w:pStyle w:val="ListBullet"/>
      </w:pPr>
      <w:r>
        <w:t>vehicle-heavy engagements;</w:t>
      </w:r>
    </w:p>
    <w:p>
      <w:pPr>
        <w:pStyle w:val="ListBullet"/>
      </w:pPr>
      <w:r>
        <w:t>air-support missions;</w:t>
      </w:r>
    </w:p>
    <w:p>
      <w:pPr>
        <w:pStyle w:val="ListBullet"/>
      </w:pPr>
      <w:r>
        <w:t>space battles;</w:t>
      </w:r>
    </w:p>
    <w:p>
      <w:pPr>
        <w:pStyle w:val="ListBullet"/>
      </w:pPr>
      <w:r>
        <w:t>scripted set pieces;</w:t>
      </w:r>
    </w:p>
    <w:p>
      <w:pPr>
        <w:pStyle w:val="ListBullet"/>
      </w:pPr>
      <w:r>
        <w:t>branching or state-dependent outcomes where production cost is justified.</w:t>
      </w:r>
    </w:p>
    <w:p>
      <w:r>
        <w:t>Narrative exposition should be concise and original. Mission scripting should prioritize playable decisions over passive exposition.</w:t>
      </w:r>
    </w:p>
    <w:p>
      <w:pPr>
        <w:pStyle w:val="Heading2"/>
      </w:pPr>
      <w:r>
        <w:t>8. User Interface and Presentation</w:t>
      </w:r>
    </w:p>
    <w:p>
      <w:r>
        <w:t>The project may use full add-on GUI2 themes and custom interface elements where useful. UI work should prioritize:</w:t>
      </w:r>
    </w:p>
    <w:p>
      <w:pPr>
        <w:pStyle w:val="ListBullet"/>
      </w:pPr>
      <w:r>
        <w:t>range clarity;</w:t>
      </w:r>
    </w:p>
    <w:p>
      <w:pPr>
        <w:pStyle w:val="ListBullet"/>
      </w:pPr>
      <w:r>
        <w:t>weapon identity;</w:t>
      </w:r>
    </w:p>
    <w:p>
      <w:pPr>
        <w:pStyle w:val="ListBullet"/>
      </w:pPr>
      <w:r>
        <w:t>unit-role readability;</w:t>
      </w:r>
    </w:p>
    <w:p>
      <w:pPr>
        <w:pStyle w:val="ListBullet"/>
      </w:pPr>
      <w:r>
        <w:t>scenario objectives;</w:t>
      </w:r>
    </w:p>
    <w:p>
      <w:pPr>
        <w:pStyle w:val="ListBullet"/>
      </w:pPr>
      <w:r>
        <w:t>special ability state;</w:t>
      </w:r>
    </w:p>
    <w:p>
      <w:pPr>
        <w:pStyle w:val="ListBullet"/>
      </w:pPr>
      <w:r>
        <w:t>faction distinction;</w:t>
      </w:r>
    </w:p>
    <w:p>
      <w:pPr>
        <w:pStyle w:val="ListBullet"/>
      </w:pPr>
      <w:r>
        <w:t>space-versus-ground mode clarity;</w:t>
      </w:r>
    </w:p>
    <w:p>
      <w:pPr>
        <w:pStyle w:val="ListBullet"/>
      </w:pPr>
      <w:r>
        <w:t>minimal friction for players unfamiliar with custom mechanics.</w:t>
      </w:r>
    </w:p>
    <w:p>
      <w:r>
        <w:t>Any custom interface must remain maintainable across the targeted Wesnoth engine generation.</w:t>
      </w:r>
    </w:p>
    <w:p>
      <w:pPr>
        <w:pStyle w:val="Heading2"/>
      </w:pPr>
      <w:r>
        <w:t>9. Art and Audio Direction</w:t>
      </w:r>
    </w:p>
    <w:p>
      <w:r>
        <w:t>Visual direction:</w:t>
      </w:r>
    </w:p>
    <w:p>
      <w:pPr>
        <w:pStyle w:val="ListBullet"/>
      </w:pPr>
      <w:r>
        <w:t>serious;</w:t>
      </w:r>
    </w:p>
    <w:p>
      <w:pPr>
        <w:pStyle w:val="ListBullet"/>
      </w:pPr>
      <w:r>
        <w:t>dark/painterly;</w:t>
      </w:r>
    </w:p>
    <w:p>
      <w:pPr>
        <w:pStyle w:val="ListBullet"/>
      </w:pPr>
      <w:r>
        <w:t>military science-fiction atmosphere;</w:t>
      </w:r>
    </w:p>
    <w:p>
      <w:pPr>
        <w:pStyle w:val="ListBullet"/>
      </w:pPr>
      <w:r>
        <w:t>readable at Wesnoth tactical scale;</w:t>
      </w:r>
    </w:p>
    <w:p>
      <w:pPr>
        <w:pStyle w:val="ListBullet"/>
      </w:pPr>
      <w:r>
        <w:t>original assets only;</w:t>
      </w:r>
    </w:p>
    <w:p>
      <w:pPr>
        <w:pStyle w:val="ListBullet"/>
      </w:pPr>
      <w:r>
        <w:t>no extraction or reuse of copyrighted franchise art or game assets.</w:t>
      </w:r>
    </w:p>
    <w:p>
      <w:r>
        <w:t>Audio direction follows the same original-content rule. No copyrighted score, dialogue, effects, or proprietary audio assets may be copied into the project. The one exception is the owner-supplied sound-effect clips (addons/Star_Wars_Thrawn_Trilogy/sounds/sw-*.wav), included at the owner's direction on 2026-10-13.</w:t>
      </w:r>
    </w:p>
    <w:p>
      <w:pPr>
        <w:pStyle w:val="Heading2"/>
      </w:pPr>
      <w:r>
        <w:t>10. Technical Target</w:t>
      </w:r>
    </w:p>
    <w:p>
      <w:r>
        <w:t>Primary development target:</w:t>
      </w:r>
    </w:p>
    <w:p>
      <w:pPr>
        <w:pStyle w:val="ListBullet"/>
      </w:pPr>
      <w:r>
        <w:t>Battle for Wesnoth 1.19.27 development build currently installed on KillDozer.</w:t>
      </w:r>
    </w:p>
    <w:p>
      <w:pPr>
        <w:pStyle w:val="ListBullet"/>
      </w:pPr>
      <w:r>
        <w:t>Forward target: Wesnoth 1.20 generation.</w:t>
      </w:r>
    </w:p>
    <w:p>
      <w:pPr>
        <w:pStyle w:val="ListBullet"/>
      </w:pPr>
      <w:r>
        <w:t>WML and Lua are the primary game scripting technologies.</w:t>
      </w:r>
    </w:p>
    <w:p>
      <w:pPr>
        <w:pStyle w:val="ListBullet"/>
      </w:pPr>
      <w:r>
        <w:t>Python is used for deterministic development orchestration, not runtime gameplay.</w:t>
      </w:r>
    </w:p>
    <w:p>
      <w:r>
        <w:t>The project should prefer engine-native behavior when it is reliable and comprehensible, while using custom WML/Lua to fill UI, AI, or rules gaps.</w:t>
      </w:r>
    </w:p>
    <w:p>
      <w:pPr/>
      <w:r>
        <w:t>All custom unit macros, terrain logic, event handlers, scenario configuration, and supporting WML/Lua must be authored from scratch for this add-on. The project must not extract, decompile, translate, or depend upon proprietary binaries, source code, data files, or assets from an official Star Wars game.</w:t>
      </w:r>
    </w:p>
    <w:p>
      <w:pPr/>
      <w:r>
        <w:t>When code is supplied as a response artifact rather than edited directly in an assigned worktree, it should be complete and ready to place under the stated Wesnoth structure, such as _main.cfg, units/, scenarios/, or macros/. Inline comments should explain non-obvious event triggers, variable handling, and balance mechanics. Every mechanic must remain legible within Wesnoth's turn-based tactical hex framework.</w:t>
      </w:r>
    </w:p>
    <w:p>
      <w:pPr>
        <w:pStyle w:val="Heading2"/>
      </w:pPr>
      <w:r>
        <w:t>11. Quality Gates</w:t>
      </w:r>
    </w:p>
    <w:p>
      <w:r>
        <w:t>No feature is considered complete merely because an LLM reports success. Relevant work must pass deterministic and/or engine-backed checks appropriate to its risk.</w:t>
      </w:r>
    </w:p>
    <w:p>
      <w:r>
        <w:t>Expected gates include:</w:t>
      </w:r>
    </w:p>
    <w:p>
      <w:pPr>
        <w:pStyle w:val="ListBullet"/>
      </w:pPr>
      <w:r>
        <w:t>file scope enforcement;</w:t>
      </w:r>
    </w:p>
    <w:p>
      <w:pPr>
        <w:pStyle w:val="ListBullet"/>
      </w:pPr>
      <w:r>
        <w:t>protected path enforcement;</w:t>
      </w:r>
    </w:p>
    <w:p>
      <w:pPr>
        <w:pStyle w:val="ListBullet"/>
      </w:pPr>
      <w:r>
        <w:t>static text and encoding checks;</w:t>
      </w:r>
    </w:p>
    <w:p>
      <w:pPr>
        <w:pStyle w:val="ListBullet"/>
      </w:pPr>
      <w:r>
        <w:t>WML structure checks;</w:t>
      </w:r>
    </w:p>
    <w:p>
      <w:pPr>
        <w:pStyle w:val="ListBullet"/>
      </w:pPr>
      <w:r>
        <w:t>Python tests for orchestration code;</w:t>
      </w:r>
    </w:p>
    <w:p>
      <w:pPr>
        <w:pStyle w:val="ListBullet"/>
      </w:pPr>
      <w:r>
        <w:t>independent tester evaluation;</w:t>
      </w:r>
    </w:p>
    <w:p>
      <w:pPr>
        <w:pStyle w:val="ListBullet"/>
      </w:pPr>
      <w:r>
        <w:t>independent reviewer evaluation;</w:t>
      </w:r>
    </w:p>
    <w:p>
      <w:pPr>
        <w:pStyle w:val="ListBullet"/>
      </w:pPr>
      <w:r>
        <w:t>Wesnoth preprocessing/parse checks;</w:t>
      </w:r>
    </w:p>
    <w:p>
      <w:pPr>
        <w:pStyle w:val="ListBullet"/>
      </w:pPr>
      <w:r>
        <w:t>scenario launch checks once scenarios exist;</w:t>
      </w:r>
    </w:p>
    <w:p>
      <w:pPr>
        <w:pStyle w:val="ListBullet"/>
      </w:pPr>
      <w:r>
        <w:t>--validate-addon or equivalent engine validation when meaningful;</w:t>
      </w:r>
    </w:p>
    <w:p>
      <w:pPr>
        <w:pStyle w:val="ListBullet"/>
      </w:pPr>
      <w:r>
        <w:t>functional playtesting for gameplay changes;</w:t>
      </w:r>
    </w:p>
    <w:p>
      <w:pPr>
        <w:pStyle w:val="ListBullet"/>
      </w:pPr>
      <w:r>
        <w:t>GitHub CI checks after GitHub integration;</w:t>
      </w:r>
    </w:p>
    <w:p>
      <w:pPr>
        <w:pStyle w:val="ListBullet"/>
      </w:pPr>
      <w:r>
        <w:t>pull-request review before protected main is updated.</w:t>
      </w:r>
    </w:p>
    <w:p>
      <w:pPr>
        <w:pStyle w:val="Heading2"/>
      </w:pPr>
      <w:r>
        <w:t>12. GitHub Integration Scope</w:t>
      </w:r>
    </w:p>
    <w:p>
      <w:r>
        <w:t>GitHub becomes the remote collaboration and audit layer, not a replacement for the local coordinator.</w:t>
      </w:r>
    </w:p>
    <w:p>
      <w:r>
        <w:t>Planned repository workflow:</w:t>
      </w:r>
    </w:p>
    <w:p>
      <w:r>
        <w:t>1. main is the protected source of truth.</w:t>
      </w:r>
    </w:p>
    <w:p>
      <w:r>
        <w:t>2. Every ticket runs locally in an isolated agent/&lt;ticket&gt;-&lt;timestamp&gt; branch/worktree.</w:t>
      </w:r>
    </w:p>
    <w:p>
      <w:r>
        <w:t>3. Local deterministic and model-review gates run first.</w:t>
      </w:r>
    </w:p>
    <w:p>
      <w:r>
        <w:t>4. A successful ticket is committed to its ticket branch.</w:t>
      </w:r>
    </w:p>
    <w:p>
      <w:r>
        <w:t>5. The branch is pushed to GitHub.</w:t>
      </w:r>
    </w:p>
    <w:p>
      <w:r>
        <w:t>6. A pull request is created with ticket metadata, validation evidence, and change summary.</w:t>
      </w:r>
    </w:p>
    <w:p>
      <w:r>
        <w:t>7. GitHub Actions runs repository-safe checks.</w:t>
      </w:r>
    </w:p>
    <w:p>
      <w:r>
        <w:t>8. Required GitHub checks and review policy must pass.</w:t>
      </w:r>
    </w:p>
    <w:p>
      <w:r>
        <w:t>9. Only then is the pull request merged to protected main.</w:t>
      </w:r>
    </w:p>
    <w:p>
      <w:r>
        <w:t>10. Local main is synchronized and the completed worktree/branch is cleaned up.</w:t>
      </w:r>
    </w:p>
    <w:p>
      <w:r>
        <w:t>Direct routine pushes to main should be eliminated once branch protection is enabled.</w:t>
      </w:r>
    </w:p>
    <w:p>
      <w:pPr>
        <w:pStyle w:val="Heading2"/>
      </w:pPr>
      <w:r>
        <w:t>13. Development Priorities</w:t>
      </w:r>
    </w:p>
    <w:p>
      <w:pPr/>
      <w:r>
        <w:t>The previous infrastructure-first list described the initial 2026-09-03 phase. The current production order is:</w:t>
      </w:r>
    </w:p>
    <w:p>
      <w:pPr>
        <w:pStyle w:val="ListNumber"/>
      </w:pPr>
      <w:r>
        <w:t>Adopt the reviewed autonomous production architecture through the controlled reference process without changing runtime authority or credential handling.</w:t>
      </w:r>
    </w:p>
    <w:p>
      <w:pPr>
        <w:pStyle w:val="ListNumber"/>
      </w:pPr>
      <w:r>
        <w:t>Inventory existing campaigns, missions, units, assets, transitions, and contract evidence in versioned production records. Keep unknown readiness explicit.</w:t>
      </w:r>
    </w:p>
    <w:p>
      <w:pPr>
        <w:pStyle w:val="ListNumber"/>
      </w:pPr>
      <w:r>
        <w:t>Prove installed-engine behavior and campaign-sequence acceptance on a small existing mission before claiming gameplay readiness from source assertions.</w:t>
      </w:r>
    </w:p>
    <w:p>
      <w:pPr>
        <w:pStyle w:val="ListNumber"/>
      </w:pPr>
      <w:r>
        <w:t>Add evidence identities and bounded, scalable contract coverage; then use verified product gaps to guide the existing deterministic ticket workflow.</w:t>
      </w:r>
    </w:p>
    <w:p>
      <w:pPr>
        <w:pStyle w:val="ListNumber"/>
      </w:pPr>
      <w:r>
        <w:t>Finish a coherent 3-5 mission production proof, expand it to a 6-8 mission vertical slice, complete Campaign I, and then complete and qualify the trilogy.</w:t>
      </w:r>
    </w:p>
    <w:p>
      <w:pPr/>
      <w:r>
        <w:t>The first delivery checkpoint within that progression is a connected three-mission playable prototype. It requires engine-observed sequence behavior, an exact verified player package, a stable offline launcher, and retained rollback. A reviewed bounded operating charter and unattended qualification are separate requirements before claiming that the owner can leave development running without intervention. Prototype delivery does not establish final art, human play quality, the full production proof, or release readiness. The unattended delivery specification defines these profile-specific gates.</w:t>
      </w:r>
    </w:p>
    <w:p>
      <w:pPr/>
      <w:r>
        <w:t>The detailed sequence and exit criteria are in `docs/AUTONOMOUS_PRODUCTION_PLAN.md`. A scenario file, published ticket, or structural contract alone cannot satisfy a playable milestone.</w:t>
      </w:r>
    </w:p>
    <w:p>
      <w:pPr>
        <w:pStyle w:val="Heading2"/>
      </w:pPr>
      <w:r>
        <w:t>14. Definition of Project Success</w:t>
      </w:r>
    </w:p>
    <w:p>
      <w:r>
        <w:t>The project succeeds when it delivers a stable, coherent, original three-campaign Star Wars tactical experience that:</w:t>
      </w:r>
    </w:p>
    <w:p>
      <w:pPr>
        <w:pStyle w:val="ListBullet"/>
      </w:pPr>
      <w:r>
        <w:t>runs reliably on the targeted Wesnoth generation;</w:t>
      </w:r>
    </w:p>
    <w:p>
      <w:pPr>
        <w:pStyle w:val="ListBullet"/>
      </w:pPr>
      <w:r>
        <w:t>feels mechanically distinct from stock medieval Wesnoth;</w:t>
      </w:r>
    </w:p>
    <w:p>
      <w:pPr>
        <w:pStyle w:val="ListBullet"/>
      </w:pPr>
      <w:r>
        <w:t>communicates its custom systems clearly;</w:t>
      </w:r>
    </w:p>
    <w:p>
      <w:pPr>
        <w:pStyle w:val="ListBullet"/>
      </w:pPr>
      <w:r>
        <w:t>remains maintainable by the agent-assisted development workflow;</w:t>
      </w:r>
    </w:p>
    <w:p>
      <w:pPr>
        <w:pStyle w:val="ListBullet"/>
      </w:pPr>
      <w:r>
        <w:t>preserves secure and deterministic development controls;</w:t>
      </w:r>
    </w:p>
    <w:p>
      <w:pPr>
        <w:pStyle w:val="ListBullet"/>
      </w:pPr>
      <w:r>
        <w:t>can be audited through Git and GitHub history; and</w:t>
      </w:r>
    </w:p>
    <w:p>
      <w:pPr>
        <w:pStyle w:val="ListBullet"/>
      </w:pPr>
      <w:r>
        <w:t>avoids copying protected expressive franchise assets or prose.</w:t>
      </w:r>
    </w:p>
    <w:p>
      <w:r>
        <w:br w:type="page"/>
      </w:r>
    </w:p>
    <w:p>
      <w:pPr>
        <w:pStyle w:val="Heading1"/>
      </w:pPr>
      <w:r>
        <w:t>External Platform References</w:t>
      </w:r>
    </w:p>
    <w:p>
      <w:pPr>
        <w:pStyle w:val="ListBullet"/>
      </w:pPr>
      <w:hyperlink r:id="rId9">
        <w:r>
          <w:rPr>
            <w:color w:val="0563C1"/>
            <w:u w:val="single"/>
          </w:rPr>
          <w:t>GitHub protected branches</w:t>
        </w:r>
      </w:hyperlink>
    </w:p>
    <w:p>
      <w:pPr>
        <w:pStyle w:val="ListBullet"/>
      </w:pPr>
      <w:hyperlink r:id="rId10">
        <w:r>
          <w:rPr>
            <w:color w:val="0563C1"/>
            <w:u w:val="single"/>
          </w:rPr>
          <w:t>GitHub rulesets</w:t>
        </w:r>
      </w:hyperlink>
    </w:p>
    <w:p>
      <w:pPr>
        <w:pStyle w:val="ListBullet"/>
      </w:pPr>
      <w:hyperlink r:id="rId11">
        <w:r>
          <w:rPr>
            <w:color w:val="0563C1"/>
            <w:u w:val="single"/>
          </w:rPr>
          <w:t>GitHub Actions GITHUB_TOKEN</w:t>
        </w:r>
      </w:hyperlink>
    </w:p>
    <w:p>
      <w:pPr>
        <w:pStyle w:val="ListBullet"/>
      </w:pPr>
      <w:hyperlink r:id="rId12">
        <w:r>
          <w:rPr>
            <w:color w:val="0563C1"/>
            <w:u w:val="single"/>
          </w:rPr>
          <w:t>GitHub Actions secure use</w:t>
        </w:r>
      </w:hyperlink>
    </w:p>
    <w:sectPr w:rsidR="00FC693F" w:rsidRPr="0006063C" w:rsidSect="00034616">
      <w:headerReference w:type="default" r:id="rId13"/>
      <w:footerReference w:type="default" r:id="rId14"/>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Living reference - update through reviewed repository changes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Wesnoth Star Wars Total Conversion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ithub.com/en/repositories/configuring-branches-and-merges-in-your-repository/managing-protected-branches/about-protected-branches" TargetMode="External"/><Relationship Id="rId10" Type="http://schemas.openxmlformats.org/officeDocument/2006/relationships/hyperlink" Target="https://docs.github.com/en/repositories/configuring-branches-and-merges-in-your-repository/managing-rulesets/available-rules-for-rulesets" TargetMode="External"/><Relationship Id="rId11" Type="http://schemas.openxmlformats.org/officeDocument/2006/relationships/hyperlink" Target="https://docs.github.com/en/actions/tutorials/authenticate-with-github_token" TargetMode="External"/><Relationship Id="rId12" Type="http://schemas.openxmlformats.org/officeDocument/2006/relationships/hyperlink" Target="https://docs.github.com/en/actions/reference/security/secure-use"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