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560" w:before="0" w:line="240" w:lineRule="auto"/>
        <w:jc w:val="center"/>
      </w:pPr>
      <w:r>
        <w:rPr>
          <w:rFonts w:ascii="Times New Roman" w:hAnsi="Times New Roman"/>
          <w:b/>
          <w:i w:val="0"/>
          <w:sz w:val="32"/>
          <w:u w:val="none"/>
        </w:rPr>
        <w:t>Tessera: A Privacy-Preserving, Hardware-Independent Local Inference and Screen-Aware Memory System for Windows</w:t>
      </w:r>
    </w:p>
    <w:p>
      <w:pPr>
        <w:spacing w:after="80" w:before="0" w:line="240" w:lineRule="auto"/>
        <w:jc w:val="center"/>
      </w:pPr>
      <w:r>
        <w:rPr>
          <w:rFonts w:ascii="Times New Roman" w:hAnsi="Times New Roman"/>
          <w:b w:val="0"/>
          <w:i w:val="0"/>
          <w:sz w:val="26"/>
          <w:u w:val="none"/>
        </w:rPr>
        <w:t>A Thesis</w:t>
      </w:r>
    </w:p>
    <w:p>
      <w:pPr>
        <w:spacing w:after="40" w:before="0" w:line="240" w:lineRule="auto"/>
        <w:jc w:val="center"/>
      </w:pPr>
      <w:r>
        <w:rPr>
          <w:rFonts w:ascii="Times New Roman" w:hAnsi="Times New Roman"/>
          <w:b w:val="0"/>
          <w:i w:val="0"/>
          <w:sz w:val="24"/>
          <w:u w:val="none"/>
        </w:rPr>
        <w:t>Submitted in partial fulfillment of the requirements</w:t>
      </w:r>
    </w:p>
    <w:p>
      <w:pPr>
        <w:spacing w:after="280" w:before="0" w:line="240" w:lineRule="auto"/>
        <w:jc w:val="center"/>
      </w:pPr>
      <w:r>
        <w:rPr>
          <w:rFonts w:ascii="Times New Roman" w:hAnsi="Times New Roman"/>
          <w:b w:val="0"/>
          <w:i w:val="0"/>
          <w:sz w:val="24"/>
          <w:u w:val="none"/>
        </w:rPr>
        <w:t>for the award of the Degree of</w:t>
      </w:r>
    </w:p>
    <w:p>
      <w:pPr>
        <w:spacing w:after="120" w:before="0" w:line="240" w:lineRule="auto"/>
        <w:jc w:val="center"/>
      </w:pPr>
      <w:r>
        <w:rPr>
          <w:rFonts w:ascii="Times New Roman" w:hAnsi="Times New Roman"/>
          <w:b/>
          <w:i w:val="0"/>
          <w:sz w:val="27"/>
          <w:u w:val="none"/>
        </w:rPr>
        <w:t>BACHELOR OF TECHNOLOGY</w:t>
      </w:r>
    </w:p>
    <w:p>
      <w:pPr>
        <w:spacing w:after="120" w:before="0" w:line="240" w:lineRule="auto"/>
        <w:jc w:val="center"/>
      </w:pPr>
      <w:r>
        <w:rPr>
          <w:rFonts w:ascii="Times New Roman" w:hAnsi="Times New Roman"/>
          <w:b w:val="0"/>
          <w:i w:val="0"/>
          <w:sz w:val="24"/>
          <w:u w:val="none"/>
        </w:rPr>
        <w:t>IN</w:t>
      </w:r>
    </w:p>
    <w:p>
      <w:pPr>
        <w:spacing w:after="480" w:before="0" w:line="240" w:lineRule="auto"/>
        <w:jc w:val="center"/>
      </w:pPr>
      <w:r>
        <w:rPr>
          <w:rFonts w:ascii="Times New Roman" w:hAnsi="Times New Roman"/>
          <w:b/>
          <w:i w:val="0"/>
          <w:sz w:val="27"/>
          <w:u w:val="none"/>
        </w:rPr>
        <w:t>COMPUTER SCIENCE AND ENGINEERING</w:t>
      </w:r>
    </w:p>
    <w:p>
      <w:pPr>
        <w:spacing w:after="160" w:before="0" w:line="240" w:lineRule="auto"/>
        <w:jc w:val="center"/>
      </w:pPr>
      <w:r>
        <w:rPr>
          <w:rFonts w:ascii="Times New Roman" w:hAnsi="Times New Roman"/>
          <w:b w:val="0"/>
          <w:i w:val="0"/>
          <w:sz w:val="24"/>
          <w:u w:val="none"/>
        </w:rPr>
        <w:t>BY</w:t>
      </w:r>
    </w:p>
    <w:p>
      <w:pPr>
        <w:spacing w:after="80" w:before="0" w:line="240" w:lineRule="auto"/>
        <w:jc w:val="center"/>
      </w:pPr>
      <w:r>
        <w:rPr>
          <w:rFonts w:ascii="Times New Roman" w:hAnsi="Times New Roman"/>
          <w:b/>
          <w:i w:val="0"/>
          <w:sz w:val="27"/>
          <w:u w:val="none"/>
        </w:rPr>
        <w:t>PRANSHU RANJAN</w:t>
      </w:r>
    </w:p>
    <w:p>
      <w:pPr>
        <w:spacing w:after="480" w:before="0" w:line="240" w:lineRule="auto"/>
        <w:jc w:val="center"/>
      </w:pPr>
      <w:r>
        <w:rPr>
          <w:rFonts w:ascii="Times New Roman" w:hAnsi="Times New Roman"/>
          <w:b w:val="0"/>
          <w:i w:val="0"/>
          <w:sz w:val="24"/>
          <w:u w:val="none"/>
        </w:rPr>
        <w:t>(BTECH/15191/24)</w:t>
      </w:r>
    </w:p>
    <w:p>
      <w:pPr>
        <w:spacing w:after="120" w:before="0" w:line="240" w:lineRule="auto"/>
        <w:jc w:val="center"/>
      </w:pPr>
      <w:r>
        <w:rPr>
          <w:rFonts w:ascii="Times New Roman" w:hAnsi="Times New Roman"/>
          <w:b w:val="0"/>
          <w:i/>
          <w:sz w:val="24"/>
          <w:u w:val="none"/>
        </w:rPr>
        <w:t>Under the supervision of</w:t>
      </w:r>
    </w:p>
    <w:p>
      <w:pPr>
        <w:spacing w:after="600" w:before="0" w:line="240" w:lineRule="auto"/>
        <w:jc w:val="center"/>
      </w:pPr>
      <w:r>
        <w:rPr>
          <w:rFonts w:ascii="Times New Roman" w:hAnsi="Times New Roman"/>
          <w:b/>
          <w:i w:val="0"/>
          <w:sz w:val="26"/>
          <w:u w:val="none"/>
        </w:rPr>
        <w:t>Dr. Ayan Kumar Das</w:t>
      </w:r>
    </w:p>
    <w:p>
      <w:pPr>
        <w:spacing w:after="80"/>
        <w:jc w:val="center"/>
      </w:pPr>
      <w:r>
        <w:rPr>
          <w:rFonts w:ascii="Times New Roman" w:hAnsi="Times New Roman"/>
        </w:rPr>
        <w:t>________________________________________________________</w:t>
      </w:r>
    </w:p>
    <w:p>
      <w:pPr>
        <w:spacing w:after="80" w:before="0" w:line="240" w:lineRule="auto"/>
        <w:jc w:val="center"/>
      </w:pPr>
      <w:r>
        <w:rPr>
          <w:rFonts w:ascii="Times New Roman" w:hAnsi="Times New Roman"/>
          <w:b/>
          <w:i w:val="0"/>
          <w:sz w:val="24"/>
          <w:u w:val="none"/>
        </w:rPr>
        <w:t>DEPARTMENT OF COMPUTER SCIENCE AND ENGINEERING</w:t>
      </w:r>
    </w:p>
    <w:p>
      <w:pPr>
        <w:spacing w:after="80" w:before="0" w:line="240" w:lineRule="auto"/>
        <w:jc w:val="center"/>
      </w:pPr>
      <w:r>
        <w:rPr>
          <w:rFonts w:ascii="Times New Roman" w:hAnsi="Times New Roman"/>
          <w:b/>
          <w:i w:val="0"/>
          <w:sz w:val="28"/>
          <w:u w:val="none"/>
        </w:rPr>
        <w:t>BIRLA INSTITUTE OF TECHNOLOGY</w:t>
      </w:r>
    </w:p>
    <w:p>
      <w:pPr>
        <w:spacing w:after="80" w:before="0" w:line="240" w:lineRule="auto"/>
        <w:jc w:val="center"/>
      </w:pPr>
      <w:r>
        <w:rPr>
          <w:rFonts w:ascii="Times New Roman" w:hAnsi="Times New Roman"/>
          <w:b/>
          <w:i w:val="0"/>
          <w:sz w:val="26"/>
          <w:u w:val="none"/>
        </w:rPr>
        <w:t>MESRA-835215, RANCHI</w:t>
      </w:r>
    </w:p>
    <w:p>
      <w:pPr>
        <w:spacing w:after="280" w:before="0" w:line="240" w:lineRule="auto"/>
        <w:jc w:val="center"/>
      </w:pPr>
      <w:r>
        <w:rPr>
          <w:rFonts w:ascii="Times New Roman" w:hAnsi="Times New Roman"/>
          <w:b/>
          <w:i w:val="0"/>
          <w:sz w:val="24"/>
          <w:u w:val="none"/>
        </w:rPr>
        <w:t>OFF-CAMPUS PATNA</w:t>
      </w:r>
    </w:p>
    <w:p>
      <w:pPr>
        <w:spacing w:before="160" w:after="160"/>
        <w:ind w:left="288" w:right="288"/>
        <w:shd w:val="clear" w:color="auto" w:fill="FFF2CC"/>
      </w:pPr>
      <w:r>
        <w:rPr>
          <w:rFonts w:ascii="Times New Roman" w:hAnsi="Times New Roman"/>
          <w:b/>
          <w:sz w:val="22"/>
        </w:rPr>
        <w:t xml:space="preserve">[TO BE CONFIRMED] </w:t>
      </w:r>
      <w:r>
        <w:rPr>
          <w:rFonts w:ascii="Times New Roman" w:hAnsi="Times New Roman"/>
          <w:sz w:val="22"/>
        </w:rPr>
        <w:t>Academic session and month/year of submission are not stated anywhere in the project material. Please supply them (for example "2026-27" and "November 2026") so they can be added beneath the institute address, and confirm that the main-campus address above together with the off-campus line is the arrangement your department requires.</w:t>
      </w:r>
    </w:p>
    <w:p>
      <w:r>
        <w:br w:type="page"/>
      </w:r>
    </w:p>
    <w:p>
      <w:pPr>
        <w:spacing w:after="480" w:before="0" w:line="240" w:lineRule="auto"/>
        <w:jc w:val="center"/>
      </w:pPr>
      <w:r>
        <w:rPr>
          <w:rFonts w:ascii="Times New Roman" w:hAnsi="Times New Roman"/>
          <w:b/>
          <w:i w:val="0"/>
          <w:sz w:val="28"/>
          <w:u w:val="none"/>
        </w:rPr>
        <w:t>APPROVAL OF THE GUIDE</w:t>
      </w:r>
    </w:p>
    <w:p>
      <w:pPr>
        <w:spacing w:after="200" w:line="360" w:lineRule="auto"/>
        <w:jc w:val="both"/>
      </w:pPr>
      <w:r>
        <w:rPr>
          <w:rFonts w:ascii="Times New Roman" w:hAnsi="Times New Roman"/>
          <w:sz w:val="24"/>
        </w:rPr>
        <w:t>Recommended that the thesis entitled</w:t>
      </w:r>
    </w:p>
    <w:p>
      <w:pPr>
        <w:spacing w:after="200" w:line="360" w:lineRule="auto"/>
        <w:jc w:val="center"/>
      </w:pPr>
      <w:r>
        <w:rPr>
          <w:rFonts w:ascii="Times New Roman" w:hAnsi="Times New Roman"/>
          <w:sz w:val="24"/>
        </w:rPr>
        <w:t>“Tessera: A Privacy-Preserving, Hardware-Independent Local Inference and Screen-Aware Memory System for Windows”</w:t>
      </w:r>
    </w:p>
    <w:p>
      <w:pPr>
        <w:spacing w:after="200" w:line="360" w:lineRule="auto"/>
        <w:jc w:val="both"/>
      </w:pPr>
      <w:r>
        <w:rPr>
          <w:rFonts w:ascii="Times New Roman" w:hAnsi="Times New Roman"/>
          <w:sz w:val="24"/>
        </w:rPr>
        <w:t xml:space="preserve">presented by </w:t>
      </w:r>
      <w:r>
        <w:rPr>
          <w:rFonts w:ascii="Times New Roman" w:hAnsi="Times New Roman"/>
          <w:b/>
          <w:sz w:val="24"/>
        </w:rPr>
        <w:t>Pranshu Ranjan</w:t>
      </w:r>
      <w:r>
        <w:rPr>
          <w:rFonts w:ascii="Times New Roman" w:hAnsi="Times New Roman"/>
          <w:sz w:val="24"/>
        </w:rPr>
        <w:t xml:space="preserve"> (BTECH/15191/24) under my supervision and guidance be accepted as fulfilling this part of the requirements for the award of the Degree of </w:t>
      </w:r>
      <w:r>
        <w:rPr>
          <w:rFonts w:ascii="Times New Roman" w:hAnsi="Times New Roman"/>
          <w:b/>
          <w:sz w:val="24"/>
        </w:rPr>
        <w:t>Bachelor of Technology in Computer Science and Engineering</w:t>
      </w:r>
      <w:r>
        <w:rPr>
          <w:rFonts w:ascii="Times New Roman" w:hAnsi="Times New Roman"/>
          <w:sz w:val="24"/>
        </w:rPr>
        <w:t>. To the best of my knowledge, the content of this thesis did not form a basis for the award of any previous degree to anyone else.</w:t>
      </w:r>
    </w:p>
    <w:p/>
    <w:p/>
    <w:p/>
    <w:p/>
    <w:p/>
    <w:p>
      <w:pPr>
        <w:spacing w:line="240" w:lineRule="auto" w:after="0"/>
      </w:pPr>
      <w:r>
        <w:t>Date: ______________</w:t>
      </w:r>
      <w:r>
        <w:tab/>
        <w:tab/>
        <w:tab/>
        <w:tab/>
      </w:r>
      <w:r>
        <w:t>__________________________</w:t>
      </w:r>
    </w:p>
    <w:p>
      <w:pPr>
        <w:spacing w:after="0" w:line="240" w:lineRule="auto"/>
        <w:jc w:val="right"/>
      </w:pPr>
      <w:r>
        <w:rPr>
          <w:rFonts w:ascii="Times New Roman" w:hAnsi="Times New Roman"/>
          <w:sz w:val="23"/>
        </w:rPr>
        <w:t>Dr. Ayan Kumar Das</w:t>
      </w:r>
    </w:p>
    <w:p>
      <w:pPr>
        <w:spacing w:after="0" w:line="240" w:lineRule="auto"/>
        <w:jc w:val="right"/>
      </w:pPr>
      <w:r>
        <w:rPr>
          <w:rFonts w:ascii="Times New Roman" w:hAnsi="Times New Roman"/>
          <w:sz w:val="23"/>
        </w:rPr>
        <w:t>Designation: ____________________</w:t>
      </w:r>
    </w:p>
    <w:p>
      <w:pPr>
        <w:spacing w:after="0" w:line="240" w:lineRule="auto"/>
        <w:jc w:val="right"/>
      </w:pPr>
      <w:r>
        <w:rPr>
          <w:rFonts w:ascii="Times New Roman" w:hAnsi="Times New Roman"/>
          <w:sz w:val="23"/>
        </w:rPr>
        <w:t>Department of Computer Science and Engineering</w:t>
      </w:r>
    </w:p>
    <w:p>
      <w:pPr>
        <w:spacing w:after="0" w:line="240" w:lineRule="auto"/>
        <w:jc w:val="right"/>
      </w:pPr>
      <w:r>
        <w:rPr>
          <w:rFonts w:ascii="Times New Roman" w:hAnsi="Times New Roman"/>
          <w:sz w:val="23"/>
        </w:rPr>
        <w:t>Birla Institute of Technology, Mesra, Ranchi</w:t>
      </w:r>
    </w:p>
    <w:p/>
    <w:p>
      <w:pPr>
        <w:spacing w:before="160" w:after="160"/>
        <w:ind w:left="288" w:right="288"/>
        <w:shd w:val="clear" w:color="auto" w:fill="FFF2CC"/>
      </w:pPr>
      <w:r>
        <w:rPr>
          <w:rFonts w:ascii="Times New Roman" w:hAnsi="Times New Roman"/>
          <w:b/>
          <w:sz w:val="22"/>
        </w:rPr>
        <w:t xml:space="preserve">[TO BE CONFIRMED] </w:t>
      </w:r>
      <w:r>
        <w:rPr>
          <w:rFonts w:ascii="Times New Roman" w:hAnsi="Times New Roman"/>
          <w:sz w:val="22"/>
        </w:rPr>
        <w:t>The guide's designation has deliberately been left blank rather than guessed. This page must be signed by the guide and must not be treated as approved until it is.</w:t>
      </w:r>
    </w:p>
    <w:p>
      <w:r>
        <w:br w:type="page"/>
      </w:r>
    </w:p>
    <w:p>
      <w:pPr>
        <w:spacing w:after="440" w:before="0" w:line="240" w:lineRule="auto"/>
        <w:jc w:val="center"/>
      </w:pPr>
      <w:r>
        <w:rPr>
          <w:rFonts w:ascii="Times New Roman" w:hAnsi="Times New Roman"/>
          <w:b/>
          <w:i w:val="0"/>
          <w:sz w:val="28"/>
          <w:u w:val="none"/>
        </w:rPr>
        <w:t>DECLARATION CERTIFICATE</w:t>
      </w:r>
    </w:p>
    <w:p>
      <w:pPr>
        <w:spacing w:after="200" w:line="360" w:lineRule="auto"/>
        <w:jc w:val="both"/>
      </w:pPr>
      <w:r>
        <w:rPr>
          <w:rFonts w:ascii="Times New Roman" w:hAnsi="Times New Roman"/>
          <w:sz w:val="24"/>
        </w:rPr>
        <w:t>I certify that</w:t>
      </w:r>
    </w:p>
    <w:p>
      <w:pPr>
        <w:spacing w:after="160"/>
        <w:ind w:left="720" w:hanging="432"/>
        <w:jc w:val="both"/>
      </w:pPr>
      <w:r>
        <w:rPr>
          <w:rFonts w:ascii="Times New Roman" w:hAnsi="Times New Roman"/>
        </w:rPr>
        <w:t>a)</w:t>
        <w:tab/>
        <w:t>The work contained in the thesis is original and has been done by myself under the general supervision of my supervisor.</w:t>
      </w:r>
    </w:p>
    <w:p>
      <w:pPr>
        <w:spacing w:after="160"/>
        <w:ind w:left="720" w:hanging="432"/>
        <w:jc w:val="both"/>
      </w:pPr>
      <w:r>
        <w:rPr>
          <w:rFonts w:ascii="Times New Roman" w:hAnsi="Times New Roman"/>
        </w:rPr>
        <w:t>b)</w:t>
        <w:tab/>
        <w:t>The work has not been submitted to any other Institute for any other degree or diploma.</w:t>
      </w:r>
    </w:p>
    <w:p>
      <w:pPr>
        <w:spacing w:after="160"/>
        <w:ind w:left="720" w:hanging="432"/>
        <w:jc w:val="both"/>
      </w:pPr>
      <w:r>
        <w:rPr>
          <w:rFonts w:ascii="Times New Roman" w:hAnsi="Times New Roman"/>
        </w:rPr>
        <w:t>c)</w:t>
        <w:tab/>
        <w:t>I have followed the guidelines provided by the Institute in writing the thesis.</w:t>
      </w:r>
    </w:p>
    <w:p>
      <w:pPr>
        <w:spacing w:after="160"/>
        <w:ind w:left="720" w:hanging="432"/>
        <w:jc w:val="both"/>
      </w:pPr>
      <w:r>
        <w:rPr>
          <w:rFonts w:ascii="Times New Roman" w:hAnsi="Times New Roman"/>
        </w:rPr>
        <w:t>d)</w:t>
        <w:tab/>
        <w:t>I have conformed to the norms and guidelines given in the Ethical Code of Conduct of the Institute.</w:t>
      </w:r>
    </w:p>
    <w:p>
      <w:pPr>
        <w:spacing w:after="160"/>
        <w:ind w:left="720" w:hanging="432"/>
        <w:jc w:val="both"/>
      </w:pPr>
      <w:r>
        <w:rPr>
          <w:rFonts w:ascii="Times New Roman" w:hAnsi="Times New Roman"/>
        </w:rPr>
        <w:t>e)</w:t>
        <w:tab/>
        <w:t>Whenever I have used materials (data, theoretical analysis, and text) from other sources, I have given due credit to them by citing them in the text of the thesis and giving their details in the references.</w:t>
      </w:r>
    </w:p>
    <w:p>
      <w:pPr>
        <w:spacing w:after="160"/>
        <w:ind w:left="720" w:hanging="432"/>
        <w:jc w:val="both"/>
      </w:pPr>
      <w:r>
        <w:rPr>
          <w:rFonts w:ascii="Times New Roman" w:hAnsi="Times New Roman"/>
        </w:rPr>
        <w:t>f)</w:t>
        <w:tab/>
        <w:t>Whenever I have quoted written materials from other sources, I have put them under quotation marks and given due credit to the sources by citing them and giving required details in the references.</w:t>
      </w:r>
    </w:p>
    <w:p/>
    <w:p/>
    <w:p/>
    <w:p/>
    <w:p>
      <w:pPr>
        <w:spacing w:after="0" w:line="240" w:lineRule="auto"/>
        <w:jc w:val="right"/>
      </w:pPr>
      <w:r>
        <w:t>__________________________</w:t>
      </w:r>
    </w:p>
    <w:p>
      <w:pPr>
        <w:spacing w:after="0" w:line="240" w:lineRule="auto"/>
        <w:jc w:val="right"/>
      </w:pPr>
      <w:r>
        <w:t>Pranshu Ranjan</w:t>
      </w:r>
    </w:p>
    <w:p>
      <w:pPr>
        <w:spacing w:after="0" w:line="240" w:lineRule="auto"/>
        <w:jc w:val="right"/>
      </w:pPr>
      <w:r>
        <w:t>(BTECH/15191/24)</w:t>
      </w:r>
    </w:p>
    <w:p>
      <w:pPr>
        <w:spacing w:after="0" w:line="240" w:lineRule="auto"/>
        <w:jc w:val="right"/>
      </w:pPr>
      <w:r>
        <w:t>Date: ______________</w:t>
      </w:r>
    </w:p>
    <w:p/>
    <w:p>
      <w:pPr>
        <w:spacing w:before="160" w:after="160"/>
        <w:ind w:left="288" w:right="288"/>
        <w:shd w:val="clear" w:color="auto" w:fill="FFF2CC"/>
      </w:pPr>
      <w:r>
        <w:rPr>
          <w:rFonts w:ascii="Times New Roman" w:hAnsi="Times New Roman"/>
          <w:b/>
          <w:sz w:val="22"/>
        </w:rPr>
        <w:t xml:space="preserve">[TO BE CONFIRMED] </w:t>
      </w:r>
      <w:r>
        <w:rPr>
          <w:rFonts w:ascii="Times New Roman" w:hAnsi="Times New Roman"/>
          <w:sz w:val="22"/>
        </w:rPr>
        <w:t>This declaration must be signed only after you have read the complete thesis and satisfied yourself that every statement in it is true. It is deliberately left unsigned here.</w:t>
      </w:r>
    </w:p>
    <w:p>
      <w:r>
        <w:br w:type="page"/>
      </w:r>
    </w:p>
    <w:p>
      <w:pPr>
        <w:spacing w:after="480" w:before="0" w:line="240" w:lineRule="auto"/>
        <w:jc w:val="center"/>
      </w:pPr>
      <w:r>
        <w:rPr>
          <w:rFonts w:ascii="Times New Roman" w:hAnsi="Times New Roman"/>
          <w:b/>
          <w:i w:val="0"/>
          <w:sz w:val="28"/>
          <w:u w:val="none"/>
        </w:rPr>
        <w:t>CERTIFICATE OF APPROVAL</w:t>
      </w:r>
    </w:p>
    <w:p>
      <w:pPr>
        <w:spacing w:after="200" w:line="360" w:lineRule="auto"/>
        <w:jc w:val="both"/>
      </w:pPr>
      <w:r>
        <w:rPr>
          <w:rFonts w:ascii="Times New Roman" w:hAnsi="Times New Roman"/>
          <w:sz w:val="24"/>
        </w:rPr>
        <w:t>This is to certify that the work embodied in this thesis entitled</w:t>
      </w:r>
    </w:p>
    <w:p>
      <w:pPr>
        <w:spacing w:after="200" w:line="360" w:lineRule="auto"/>
        <w:jc w:val="center"/>
      </w:pPr>
      <w:r>
        <w:rPr>
          <w:rFonts w:ascii="Times New Roman" w:hAnsi="Times New Roman"/>
          <w:sz w:val="24"/>
        </w:rPr>
        <w:t>“Tessera: A Privacy-Preserving, Hardware-Independent Local Inference and Screen-Aware Memory System for Windows”</w:t>
      </w:r>
    </w:p>
    <w:p>
      <w:pPr>
        <w:spacing w:after="200" w:line="360" w:lineRule="auto"/>
        <w:jc w:val="both"/>
      </w:pPr>
      <w:r>
        <w:rPr>
          <w:rFonts w:ascii="Times New Roman" w:hAnsi="Times New Roman"/>
          <w:sz w:val="24"/>
        </w:rPr>
        <w:t xml:space="preserve">is carried out by </w:t>
      </w:r>
      <w:r>
        <w:rPr>
          <w:rFonts w:ascii="Times New Roman" w:hAnsi="Times New Roman"/>
          <w:b/>
          <w:sz w:val="24"/>
        </w:rPr>
        <w:t>Pranshu Ranjan</w:t>
      </w:r>
      <w:r>
        <w:rPr>
          <w:rFonts w:ascii="Times New Roman" w:hAnsi="Times New Roman"/>
          <w:sz w:val="24"/>
        </w:rPr>
        <w:t xml:space="preserve"> (BTECH/15191/24) and has been approved for the degree of </w:t>
      </w:r>
      <w:r>
        <w:rPr>
          <w:rFonts w:ascii="Times New Roman" w:hAnsi="Times New Roman"/>
          <w:b/>
          <w:sz w:val="24"/>
        </w:rPr>
        <w:t>Bachelor of Technology in Computer Science and Engineering</w:t>
      </w:r>
      <w:r>
        <w:rPr>
          <w:rFonts w:ascii="Times New Roman" w:hAnsi="Times New Roman"/>
          <w:sz w:val="24"/>
        </w:rPr>
        <w:t xml:space="preserve"> of Birla Institute of Technology, Mesra, Ranchi.</w:t>
      </w:r>
    </w:p>
    <w:p/>
    <w:p>
      <w:pPr>
        <w:spacing w:after="40" w:line="240" w:lineRule="auto"/>
      </w:pPr>
      <w:r>
        <w:t>Date: ______________</w:t>
      </w:r>
    </w:p>
    <w:p>
      <w:pPr>
        <w:spacing w:after="40" w:line="240" w:lineRule="auto"/>
      </w:pPr>
      <w:r>
        <w:t>Place: ______________</w:t>
      </w:r>
    </w:p>
    <w:p/>
    <w:p/>
    <w:p/>
    <w:p/>
    <w:p/>
    <w:tbl>
      <w:tblPr>
        <w:tblW w:type="auto" w:w="0"/>
        <w:tblLayout w:type="autofit"/>
        <w:tblLook w:firstColumn="1" w:firstRow="1" w:lastColumn="0" w:lastRow="0" w:noHBand="0" w:noVBand="1" w:val="04A0"/>
      </w:tblPr>
      <w:tblGrid>
        <w:gridCol w:w="4153"/>
        <w:gridCol w:w="4153"/>
      </w:tblGrid>
      <w:tr>
        <w:tc>
          <w:tcPr>
            <w:tcW w:type="dxa" w:w="4153"/>
          </w:tcPr>
          <w:p>
            <w:pPr>
              <w:spacing w:line="240" w:lineRule="auto"/>
              <w:jc w:val="center"/>
            </w:pPr>
            <w:r/>
            <w:r>
              <w:t>__________________</w:t>
              <w:br/>
              <w:t>Internal Examiner</w:t>
            </w:r>
          </w:p>
        </w:tc>
        <w:tc>
          <w:tcPr>
            <w:tcW w:type="dxa" w:w="4153"/>
          </w:tcPr>
          <w:p>
            <w:pPr>
              <w:spacing w:line="240" w:lineRule="auto"/>
              <w:jc w:val="center"/>
            </w:pPr>
            <w:r/>
            <w:r>
              <w:t>__________________</w:t>
              <w:br/>
              <w:t>External Examiner</w:t>
            </w:r>
          </w:p>
        </w:tc>
      </w:tr>
    </w:tbl>
    <w:p/>
    <w:p/>
    <w:p/>
    <w:p/>
    <w:p>
      <w:pPr>
        <w:spacing w:after="0" w:line="240" w:lineRule="auto"/>
        <w:jc w:val="center"/>
      </w:pPr>
      <w:r>
        <w:t>__________________</w:t>
      </w:r>
    </w:p>
    <w:p>
      <w:pPr>
        <w:spacing w:after="0" w:line="240" w:lineRule="auto"/>
        <w:jc w:val="center"/>
      </w:pPr>
      <w:r>
        <w:t>(Chairman)</w:t>
      </w:r>
    </w:p>
    <w:p>
      <w:pPr>
        <w:spacing w:after="0" w:line="240" w:lineRule="auto"/>
        <w:jc w:val="center"/>
      </w:pPr>
      <w:r>
        <w:t>Head of the Department</w:t>
      </w:r>
    </w:p>
    <w:p>
      <w:r>
        <w:br w:type="page"/>
      </w:r>
    </w:p>
    <w:p>
      <w:pPr>
        <w:spacing w:after="400" w:before="0" w:line="240" w:lineRule="auto"/>
        <w:jc w:val="center"/>
      </w:pPr>
      <w:r>
        <w:rPr>
          <w:rFonts w:ascii="Times New Roman" w:hAnsi="Times New Roman"/>
          <w:b/>
          <w:i w:val="0"/>
          <w:sz w:val="28"/>
          <w:u w:val="none"/>
        </w:rPr>
        <w:t>ABSTRACT</w:t>
      </w:r>
    </w:p>
    <w:p>
      <w:pPr>
        <w:spacing w:after="200" w:line="360" w:lineRule="auto"/>
        <w:jc w:val="both"/>
      </w:pPr>
      <w:r>
        <w:rPr>
          <w:rFonts w:ascii="Times New Roman" w:hAnsi="Times New Roman"/>
          <w:sz w:val="24"/>
        </w:rPr>
        <w:t>Modern artificial intelligence assistants that understand what a person is working on almost always do so by sending the contents of the screen to a remote server. That design is convenient for the vendor and uncomfortable for the user, because the most useful context is also the most sensitive. This thesis presents Tessera, a desktop system for Windows that attempts the opposite arrangement: the language model runs on the user's own machine, the memory it builds never leaves that machine, and every statement the system makes can be traced back to the exact words it was derived from.</w:t>
      </w:r>
    </w:p>
    <w:p>
      <w:pPr>
        <w:spacing w:after="200" w:line="360" w:lineRule="auto"/>
        <w:jc w:val="both"/>
      </w:pPr>
      <w:r>
        <w:rPr>
          <w:rFonts w:ascii="Times New Roman" w:hAnsi="Times New Roman"/>
          <w:sz w:val="24"/>
        </w:rPr>
        <w:t>Tessera is built as a Rust workspace of ten libraries behind a desktop shell, totalling about thirty-seven thousand lines of Rust and two thousand lines of TypeScript. It reads text from the window the user is currently working in through a three-stage acquisition ladder — accessibility interfaces first, optical character recognition second, and a vision-language model only when the first two fail — and it holds screen images in memory only, never on disk. Before anything is stored, a deterministic redaction stage removes passwords, one-time codes, card numbers and Indian identity numbers, using checksum validation rather than pattern matching alone. What survives is written to a whole-database-encrypted store whose key is wrapped with the user's Windows login.</w:t>
      </w:r>
    </w:p>
    <w:p>
      <w:pPr>
        <w:spacing w:after="200" w:line="360" w:lineRule="auto"/>
        <w:jc w:val="both"/>
      </w:pPr>
      <w:r>
        <w:rPr>
          <w:rFonts w:ascii="Times New Roman" w:hAnsi="Times New Roman"/>
          <w:sz w:val="24"/>
        </w:rPr>
        <w:t>Two engineering problems shape the design. The first is hardware: a four-billion-parameter vision-language model must run across unrelated GPU vendors without the application linking to any vendor library. Tessera solves this by keeping each inference backend outside its own binary as a separately pinned, hash-verified build, detecting the installed hardware, probing each build for real, and falling back in a defined order that always ends at the processor. The second problem is authority: text read from a screen may itself contain instructions aimed at the model. Tessera treats that text strictly as data — the model has no tools, its output is constrained by a grammar, and deterministic code then verifies that every proposed fact quotes the source verbatim before anything is stored.</w:t>
      </w:r>
    </w:p>
    <w:p>
      <w:pPr>
        <w:spacing w:after="200" w:line="360" w:lineRule="auto"/>
        <w:jc w:val="both"/>
      </w:pPr>
      <w:r>
        <w:rPr>
          <w:rFonts w:ascii="Times New Roman" w:hAnsi="Times New Roman"/>
          <w:sz w:val="24"/>
        </w:rPr>
        <w:t>The system was evaluated against release criteria fixed in advance, on an AMD integrated GPU rather than the intended reference machine. The guarantees that depend on code hold: 355 of 355 seeded secrets were removed at a 0.41 per cent false-positive rate, no plaintext was recoverable from disk, no stored fact carried evidence absent from its source, no citation was fabricated, and the floating interface was wholly absent from two independent screen-capture paths. The guarantees that depend on the model or on hardware do not: extraction scored an F1 of 0.533 against a target of 0.70, answers were correct 66.7 per cent of the time against a target of 80 per cent, interactive latency was roughly ten times the target on integrated graphics, and a held-out injection corpus showed that twelve of thirty-nine unseen attacks were still stored as readable to-do entries, though none caused an action or revealed a secret. An outbound connection made by the Microsoft WebView2 runtime, outside the application's control, means the zero-network claim cannot presently be made for the whole process tree.</w:t>
      </w:r>
    </w:p>
    <w:p>
      <w:pPr>
        <w:spacing w:after="200" w:line="360" w:lineRule="auto"/>
        <w:jc w:val="both"/>
      </w:pPr>
      <w:r>
        <w:rPr>
          <w:rFonts w:ascii="Times New Roman" w:hAnsi="Times New Roman"/>
          <w:sz w:val="24"/>
        </w:rPr>
        <w:t>The contribution of this work is therefore not a finished product but a measured one: an architecture in which privacy and provenance are enforced by code rather than promised by a model, together with an honest account of which of its guarantees survived contact with a real small model on commodity hardware and which did not.</w:t>
      </w:r>
    </w:p>
    <w:p>
      <w:pPr>
        <w:spacing w:before="200"/>
        <w:jc w:val="both"/>
      </w:pPr>
      <w:r>
        <w:rPr>
          <w:rFonts w:ascii="Times New Roman" w:hAnsi="Times New Roman"/>
          <w:b/>
          <w:sz w:val="24"/>
        </w:rPr>
        <w:t xml:space="preserve">Keywords: </w:t>
      </w:r>
      <w:r>
        <w:rPr>
          <w:rFonts w:ascii="Times New Roman" w:hAnsi="Times New Roman"/>
          <w:sz w:val="24"/>
        </w:rPr>
        <w:t>Local inference; privacy-preserving systems; screen-aware memory; retrieval-augmented generation; indirect prompt injection; GPU vendor independence; encrypted local storage; Rust; Windows desktop applications</w:t>
      </w:r>
    </w:p>
    <w:p>
      <w:r>
        <w:br w:type="page"/>
      </w:r>
    </w:p>
    <w:p>
      <w:pPr>
        <w:spacing w:after="400" w:before="0" w:line="240" w:lineRule="auto"/>
        <w:jc w:val="center"/>
      </w:pPr>
      <w:r>
        <w:rPr>
          <w:rFonts w:ascii="Times New Roman" w:hAnsi="Times New Roman"/>
          <w:b/>
          <w:i w:val="0"/>
          <w:sz w:val="28"/>
          <w:u w:val="none"/>
        </w:rPr>
        <w:t>ACKNOWLEDGEMENT</w:t>
      </w:r>
    </w:p>
    <w:p>
      <w:pPr>
        <w:spacing w:after="200" w:line="360" w:lineRule="auto"/>
        <w:jc w:val="both"/>
      </w:pPr>
      <w:r>
        <w:rPr>
          <w:rFonts w:ascii="Times New Roman" w:hAnsi="Times New Roman"/>
          <w:sz w:val="24"/>
        </w:rPr>
        <w:t>I would like to express my sincere gratitude to my project guide, Dr. Ayan Kumar Das, for his guidance, patience and encouragement throughout this work. His questions repeatedly pushed me to look for evidence rather than to settle for a plausible explanation, and the discipline of measuring claims rather than asserting them — which shapes this entire thesis — comes directly from that guidance.</w:t>
      </w:r>
    </w:p>
    <w:p>
      <w:pPr>
        <w:spacing w:after="200" w:line="360" w:lineRule="auto"/>
        <w:jc w:val="both"/>
      </w:pPr>
      <w:r>
        <w:rPr>
          <w:rFonts w:ascii="Times New Roman" w:hAnsi="Times New Roman"/>
          <w:sz w:val="24"/>
        </w:rPr>
        <w:t>I am grateful to the Department of Computer Science and Engineering, Birla Institute of Technology, Mesra, Off-Campus Patna, for providing the academic environment and the facilities that made this project possible.</w:t>
      </w:r>
    </w:p>
    <w:p>
      <w:pPr>
        <w:spacing w:before="160" w:after="160"/>
        <w:ind w:left="288" w:right="288"/>
        <w:shd w:val="clear" w:color="auto" w:fill="FFF2CC"/>
      </w:pPr>
      <w:r>
        <w:rPr>
          <w:rFonts w:ascii="Times New Roman" w:hAnsi="Times New Roman"/>
          <w:b/>
          <w:sz w:val="22"/>
        </w:rPr>
        <w:t xml:space="preserve">[TO BE CONFIRMED] </w:t>
      </w:r>
      <w:r>
        <w:rPr>
          <w:rFonts w:ascii="Times New Roman" w:hAnsi="Times New Roman"/>
          <w:sz w:val="22"/>
        </w:rPr>
        <w:t>PLACEHOLDER: If the Head of Department, other faculty members, laboratory staff or any department is to be acknowledged by name, please supply the names and exact designations. They have deliberately been left out rather than guessed.</w:t>
      </w:r>
    </w:p>
    <w:p>
      <w:pPr>
        <w:spacing w:after="200" w:line="360" w:lineRule="auto"/>
        <w:jc w:val="both"/>
      </w:pPr>
      <w:r>
        <w:rPr>
          <w:rFonts w:ascii="Times New Roman" w:hAnsi="Times New Roman"/>
          <w:sz w:val="24"/>
        </w:rPr>
        <w:t>I would also like to thank the open-source community whose work this project builds upon, in particular the contributors to llama.cpp, SQLCipher, Tauri and the Rust ecosystem, whose freely published code made a project of this scope feasible for a single student.</w:t>
      </w:r>
    </w:p>
    <w:p>
      <w:pPr>
        <w:spacing w:after="200" w:line="360" w:lineRule="auto"/>
        <w:jc w:val="both"/>
      </w:pPr>
      <w:r>
        <w:rPr>
          <w:rFonts w:ascii="Times New Roman" w:hAnsi="Times New Roman"/>
          <w:sz w:val="24"/>
        </w:rPr>
        <w:t>Finally, I thank my family and friends for their support and patience during the course of this work.</w:t>
      </w:r>
    </w:p>
    <w:p/>
    <w:p>
      <w:pPr>
        <w:spacing w:after="0" w:line="240" w:lineRule="auto"/>
        <w:jc w:val="right"/>
      </w:pPr>
      <w:r>
        <w:t>Date: ______________</w:t>
      </w:r>
    </w:p>
    <w:p>
      <w:pPr>
        <w:spacing w:after="0" w:line="240" w:lineRule="auto"/>
        <w:jc w:val="right"/>
      </w:pPr>
      <w:r>
        <w:t>Pranshu Ranjan</w:t>
      </w:r>
    </w:p>
    <w:p>
      <w:pPr>
        <w:spacing w:after="0" w:line="240" w:lineRule="auto"/>
        <w:jc w:val="right"/>
      </w:pPr>
      <w:r>
        <w:t>BTECH/15191/24</w:t>
      </w:r>
    </w:p>
    <w:p>
      <w:r>
        <w:br w:type="page"/>
      </w:r>
    </w:p>
    <w:p>
      <w:pPr>
        <w:spacing w:after="320" w:before="0" w:line="240" w:lineRule="auto"/>
        <w:jc w:val="center"/>
      </w:pPr>
      <w:r>
        <w:rPr>
          <w:rFonts w:ascii="Times New Roman" w:hAnsi="Times New Roman"/>
          <w:b/>
          <w:i w:val="0"/>
          <w:sz w:val="28"/>
          <w:u w:val="none"/>
        </w:rPr>
        <w:t>CONTENTS</w:t>
      </w:r>
    </w:p>
    <w:p>
      <w:pPr>
        <w:spacing w:line="240" w:lineRule="auto" w:after="60"/>
        <w:ind w:left="0"/>
        <w:tabs>
          <w:tab w:val="right" w:leader="dot" w:pos="9000"/>
        </w:tabs>
      </w:pPr>
      <w:r>
        <w:fldChar w:fldCharType="begin"/>
      </w:r>
      <w:r>
        <w:instrText xml:space="preserve"> TOC \o "1-3" \h \z \u </w:instrText>
      </w:r>
      <w:r>
        <w:fldChar w:fldCharType="separate"/>
      </w:r>
      <w:r>
        <w:rPr>
          <w:rFonts w:ascii="Times New Roman" w:hAnsi="Times New Roman"/>
          <w:b/>
          <w:sz w:val="23"/>
        </w:rPr>
        <w:t>CHAPTER 1  —  INTRODUCTION</w:t>
      </w:r>
      <w:r>
        <w:rPr>
          <w:rFonts w:ascii="Times New Roman" w:hAnsi="Times New Roman"/>
          <w:b/>
          <w:sz w:val="23"/>
        </w:rPr>
        <w:tab/>
        <w:t>1</w:t>
      </w:r>
    </w:p>
    <w:p>
      <w:pPr>
        <w:spacing w:line="240" w:lineRule="auto" w:after="60"/>
        <w:ind w:left="360"/>
        <w:tabs>
          <w:tab w:val="right" w:leader="dot" w:pos="9000"/>
        </w:tabs>
      </w:pPr>
      <w:r>
        <w:rPr>
          <w:rFonts w:ascii="Times New Roman" w:hAnsi="Times New Roman"/>
          <w:b w:val="0"/>
          <w:sz w:val="22"/>
        </w:rPr>
        <w:t>1.1  Background and Context</w:t>
      </w:r>
      <w:r>
        <w:rPr>
          <w:rFonts w:ascii="Times New Roman" w:hAnsi="Times New Roman"/>
          <w:b w:val="0"/>
          <w:sz w:val="22"/>
        </w:rPr>
        <w:tab/>
        <w:t>1</w:t>
      </w:r>
    </w:p>
    <w:p>
      <w:pPr>
        <w:spacing w:line="240" w:lineRule="auto" w:after="60"/>
        <w:ind w:left="360"/>
        <w:tabs>
          <w:tab w:val="right" w:leader="dot" w:pos="9000"/>
        </w:tabs>
      </w:pPr>
      <w:r>
        <w:rPr>
          <w:rFonts w:ascii="Times New Roman" w:hAnsi="Times New Roman"/>
          <w:b w:val="0"/>
          <w:sz w:val="22"/>
        </w:rPr>
        <w:t>1.2  The Problem Being Addressed</w:t>
      </w:r>
      <w:r>
        <w:rPr>
          <w:rFonts w:ascii="Times New Roman" w:hAnsi="Times New Roman"/>
          <w:b w:val="0"/>
          <w:sz w:val="22"/>
        </w:rPr>
        <w:tab/>
        <w:t>2</w:t>
      </w:r>
    </w:p>
    <w:p>
      <w:pPr>
        <w:spacing w:line="240" w:lineRule="auto" w:after="60"/>
        <w:ind w:left="720"/>
        <w:tabs>
          <w:tab w:val="right" w:leader="dot" w:pos="9000"/>
        </w:tabs>
      </w:pPr>
      <w:r>
        <w:rPr>
          <w:rFonts w:ascii="Times New Roman" w:hAnsi="Times New Roman"/>
          <w:b w:val="0"/>
          <w:sz w:val="22"/>
        </w:rPr>
        <w:t>1.2.1  Hardware Fragmentation</w:t>
      </w:r>
      <w:r>
        <w:rPr>
          <w:rFonts w:ascii="Times New Roman" w:hAnsi="Times New Roman"/>
          <w:b w:val="0"/>
          <w:sz w:val="22"/>
        </w:rPr>
        <w:tab/>
        <w:t>2</w:t>
      </w:r>
    </w:p>
    <w:p>
      <w:pPr>
        <w:spacing w:line="240" w:lineRule="auto" w:after="60"/>
        <w:ind w:left="720"/>
        <w:tabs>
          <w:tab w:val="right" w:leader="dot" w:pos="9000"/>
        </w:tabs>
      </w:pPr>
      <w:r>
        <w:rPr>
          <w:rFonts w:ascii="Times New Roman" w:hAnsi="Times New Roman"/>
          <w:b w:val="0"/>
          <w:sz w:val="22"/>
        </w:rPr>
        <w:t>1.2.2  Process Fragility</w:t>
      </w:r>
      <w:r>
        <w:rPr>
          <w:rFonts w:ascii="Times New Roman" w:hAnsi="Times New Roman"/>
          <w:b w:val="0"/>
          <w:sz w:val="22"/>
        </w:rPr>
        <w:tab/>
        <w:t>2</w:t>
      </w:r>
    </w:p>
    <w:p>
      <w:pPr>
        <w:spacing w:line="240" w:lineRule="auto" w:after="60"/>
        <w:ind w:left="720"/>
        <w:tabs>
          <w:tab w:val="right" w:leader="dot" w:pos="9000"/>
        </w:tabs>
      </w:pPr>
      <w:r>
        <w:rPr>
          <w:rFonts w:ascii="Times New Roman" w:hAnsi="Times New Roman"/>
          <w:b w:val="0"/>
          <w:sz w:val="22"/>
        </w:rPr>
        <w:t>1.2.3  Privacy of Captured Context</w:t>
      </w:r>
      <w:r>
        <w:rPr>
          <w:rFonts w:ascii="Times New Roman" w:hAnsi="Times New Roman"/>
          <w:b w:val="0"/>
          <w:sz w:val="22"/>
        </w:rPr>
        <w:tab/>
        <w:t>2</w:t>
      </w:r>
    </w:p>
    <w:p>
      <w:pPr>
        <w:spacing w:line="240" w:lineRule="auto" w:after="60"/>
        <w:ind w:left="720"/>
        <w:tabs>
          <w:tab w:val="right" w:leader="dot" w:pos="9000"/>
        </w:tabs>
      </w:pPr>
      <w:r>
        <w:rPr>
          <w:rFonts w:ascii="Times New Roman" w:hAnsi="Times New Roman"/>
          <w:b w:val="0"/>
          <w:sz w:val="22"/>
        </w:rPr>
        <w:t>1.2.4  Model Authority and Indirect Prompt Injection</w:t>
      </w:r>
      <w:r>
        <w:rPr>
          <w:rFonts w:ascii="Times New Roman" w:hAnsi="Times New Roman"/>
          <w:b w:val="0"/>
          <w:sz w:val="22"/>
        </w:rPr>
        <w:tab/>
        <w:t>2</w:t>
      </w:r>
    </w:p>
    <w:p>
      <w:pPr>
        <w:spacing w:line="240" w:lineRule="auto" w:after="60"/>
        <w:ind w:left="360"/>
        <w:tabs>
          <w:tab w:val="right" w:leader="dot" w:pos="9000"/>
        </w:tabs>
      </w:pPr>
      <w:r>
        <w:rPr>
          <w:rFonts w:ascii="Times New Roman" w:hAnsi="Times New Roman"/>
          <w:b w:val="0"/>
          <w:sz w:val="22"/>
        </w:rPr>
        <w:t>1.3  Motivation</w:t>
      </w:r>
      <w:r>
        <w:rPr>
          <w:rFonts w:ascii="Times New Roman" w:hAnsi="Times New Roman"/>
          <w:b w:val="0"/>
          <w:sz w:val="22"/>
        </w:rPr>
        <w:tab/>
        <w:t>3</w:t>
      </w:r>
    </w:p>
    <w:p>
      <w:pPr>
        <w:spacing w:line="240" w:lineRule="auto" w:after="60"/>
        <w:ind w:left="360"/>
        <w:tabs>
          <w:tab w:val="right" w:leader="dot" w:pos="9000"/>
        </w:tabs>
      </w:pPr>
      <w:r>
        <w:rPr>
          <w:rFonts w:ascii="Times New Roman" w:hAnsi="Times New Roman"/>
          <w:b w:val="0"/>
          <w:sz w:val="22"/>
        </w:rPr>
        <w:t>1.4  Objectives</w:t>
      </w:r>
      <w:r>
        <w:rPr>
          <w:rFonts w:ascii="Times New Roman" w:hAnsi="Times New Roman"/>
          <w:b w:val="0"/>
          <w:sz w:val="22"/>
        </w:rPr>
        <w:tab/>
        <w:t>4</w:t>
      </w:r>
    </w:p>
    <w:p>
      <w:pPr>
        <w:spacing w:line="240" w:lineRule="auto" w:after="60"/>
        <w:ind w:left="360"/>
        <w:tabs>
          <w:tab w:val="right" w:leader="dot" w:pos="9000"/>
        </w:tabs>
      </w:pPr>
      <w:r>
        <w:rPr>
          <w:rFonts w:ascii="Times New Roman" w:hAnsi="Times New Roman"/>
          <w:b w:val="0"/>
          <w:sz w:val="22"/>
        </w:rPr>
        <w:t>1.5  Scope of the Work</w:t>
      </w:r>
      <w:r>
        <w:rPr>
          <w:rFonts w:ascii="Times New Roman" w:hAnsi="Times New Roman"/>
          <w:b w:val="0"/>
          <w:sz w:val="22"/>
        </w:rPr>
        <w:tab/>
        <w:t>4</w:t>
      </w:r>
    </w:p>
    <w:p>
      <w:pPr>
        <w:spacing w:line="240" w:lineRule="auto" w:after="60"/>
        <w:ind w:left="360"/>
        <w:tabs>
          <w:tab w:val="right" w:leader="dot" w:pos="9000"/>
        </w:tabs>
      </w:pPr>
      <w:r>
        <w:rPr>
          <w:rFonts w:ascii="Times New Roman" w:hAnsi="Times New Roman"/>
          <w:b w:val="0"/>
          <w:sz w:val="22"/>
        </w:rPr>
        <w:t>1.6  Intended Users and Use Cases</w:t>
      </w:r>
      <w:r>
        <w:rPr>
          <w:rFonts w:ascii="Times New Roman" w:hAnsi="Times New Roman"/>
          <w:b w:val="0"/>
          <w:sz w:val="22"/>
        </w:rPr>
        <w:tab/>
        <w:t>5</w:t>
      </w:r>
    </w:p>
    <w:p>
      <w:pPr>
        <w:spacing w:line="240" w:lineRule="auto" w:after="60"/>
        <w:ind w:left="360"/>
        <w:tabs>
          <w:tab w:val="right" w:leader="dot" w:pos="9000"/>
        </w:tabs>
      </w:pPr>
      <w:r>
        <w:rPr>
          <w:rFonts w:ascii="Times New Roman" w:hAnsi="Times New Roman"/>
          <w:b w:val="0"/>
          <w:sz w:val="22"/>
        </w:rPr>
        <w:t>1.7  Main Contributions</w:t>
      </w:r>
      <w:r>
        <w:rPr>
          <w:rFonts w:ascii="Times New Roman" w:hAnsi="Times New Roman"/>
          <w:b w:val="0"/>
          <w:sz w:val="22"/>
        </w:rPr>
        <w:tab/>
        <w:t>6</w:t>
      </w:r>
    </w:p>
    <w:p>
      <w:pPr>
        <w:spacing w:line="240" w:lineRule="auto" w:after="60"/>
        <w:ind w:left="360"/>
        <w:tabs>
          <w:tab w:val="right" w:leader="dot" w:pos="9000"/>
        </w:tabs>
      </w:pPr>
      <w:r>
        <w:rPr>
          <w:rFonts w:ascii="Times New Roman" w:hAnsi="Times New Roman"/>
          <w:b w:val="0"/>
          <w:sz w:val="22"/>
        </w:rPr>
        <w:t>1.8  Organisation of the Thesis</w:t>
      </w:r>
      <w:r>
        <w:rPr>
          <w:rFonts w:ascii="Times New Roman" w:hAnsi="Times New Roman"/>
          <w:b w:val="0"/>
          <w:sz w:val="22"/>
        </w:rPr>
        <w:tab/>
        <w:t>7</w:t>
      </w:r>
    </w:p>
    <w:p>
      <w:pPr>
        <w:spacing w:line="240" w:lineRule="auto" w:after="60"/>
        <w:ind w:left="0"/>
        <w:tabs>
          <w:tab w:val="right" w:leader="dot" w:pos="9000"/>
        </w:tabs>
      </w:pPr>
      <w:r>
        <w:rPr>
          <w:rFonts w:ascii="Times New Roman" w:hAnsi="Times New Roman"/>
          <w:b/>
          <w:sz w:val="23"/>
        </w:rPr>
        <w:t>CHAPTER 2  —  BACKGROUND AND LITERATURE REVIEW</w:t>
      </w:r>
      <w:r>
        <w:rPr>
          <w:rFonts w:ascii="Times New Roman" w:hAnsi="Times New Roman"/>
          <w:b/>
          <w:sz w:val="23"/>
        </w:rPr>
        <w:tab/>
        <w:t>8</w:t>
      </w:r>
    </w:p>
    <w:p>
      <w:pPr>
        <w:spacing w:line="240" w:lineRule="auto" w:after="60"/>
        <w:ind w:left="360"/>
        <w:tabs>
          <w:tab w:val="right" w:leader="dot" w:pos="9000"/>
        </w:tabs>
      </w:pPr>
      <w:r>
        <w:rPr>
          <w:rFonts w:ascii="Times New Roman" w:hAnsi="Times New Roman"/>
          <w:b w:val="0"/>
          <w:sz w:val="22"/>
        </w:rPr>
        <w:t>2.1  Introduction</w:t>
      </w:r>
      <w:r>
        <w:rPr>
          <w:rFonts w:ascii="Times New Roman" w:hAnsi="Times New Roman"/>
          <w:b w:val="0"/>
          <w:sz w:val="22"/>
        </w:rPr>
        <w:tab/>
        <w:t>8</w:t>
      </w:r>
    </w:p>
    <w:p>
      <w:pPr>
        <w:spacing w:line="240" w:lineRule="auto" w:after="60"/>
        <w:ind w:left="360"/>
        <w:tabs>
          <w:tab w:val="right" w:leader="dot" w:pos="9000"/>
        </w:tabs>
      </w:pPr>
      <w:r>
        <w:rPr>
          <w:rFonts w:ascii="Times New Roman" w:hAnsi="Times New Roman"/>
          <w:b w:val="0"/>
          <w:sz w:val="22"/>
        </w:rPr>
        <w:t>2.2  Local Artificial Intelligence Inference</w:t>
      </w:r>
      <w:r>
        <w:rPr>
          <w:rFonts w:ascii="Times New Roman" w:hAnsi="Times New Roman"/>
          <w:b w:val="0"/>
          <w:sz w:val="22"/>
        </w:rPr>
        <w:tab/>
        <w:t>8</w:t>
      </w:r>
    </w:p>
    <w:p>
      <w:pPr>
        <w:spacing w:line="240" w:lineRule="auto" w:after="60"/>
        <w:ind w:left="720"/>
        <w:tabs>
          <w:tab w:val="right" w:leader="dot" w:pos="9000"/>
        </w:tabs>
      </w:pPr>
      <w:r>
        <w:rPr>
          <w:rFonts w:ascii="Times New Roman" w:hAnsi="Times New Roman"/>
          <w:b w:val="0"/>
          <w:sz w:val="22"/>
        </w:rPr>
        <w:t>2.2.1  What Inference Means Here</w:t>
      </w:r>
      <w:r>
        <w:rPr>
          <w:rFonts w:ascii="Times New Roman" w:hAnsi="Times New Roman"/>
          <w:b w:val="0"/>
          <w:sz w:val="22"/>
        </w:rPr>
        <w:tab/>
        <w:t>8</w:t>
      </w:r>
    </w:p>
    <w:p>
      <w:pPr>
        <w:spacing w:line="240" w:lineRule="auto" w:after="60"/>
        <w:ind w:left="720"/>
        <w:tabs>
          <w:tab w:val="right" w:leader="dot" w:pos="9000"/>
        </w:tabs>
      </w:pPr>
      <w:r>
        <w:rPr>
          <w:rFonts w:ascii="Times New Roman" w:hAnsi="Times New Roman"/>
          <w:b w:val="0"/>
          <w:sz w:val="22"/>
        </w:rPr>
        <w:t>2.2.2  Quantisation</w:t>
      </w:r>
      <w:r>
        <w:rPr>
          <w:rFonts w:ascii="Times New Roman" w:hAnsi="Times New Roman"/>
          <w:b w:val="0"/>
          <w:sz w:val="22"/>
        </w:rPr>
        <w:tab/>
        <w:t>8</w:t>
      </w:r>
    </w:p>
    <w:p>
      <w:pPr>
        <w:spacing w:line="240" w:lineRule="auto" w:after="60"/>
        <w:ind w:left="720"/>
        <w:tabs>
          <w:tab w:val="right" w:leader="dot" w:pos="9000"/>
        </w:tabs>
      </w:pPr>
      <w:r>
        <w:rPr>
          <w:rFonts w:ascii="Times New Roman" w:hAnsi="Times New Roman"/>
          <w:b w:val="0"/>
          <w:sz w:val="22"/>
        </w:rPr>
        <w:t>2.2.3  Execution Backends</w:t>
      </w:r>
      <w:r>
        <w:rPr>
          <w:rFonts w:ascii="Times New Roman" w:hAnsi="Times New Roman"/>
          <w:b w:val="0"/>
          <w:sz w:val="22"/>
        </w:rPr>
        <w:tab/>
        <w:t>9</w:t>
      </w:r>
    </w:p>
    <w:p>
      <w:pPr>
        <w:spacing w:line="240" w:lineRule="auto" w:after="60"/>
        <w:ind w:left="360"/>
        <w:tabs>
          <w:tab w:val="right" w:leader="dot" w:pos="9000"/>
        </w:tabs>
      </w:pPr>
      <w:r>
        <w:rPr>
          <w:rFonts w:ascii="Times New Roman" w:hAnsi="Times New Roman"/>
          <w:b w:val="0"/>
          <w:sz w:val="22"/>
        </w:rPr>
        <w:t>2.3  Memory Systems and Information Retrieval</w:t>
      </w:r>
      <w:r>
        <w:rPr>
          <w:rFonts w:ascii="Times New Roman" w:hAnsi="Times New Roman"/>
          <w:b w:val="0"/>
          <w:sz w:val="22"/>
        </w:rPr>
        <w:tab/>
        <w:t>9</w:t>
      </w:r>
    </w:p>
    <w:p>
      <w:pPr>
        <w:spacing w:line="240" w:lineRule="auto" w:after="60"/>
        <w:ind w:left="720"/>
        <w:tabs>
          <w:tab w:val="right" w:leader="dot" w:pos="9000"/>
        </w:tabs>
      </w:pPr>
      <w:r>
        <w:rPr>
          <w:rFonts w:ascii="Times New Roman" w:hAnsi="Times New Roman"/>
          <w:b w:val="0"/>
          <w:sz w:val="22"/>
        </w:rPr>
        <w:t>2.3.1  Lexical Retrieval</w:t>
      </w:r>
      <w:r>
        <w:rPr>
          <w:rFonts w:ascii="Times New Roman" w:hAnsi="Times New Roman"/>
          <w:b w:val="0"/>
          <w:sz w:val="22"/>
        </w:rPr>
        <w:tab/>
        <w:t>9</w:t>
      </w:r>
    </w:p>
    <w:p>
      <w:pPr>
        <w:spacing w:line="240" w:lineRule="auto" w:after="60"/>
        <w:ind w:left="720"/>
        <w:tabs>
          <w:tab w:val="right" w:leader="dot" w:pos="9000"/>
        </w:tabs>
      </w:pPr>
      <w:r>
        <w:rPr>
          <w:rFonts w:ascii="Times New Roman" w:hAnsi="Times New Roman"/>
          <w:b w:val="0"/>
          <w:sz w:val="22"/>
        </w:rPr>
        <w:t>2.3.2  Dense Retrieval</w:t>
      </w:r>
      <w:r>
        <w:rPr>
          <w:rFonts w:ascii="Times New Roman" w:hAnsi="Times New Roman"/>
          <w:b w:val="0"/>
          <w:sz w:val="22"/>
        </w:rPr>
        <w:tab/>
        <w:t>9</w:t>
      </w:r>
    </w:p>
    <w:p>
      <w:pPr>
        <w:spacing w:line="240" w:lineRule="auto" w:after="60"/>
        <w:ind w:left="720"/>
        <w:tabs>
          <w:tab w:val="right" w:leader="dot" w:pos="9000"/>
        </w:tabs>
      </w:pPr>
      <w:r>
        <w:rPr>
          <w:rFonts w:ascii="Times New Roman" w:hAnsi="Times New Roman"/>
          <w:b w:val="0"/>
          <w:sz w:val="22"/>
        </w:rPr>
        <w:t>2.3.3  Hybrid Retrieval and Rank Fusion</w:t>
      </w:r>
      <w:r>
        <w:rPr>
          <w:rFonts w:ascii="Times New Roman" w:hAnsi="Times New Roman"/>
          <w:b w:val="0"/>
          <w:sz w:val="22"/>
        </w:rPr>
        <w:tab/>
        <w:t>10</w:t>
      </w:r>
    </w:p>
    <w:p>
      <w:pPr>
        <w:spacing w:line="240" w:lineRule="auto" w:after="60"/>
        <w:ind w:left="720"/>
        <w:tabs>
          <w:tab w:val="right" w:leader="dot" w:pos="9000"/>
        </w:tabs>
      </w:pPr>
      <w:r>
        <w:rPr>
          <w:rFonts w:ascii="Times New Roman" w:hAnsi="Times New Roman"/>
          <w:b w:val="0"/>
          <w:sz w:val="22"/>
        </w:rPr>
        <w:t>2.3.4  Near-Duplicate Detection</w:t>
      </w:r>
      <w:r>
        <w:rPr>
          <w:rFonts w:ascii="Times New Roman" w:hAnsi="Times New Roman"/>
          <w:b w:val="0"/>
          <w:sz w:val="22"/>
        </w:rPr>
        <w:tab/>
        <w:t>10</w:t>
      </w:r>
    </w:p>
    <w:p>
      <w:pPr>
        <w:spacing w:line="240" w:lineRule="auto" w:after="60"/>
        <w:ind w:left="360"/>
        <w:tabs>
          <w:tab w:val="right" w:leader="dot" w:pos="9000"/>
        </w:tabs>
      </w:pPr>
      <w:r>
        <w:rPr>
          <w:rFonts w:ascii="Times New Roman" w:hAnsi="Times New Roman"/>
          <w:b w:val="0"/>
          <w:sz w:val="22"/>
        </w:rPr>
        <w:t>2.4  Grounding, Provenance and Hallucination</w:t>
      </w:r>
      <w:r>
        <w:rPr>
          <w:rFonts w:ascii="Times New Roman" w:hAnsi="Times New Roman"/>
          <w:b w:val="0"/>
          <w:sz w:val="22"/>
        </w:rPr>
        <w:tab/>
        <w:t>10</w:t>
      </w:r>
    </w:p>
    <w:p>
      <w:pPr>
        <w:spacing w:line="240" w:lineRule="auto" w:after="60"/>
        <w:ind w:left="360"/>
        <w:tabs>
          <w:tab w:val="right" w:leader="dot" w:pos="9000"/>
        </w:tabs>
      </w:pPr>
      <w:r>
        <w:rPr>
          <w:rFonts w:ascii="Times New Roman" w:hAnsi="Times New Roman"/>
          <w:b w:val="0"/>
          <w:sz w:val="22"/>
        </w:rPr>
        <w:t>2.5  Indirect Prompt Injection</w:t>
      </w:r>
      <w:r>
        <w:rPr>
          <w:rFonts w:ascii="Times New Roman" w:hAnsi="Times New Roman"/>
          <w:b w:val="0"/>
          <w:sz w:val="22"/>
        </w:rPr>
        <w:tab/>
        <w:t>11</w:t>
      </w:r>
    </w:p>
    <w:p>
      <w:pPr>
        <w:spacing w:line="240" w:lineRule="auto" w:after="60"/>
        <w:ind w:left="360"/>
        <w:tabs>
          <w:tab w:val="right" w:leader="dot" w:pos="9000"/>
        </w:tabs>
      </w:pPr>
      <w:r>
        <w:rPr>
          <w:rFonts w:ascii="Times New Roman" w:hAnsi="Times New Roman"/>
          <w:b w:val="0"/>
          <w:sz w:val="22"/>
        </w:rPr>
        <w:t>2.6  Privacy-Preserving Desktop Software</w:t>
      </w:r>
      <w:r>
        <w:rPr>
          <w:rFonts w:ascii="Times New Roman" w:hAnsi="Times New Roman"/>
          <w:b w:val="0"/>
          <w:sz w:val="22"/>
        </w:rPr>
        <w:tab/>
        <w:t>11</w:t>
      </w:r>
    </w:p>
    <w:p>
      <w:pPr>
        <w:spacing w:line="240" w:lineRule="auto" w:after="60"/>
        <w:ind w:left="720"/>
        <w:tabs>
          <w:tab w:val="right" w:leader="dot" w:pos="9000"/>
        </w:tabs>
      </w:pPr>
      <w:r>
        <w:rPr>
          <w:rFonts w:ascii="Times New Roman" w:hAnsi="Times New Roman"/>
          <w:b w:val="0"/>
          <w:sz w:val="22"/>
        </w:rPr>
        <w:t>2.6.1  Encryption at Rest</w:t>
      </w:r>
      <w:r>
        <w:rPr>
          <w:rFonts w:ascii="Times New Roman" w:hAnsi="Times New Roman"/>
          <w:b w:val="0"/>
          <w:sz w:val="22"/>
        </w:rPr>
        <w:tab/>
        <w:t>11</w:t>
      </w:r>
    </w:p>
    <w:p>
      <w:pPr>
        <w:spacing w:line="240" w:lineRule="auto" w:after="60"/>
        <w:ind w:left="720"/>
        <w:tabs>
          <w:tab w:val="right" w:leader="dot" w:pos="9000"/>
        </w:tabs>
      </w:pPr>
      <w:r>
        <w:rPr>
          <w:rFonts w:ascii="Times New Roman" w:hAnsi="Times New Roman"/>
          <w:b w:val="0"/>
          <w:sz w:val="22"/>
        </w:rPr>
        <w:t>2.6.2  Redaction and Checksum Validation</w:t>
      </w:r>
      <w:r>
        <w:rPr>
          <w:rFonts w:ascii="Times New Roman" w:hAnsi="Times New Roman"/>
          <w:b w:val="0"/>
          <w:sz w:val="22"/>
        </w:rPr>
        <w:tab/>
        <w:t>12</w:t>
      </w:r>
    </w:p>
    <w:p>
      <w:pPr>
        <w:spacing w:line="240" w:lineRule="auto" w:after="60"/>
        <w:ind w:left="360"/>
        <w:tabs>
          <w:tab w:val="right" w:leader="dot" w:pos="9000"/>
        </w:tabs>
      </w:pPr>
      <w:r>
        <w:rPr>
          <w:rFonts w:ascii="Times New Roman" w:hAnsi="Times New Roman"/>
          <w:b w:val="0"/>
          <w:sz w:val="22"/>
        </w:rPr>
        <w:t>2.7  Desktop Application Architecture on Windows</w:t>
      </w:r>
      <w:r>
        <w:rPr>
          <w:rFonts w:ascii="Times New Roman" w:hAnsi="Times New Roman"/>
          <w:b w:val="0"/>
          <w:sz w:val="22"/>
        </w:rPr>
        <w:tab/>
        <w:t>12</w:t>
      </w:r>
    </w:p>
    <w:p>
      <w:pPr>
        <w:spacing w:line="240" w:lineRule="auto" w:after="60"/>
        <w:ind w:left="720"/>
        <w:tabs>
          <w:tab w:val="right" w:leader="dot" w:pos="9000"/>
        </w:tabs>
      </w:pPr>
      <w:r>
        <w:rPr>
          <w:rFonts w:ascii="Times New Roman" w:hAnsi="Times New Roman"/>
          <w:b w:val="0"/>
          <w:sz w:val="22"/>
        </w:rPr>
        <w:t>2.7.1  Obtaining Text From Another Application</w:t>
      </w:r>
      <w:r>
        <w:rPr>
          <w:rFonts w:ascii="Times New Roman" w:hAnsi="Times New Roman"/>
          <w:b w:val="0"/>
          <w:sz w:val="22"/>
        </w:rPr>
        <w:tab/>
        <w:t>12</w:t>
      </w:r>
    </w:p>
    <w:p>
      <w:pPr>
        <w:spacing w:line="240" w:lineRule="auto" w:after="60"/>
        <w:ind w:left="720"/>
        <w:tabs>
          <w:tab w:val="right" w:leader="dot" w:pos="9000"/>
        </w:tabs>
      </w:pPr>
      <w:r>
        <w:rPr>
          <w:rFonts w:ascii="Times New Roman" w:hAnsi="Times New Roman"/>
          <w:b w:val="0"/>
          <w:sz w:val="22"/>
        </w:rPr>
        <w:t>2.7.2  Process Isolation</w:t>
      </w:r>
      <w:r>
        <w:rPr>
          <w:rFonts w:ascii="Times New Roman" w:hAnsi="Times New Roman"/>
          <w:b w:val="0"/>
          <w:sz w:val="22"/>
        </w:rPr>
        <w:tab/>
        <w:t>13</w:t>
      </w:r>
    </w:p>
    <w:p>
      <w:pPr>
        <w:spacing w:line="240" w:lineRule="auto" w:after="60"/>
        <w:ind w:left="360"/>
        <w:tabs>
          <w:tab w:val="right" w:leader="dot" w:pos="9000"/>
        </w:tabs>
      </w:pPr>
      <w:r>
        <w:rPr>
          <w:rFonts w:ascii="Times New Roman" w:hAnsi="Times New Roman"/>
          <w:b w:val="0"/>
          <w:sz w:val="22"/>
        </w:rPr>
        <w:t>2.8  Related Systems and How Tessera Differs</w:t>
      </w:r>
      <w:r>
        <w:rPr>
          <w:rFonts w:ascii="Times New Roman" w:hAnsi="Times New Roman"/>
          <w:b w:val="0"/>
          <w:sz w:val="22"/>
        </w:rPr>
        <w:tab/>
        <w:t>13</w:t>
      </w:r>
    </w:p>
    <w:p>
      <w:pPr>
        <w:spacing w:line="240" w:lineRule="auto" w:after="60"/>
        <w:ind w:left="360"/>
        <w:tabs>
          <w:tab w:val="right" w:leader="dot" w:pos="9000"/>
        </w:tabs>
      </w:pPr>
      <w:r>
        <w:rPr>
          <w:rFonts w:ascii="Times New Roman" w:hAnsi="Times New Roman"/>
          <w:b w:val="0"/>
          <w:sz w:val="22"/>
        </w:rPr>
        <w:t>2.9  Summary</w:t>
      </w:r>
      <w:r>
        <w:rPr>
          <w:rFonts w:ascii="Times New Roman" w:hAnsi="Times New Roman"/>
          <w:b w:val="0"/>
          <w:sz w:val="22"/>
        </w:rPr>
        <w:tab/>
        <w:t>14</w:t>
      </w:r>
    </w:p>
    <w:p>
      <w:pPr>
        <w:spacing w:line="240" w:lineRule="auto" w:after="60"/>
        <w:ind w:left="0"/>
        <w:tabs>
          <w:tab w:val="right" w:leader="dot" w:pos="9000"/>
        </w:tabs>
      </w:pPr>
      <w:r>
        <w:rPr>
          <w:rFonts w:ascii="Times New Roman" w:hAnsi="Times New Roman"/>
          <w:b/>
          <w:sz w:val="23"/>
        </w:rPr>
        <w:t>CHAPTER 3  —  PROBLEM DEFINITION AND REQUIREMENTS ANALYSIS</w:t>
      </w:r>
      <w:r>
        <w:rPr>
          <w:rFonts w:ascii="Times New Roman" w:hAnsi="Times New Roman"/>
          <w:b/>
          <w:sz w:val="23"/>
        </w:rPr>
        <w:tab/>
        <w:t>15</w:t>
      </w:r>
    </w:p>
    <w:p>
      <w:pPr>
        <w:spacing w:line="240" w:lineRule="auto" w:after="60"/>
        <w:ind w:left="360"/>
        <w:tabs>
          <w:tab w:val="right" w:leader="dot" w:pos="9000"/>
        </w:tabs>
      </w:pPr>
      <w:r>
        <w:rPr>
          <w:rFonts w:ascii="Times New Roman" w:hAnsi="Times New Roman"/>
          <w:b w:val="0"/>
          <w:sz w:val="22"/>
        </w:rPr>
        <w:t>3.1  Problem Statement</w:t>
      </w:r>
      <w:r>
        <w:rPr>
          <w:rFonts w:ascii="Times New Roman" w:hAnsi="Times New Roman"/>
          <w:b w:val="0"/>
          <w:sz w:val="22"/>
        </w:rPr>
        <w:tab/>
        <w:t>15</w:t>
      </w:r>
    </w:p>
    <w:p>
      <w:pPr>
        <w:spacing w:line="240" w:lineRule="auto" w:after="60"/>
        <w:ind w:left="360"/>
        <w:tabs>
          <w:tab w:val="right" w:leader="dot" w:pos="9000"/>
        </w:tabs>
      </w:pPr>
      <w:r>
        <w:rPr>
          <w:rFonts w:ascii="Times New Roman" w:hAnsi="Times New Roman"/>
          <w:b w:val="0"/>
          <w:sz w:val="22"/>
        </w:rPr>
        <w:t>3.2  Stakeholders</w:t>
      </w:r>
      <w:r>
        <w:rPr>
          <w:rFonts w:ascii="Times New Roman" w:hAnsi="Times New Roman"/>
          <w:b w:val="0"/>
          <w:sz w:val="22"/>
        </w:rPr>
        <w:tab/>
        <w:t>15</w:t>
      </w:r>
    </w:p>
    <w:p>
      <w:pPr>
        <w:spacing w:line="240" w:lineRule="auto" w:after="60"/>
        <w:ind w:left="360"/>
        <w:tabs>
          <w:tab w:val="right" w:leader="dot" w:pos="9000"/>
        </w:tabs>
      </w:pPr>
      <w:r>
        <w:rPr>
          <w:rFonts w:ascii="Times New Roman" w:hAnsi="Times New Roman"/>
          <w:b w:val="0"/>
          <w:sz w:val="22"/>
        </w:rPr>
        <w:t>3.3  Functional Requirements</w:t>
      </w:r>
      <w:r>
        <w:rPr>
          <w:rFonts w:ascii="Times New Roman" w:hAnsi="Times New Roman"/>
          <w:b w:val="0"/>
          <w:sz w:val="22"/>
        </w:rPr>
        <w:tab/>
        <w:t>16</w:t>
      </w:r>
    </w:p>
    <w:p>
      <w:pPr>
        <w:spacing w:line="240" w:lineRule="auto" w:after="60"/>
        <w:ind w:left="360"/>
        <w:tabs>
          <w:tab w:val="right" w:leader="dot" w:pos="9000"/>
        </w:tabs>
      </w:pPr>
      <w:r>
        <w:rPr>
          <w:rFonts w:ascii="Times New Roman" w:hAnsi="Times New Roman"/>
          <w:b w:val="0"/>
          <w:sz w:val="22"/>
        </w:rPr>
        <w:t>3.4  Non-Functional Requirements</w:t>
      </w:r>
      <w:r>
        <w:rPr>
          <w:rFonts w:ascii="Times New Roman" w:hAnsi="Times New Roman"/>
          <w:b w:val="0"/>
          <w:sz w:val="22"/>
        </w:rPr>
        <w:tab/>
        <w:t>17</w:t>
      </w:r>
    </w:p>
    <w:p>
      <w:pPr>
        <w:spacing w:line="240" w:lineRule="auto" w:after="60"/>
        <w:ind w:left="360"/>
        <w:tabs>
          <w:tab w:val="right" w:leader="dot" w:pos="9000"/>
        </w:tabs>
      </w:pPr>
      <w:r>
        <w:rPr>
          <w:rFonts w:ascii="Times New Roman" w:hAnsi="Times New Roman"/>
          <w:b w:val="0"/>
          <w:sz w:val="22"/>
        </w:rPr>
        <w:t>3.5  Use Cases</w:t>
      </w:r>
      <w:r>
        <w:rPr>
          <w:rFonts w:ascii="Times New Roman" w:hAnsi="Times New Roman"/>
          <w:b w:val="0"/>
          <w:sz w:val="22"/>
        </w:rPr>
        <w:tab/>
        <w:t>18</w:t>
      </w:r>
    </w:p>
    <w:p>
      <w:pPr>
        <w:spacing w:line="240" w:lineRule="auto" w:after="60"/>
        <w:ind w:left="360"/>
        <w:tabs>
          <w:tab w:val="right" w:leader="dot" w:pos="9000"/>
        </w:tabs>
      </w:pPr>
      <w:r>
        <w:rPr>
          <w:rFonts w:ascii="Times New Roman" w:hAnsi="Times New Roman"/>
          <w:b w:val="0"/>
          <w:sz w:val="22"/>
        </w:rPr>
        <w:t>3.6  Constraints</w:t>
      </w:r>
      <w:r>
        <w:rPr>
          <w:rFonts w:ascii="Times New Roman" w:hAnsi="Times New Roman"/>
          <w:b w:val="0"/>
          <w:sz w:val="22"/>
        </w:rPr>
        <w:tab/>
        <w:t>19</w:t>
      </w:r>
    </w:p>
    <w:p>
      <w:pPr>
        <w:spacing w:line="240" w:lineRule="auto" w:after="60"/>
        <w:ind w:left="360"/>
        <w:tabs>
          <w:tab w:val="right" w:leader="dot" w:pos="9000"/>
        </w:tabs>
      </w:pPr>
      <w:r>
        <w:rPr>
          <w:rFonts w:ascii="Times New Roman" w:hAnsi="Times New Roman"/>
          <w:b w:val="0"/>
          <w:sz w:val="22"/>
        </w:rPr>
        <w:t>3.7  Hardware and Software Requirements</w:t>
      </w:r>
      <w:r>
        <w:rPr>
          <w:rFonts w:ascii="Times New Roman" w:hAnsi="Times New Roman"/>
          <w:b w:val="0"/>
          <w:sz w:val="22"/>
        </w:rPr>
        <w:tab/>
        <w:t>20</w:t>
      </w:r>
    </w:p>
    <w:p>
      <w:pPr>
        <w:spacing w:line="240" w:lineRule="auto" w:after="60"/>
        <w:ind w:left="360"/>
        <w:tabs>
          <w:tab w:val="right" w:leader="dot" w:pos="9000"/>
        </w:tabs>
      </w:pPr>
      <w:r>
        <w:rPr>
          <w:rFonts w:ascii="Times New Roman" w:hAnsi="Times New Roman"/>
          <w:b w:val="0"/>
          <w:sz w:val="22"/>
        </w:rPr>
        <w:t>3.8  Assumptions</w:t>
      </w:r>
      <w:r>
        <w:rPr>
          <w:rFonts w:ascii="Times New Roman" w:hAnsi="Times New Roman"/>
          <w:b w:val="0"/>
          <w:sz w:val="22"/>
        </w:rPr>
        <w:tab/>
        <w:t>21</w:t>
      </w:r>
    </w:p>
    <w:p>
      <w:pPr>
        <w:spacing w:line="240" w:lineRule="auto" w:after="60"/>
        <w:ind w:left="360"/>
        <w:tabs>
          <w:tab w:val="right" w:leader="dot" w:pos="9000"/>
        </w:tabs>
      </w:pPr>
      <w:r>
        <w:rPr>
          <w:rFonts w:ascii="Times New Roman" w:hAnsi="Times New Roman"/>
          <w:b w:val="0"/>
          <w:sz w:val="22"/>
        </w:rPr>
        <w:t>3.9  Scope Boundaries and Non-Goals</w:t>
      </w:r>
      <w:r>
        <w:rPr>
          <w:rFonts w:ascii="Times New Roman" w:hAnsi="Times New Roman"/>
          <w:b w:val="0"/>
          <w:sz w:val="22"/>
        </w:rPr>
        <w:tab/>
        <w:t>21</w:t>
      </w:r>
    </w:p>
    <w:p>
      <w:pPr>
        <w:spacing w:line="240" w:lineRule="auto" w:after="60"/>
        <w:ind w:left="360"/>
        <w:tabs>
          <w:tab w:val="right" w:leader="dot" w:pos="9000"/>
        </w:tabs>
      </w:pPr>
      <w:r>
        <w:rPr>
          <w:rFonts w:ascii="Times New Roman" w:hAnsi="Times New Roman"/>
          <w:b w:val="0"/>
          <w:sz w:val="22"/>
        </w:rPr>
        <w:t>3.10  Requirement Traceability</w:t>
      </w:r>
      <w:r>
        <w:rPr>
          <w:rFonts w:ascii="Times New Roman" w:hAnsi="Times New Roman"/>
          <w:b w:val="0"/>
          <w:sz w:val="22"/>
        </w:rPr>
        <w:tab/>
        <w:t>21</w:t>
      </w:r>
    </w:p>
    <w:p>
      <w:pPr>
        <w:spacing w:line="240" w:lineRule="auto" w:after="60"/>
        <w:ind w:left="0"/>
        <w:tabs>
          <w:tab w:val="right" w:leader="dot" w:pos="9000"/>
        </w:tabs>
      </w:pPr>
      <w:r>
        <w:rPr>
          <w:rFonts w:ascii="Times New Roman" w:hAnsi="Times New Roman"/>
          <w:b/>
          <w:sz w:val="23"/>
        </w:rPr>
        <w:t>CHAPTER 4  —  SYSTEM ARCHITECTURE AND DESIGN</w:t>
      </w:r>
      <w:r>
        <w:rPr>
          <w:rFonts w:ascii="Times New Roman" w:hAnsi="Times New Roman"/>
          <w:b/>
          <w:sz w:val="23"/>
        </w:rPr>
        <w:tab/>
        <w:t>23</w:t>
      </w:r>
    </w:p>
    <w:p>
      <w:pPr>
        <w:spacing w:line="240" w:lineRule="auto" w:after="60"/>
        <w:ind w:left="360"/>
        <w:tabs>
          <w:tab w:val="right" w:leader="dot" w:pos="9000"/>
        </w:tabs>
      </w:pPr>
      <w:r>
        <w:rPr>
          <w:rFonts w:ascii="Times New Roman" w:hAnsi="Times New Roman"/>
          <w:b w:val="0"/>
          <w:sz w:val="22"/>
        </w:rPr>
        <w:t>4.1  Overview</w:t>
      </w:r>
      <w:r>
        <w:rPr>
          <w:rFonts w:ascii="Times New Roman" w:hAnsi="Times New Roman"/>
          <w:b w:val="0"/>
          <w:sz w:val="22"/>
        </w:rPr>
        <w:tab/>
        <w:t>23</w:t>
      </w:r>
    </w:p>
    <w:p>
      <w:pPr>
        <w:spacing w:line="240" w:lineRule="auto" w:after="60"/>
        <w:ind w:left="360"/>
        <w:tabs>
          <w:tab w:val="right" w:leader="dot" w:pos="9000"/>
        </w:tabs>
      </w:pPr>
      <w:r>
        <w:rPr>
          <w:rFonts w:ascii="Times New Roman" w:hAnsi="Times New Roman"/>
          <w:b w:val="0"/>
          <w:sz w:val="22"/>
        </w:rPr>
        <w:t>4.2  Design Principles</w:t>
      </w:r>
      <w:r>
        <w:rPr>
          <w:rFonts w:ascii="Times New Roman" w:hAnsi="Times New Roman"/>
          <w:b w:val="0"/>
          <w:sz w:val="22"/>
        </w:rPr>
        <w:tab/>
        <w:t>23</w:t>
      </w:r>
    </w:p>
    <w:p>
      <w:pPr>
        <w:spacing w:line="240" w:lineRule="auto" w:after="60"/>
        <w:ind w:left="360"/>
        <w:tabs>
          <w:tab w:val="right" w:leader="dot" w:pos="9000"/>
        </w:tabs>
      </w:pPr>
      <w:r>
        <w:rPr>
          <w:rFonts w:ascii="Times New Roman" w:hAnsi="Times New Roman"/>
          <w:b w:val="0"/>
          <w:sz w:val="22"/>
        </w:rPr>
        <w:t>4.3  High-Level Architecture</w:t>
      </w:r>
      <w:r>
        <w:rPr>
          <w:rFonts w:ascii="Times New Roman" w:hAnsi="Times New Roman"/>
          <w:b w:val="0"/>
          <w:sz w:val="22"/>
        </w:rPr>
        <w:tab/>
        <w:t>24</w:t>
      </w:r>
    </w:p>
    <w:p>
      <w:pPr>
        <w:spacing w:line="240" w:lineRule="auto" w:after="60"/>
        <w:ind w:left="360"/>
        <w:tabs>
          <w:tab w:val="right" w:leader="dot" w:pos="9000"/>
        </w:tabs>
      </w:pPr>
      <w:r>
        <w:rPr>
          <w:rFonts w:ascii="Times New Roman" w:hAnsi="Times New Roman"/>
          <w:b w:val="0"/>
          <w:sz w:val="22"/>
        </w:rPr>
        <w:t>4.4  Module Decomposition</w:t>
      </w:r>
      <w:r>
        <w:rPr>
          <w:rFonts w:ascii="Times New Roman" w:hAnsi="Times New Roman"/>
          <w:b w:val="0"/>
          <w:sz w:val="22"/>
        </w:rPr>
        <w:tab/>
        <w:t>24</w:t>
      </w:r>
    </w:p>
    <w:p>
      <w:pPr>
        <w:spacing w:line="240" w:lineRule="auto" w:after="60"/>
        <w:ind w:left="360"/>
        <w:tabs>
          <w:tab w:val="right" w:leader="dot" w:pos="9000"/>
        </w:tabs>
      </w:pPr>
      <w:r>
        <w:rPr>
          <w:rFonts w:ascii="Times New Roman" w:hAnsi="Times New Roman"/>
          <w:b w:val="0"/>
          <w:sz w:val="22"/>
        </w:rPr>
        <w:t>4.5  Process Architecture and Isolation</w:t>
      </w:r>
      <w:r>
        <w:rPr>
          <w:rFonts w:ascii="Times New Roman" w:hAnsi="Times New Roman"/>
          <w:b w:val="0"/>
          <w:sz w:val="22"/>
        </w:rPr>
        <w:tab/>
        <w:t>26</w:t>
      </w:r>
    </w:p>
    <w:p>
      <w:pPr>
        <w:spacing w:line="240" w:lineRule="auto" w:after="60"/>
        <w:ind w:left="360"/>
        <w:tabs>
          <w:tab w:val="right" w:leader="dot" w:pos="9000"/>
        </w:tabs>
      </w:pPr>
      <w:r>
        <w:rPr>
          <w:rFonts w:ascii="Times New Roman" w:hAnsi="Times New Roman"/>
          <w:b w:val="0"/>
          <w:sz w:val="22"/>
        </w:rPr>
        <w:t>4.6  Data Acquisition Design</w:t>
      </w:r>
      <w:r>
        <w:rPr>
          <w:rFonts w:ascii="Times New Roman" w:hAnsi="Times New Roman"/>
          <w:b w:val="0"/>
          <w:sz w:val="22"/>
        </w:rPr>
        <w:tab/>
        <w:t>28</w:t>
      </w:r>
    </w:p>
    <w:p>
      <w:pPr>
        <w:spacing w:line="240" w:lineRule="auto" w:after="60"/>
        <w:ind w:left="360"/>
        <w:tabs>
          <w:tab w:val="right" w:leader="dot" w:pos="9000"/>
        </w:tabs>
      </w:pPr>
      <w:r>
        <w:rPr>
          <w:rFonts w:ascii="Times New Roman" w:hAnsi="Times New Roman"/>
          <w:b w:val="0"/>
          <w:sz w:val="22"/>
        </w:rPr>
        <w:t>4.7  Hardware Backend Selection</w:t>
      </w:r>
      <w:r>
        <w:rPr>
          <w:rFonts w:ascii="Times New Roman" w:hAnsi="Times New Roman"/>
          <w:b w:val="0"/>
          <w:sz w:val="22"/>
        </w:rPr>
        <w:tab/>
        <w:t>30</w:t>
      </w:r>
    </w:p>
    <w:p>
      <w:pPr>
        <w:spacing w:line="240" w:lineRule="auto" w:after="60"/>
        <w:ind w:left="360"/>
        <w:tabs>
          <w:tab w:val="right" w:leader="dot" w:pos="9000"/>
        </w:tabs>
      </w:pPr>
      <w:r>
        <w:rPr>
          <w:rFonts w:ascii="Times New Roman" w:hAnsi="Times New Roman"/>
          <w:b w:val="0"/>
          <w:sz w:val="22"/>
        </w:rPr>
        <w:t>4.8  Storage Design</w:t>
      </w:r>
      <w:r>
        <w:rPr>
          <w:rFonts w:ascii="Times New Roman" w:hAnsi="Times New Roman"/>
          <w:b w:val="0"/>
          <w:sz w:val="22"/>
        </w:rPr>
        <w:tab/>
        <w:t>31</w:t>
      </w:r>
    </w:p>
    <w:p>
      <w:pPr>
        <w:spacing w:line="240" w:lineRule="auto" w:after="60"/>
        <w:ind w:left="360"/>
        <w:tabs>
          <w:tab w:val="right" w:leader="dot" w:pos="9000"/>
        </w:tabs>
      </w:pPr>
      <w:r>
        <w:rPr>
          <w:rFonts w:ascii="Times New Roman" w:hAnsi="Times New Roman"/>
          <w:b w:val="0"/>
          <w:sz w:val="22"/>
        </w:rPr>
        <w:t>4.9  Retrieval Design</w:t>
      </w:r>
      <w:r>
        <w:rPr>
          <w:rFonts w:ascii="Times New Roman" w:hAnsi="Times New Roman"/>
          <w:b w:val="0"/>
          <w:sz w:val="22"/>
        </w:rPr>
        <w:tab/>
        <w:t>33</w:t>
      </w:r>
    </w:p>
    <w:p>
      <w:pPr>
        <w:spacing w:line="240" w:lineRule="auto" w:after="60"/>
        <w:ind w:left="360"/>
        <w:tabs>
          <w:tab w:val="right" w:leader="dot" w:pos="9000"/>
        </w:tabs>
      </w:pPr>
      <w:r>
        <w:rPr>
          <w:rFonts w:ascii="Times New Roman" w:hAnsi="Times New Roman"/>
          <w:b w:val="0"/>
          <w:sz w:val="22"/>
        </w:rPr>
        <w:t>4.10  Scheduling Design</w:t>
      </w:r>
      <w:r>
        <w:rPr>
          <w:rFonts w:ascii="Times New Roman" w:hAnsi="Times New Roman"/>
          <w:b w:val="0"/>
          <w:sz w:val="22"/>
        </w:rPr>
        <w:tab/>
        <w:t>34</w:t>
      </w:r>
    </w:p>
    <w:p>
      <w:pPr>
        <w:spacing w:line="240" w:lineRule="auto" w:after="60"/>
        <w:ind w:left="360"/>
        <w:tabs>
          <w:tab w:val="right" w:leader="dot" w:pos="9000"/>
        </w:tabs>
      </w:pPr>
      <w:r>
        <w:rPr>
          <w:rFonts w:ascii="Times New Roman" w:hAnsi="Times New Roman"/>
          <w:b w:val="0"/>
          <w:sz w:val="22"/>
        </w:rPr>
        <w:t>4.11  Privacy and Security Boundaries</w:t>
      </w:r>
      <w:r>
        <w:rPr>
          <w:rFonts w:ascii="Times New Roman" w:hAnsi="Times New Roman"/>
          <w:b w:val="0"/>
          <w:sz w:val="22"/>
        </w:rPr>
        <w:tab/>
        <w:t>35</w:t>
      </w:r>
    </w:p>
    <w:p>
      <w:pPr>
        <w:spacing w:line="240" w:lineRule="auto" w:after="60"/>
        <w:ind w:left="360"/>
        <w:tabs>
          <w:tab w:val="right" w:leader="dot" w:pos="9000"/>
        </w:tabs>
      </w:pPr>
      <w:r>
        <w:rPr>
          <w:rFonts w:ascii="Times New Roman" w:hAnsi="Times New Roman"/>
          <w:b w:val="0"/>
          <w:sz w:val="22"/>
        </w:rPr>
        <w:t>4.12  Error Handling and Recovery</w:t>
      </w:r>
      <w:r>
        <w:rPr>
          <w:rFonts w:ascii="Times New Roman" w:hAnsi="Times New Roman"/>
          <w:b w:val="0"/>
          <w:sz w:val="22"/>
        </w:rPr>
        <w:tab/>
        <w:t>36</w:t>
      </w:r>
    </w:p>
    <w:p>
      <w:pPr>
        <w:spacing w:line="240" w:lineRule="auto" w:after="60"/>
        <w:ind w:left="360"/>
        <w:tabs>
          <w:tab w:val="right" w:leader="dot" w:pos="9000"/>
        </w:tabs>
      </w:pPr>
      <w:r>
        <w:rPr>
          <w:rFonts w:ascii="Times New Roman" w:hAnsi="Times New Roman"/>
          <w:b w:val="0"/>
          <w:sz w:val="22"/>
        </w:rPr>
        <w:t>4.13  User Interface Design</w:t>
      </w:r>
      <w:r>
        <w:rPr>
          <w:rFonts w:ascii="Times New Roman" w:hAnsi="Times New Roman"/>
          <w:b w:val="0"/>
          <w:sz w:val="22"/>
        </w:rPr>
        <w:tab/>
        <w:t>37</w:t>
      </w:r>
    </w:p>
    <w:p>
      <w:pPr>
        <w:spacing w:line="240" w:lineRule="auto" w:after="60"/>
        <w:ind w:left="0"/>
        <w:tabs>
          <w:tab w:val="right" w:leader="dot" w:pos="9000"/>
        </w:tabs>
      </w:pPr>
      <w:r>
        <w:rPr>
          <w:rFonts w:ascii="Times New Roman" w:hAnsi="Times New Roman"/>
          <w:b/>
          <w:sz w:val="23"/>
        </w:rPr>
        <w:t>CHAPTER 5  —  IMPLEMENTATION AND METHODOLOGY</w:t>
      </w:r>
      <w:r>
        <w:rPr>
          <w:rFonts w:ascii="Times New Roman" w:hAnsi="Times New Roman"/>
          <w:b/>
          <w:sz w:val="23"/>
        </w:rPr>
        <w:tab/>
        <w:t>38</w:t>
      </w:r>
    </w:p>
    <w:p>
      <w:pPr>
        <w:spacing w:line="240" w:lineRule="auto" w:after="60"/>
        <w:ind w:left="360"/>
        <w:tabs>
          <w:tab w:val="right" w:leader="dot" w:pos="9000"/>
        </w:tabs>
      </w:pPr>
      <w:r>
        <w:rPr>
          <w:rFonts w:ascii="Times New Roman" w:hAnsi="Times New Roman"/>
          <w:b w:val="0"/>
          <w:sz w:val="22"/>
        </w:rPr>
        <w:t>5.1  Development Methodology</w:t>
      </w:r>
      <w:r>
        <w:rPr>
          <w:rFonts w:ascii="Times New Roman" w:hAnsi="Times New Roman"/>
          <w:b w:val="0"/>
          <w:sz w:val="22"/>
        </w:rPr>
        <w:tab/>
        <w:t>38</w:t>
      </w:r>
    </w:p>
    <w:p>
      <w:pPr>
        <w:spacing w:line="240" w:lineRule="auto" w:after="60"/>
        <w:ind w:left="360"/>
        <w:tabs>
          <w:tab w:val="right" w:leader="dot" w:pos="9000"/>
        </w:tabs>
      </w:pPr>
      <w:r>
        <w:rPr>
          <w:rFonts w:ascii="Times New Roman" w:hAnsi="Times New Roman"/>
          <w:b w:val="0"/>
          <w:sz w:val="22"/>
        </w:rPr>
        <w:t>5.2  Repository Structure and Build</w:t>
      </w:r>
      <w:r>
        <w:rPr>
          <w:rFonts w:ascii="Times New Roman" w:hAnsi="Times New Roman"/>
          <w:b w:val="0"/>
          <w:sz w:val="22"/>
        </w:rPr>
        <w:tab/>
        <w:t>39</w:t>
      </w:r>
    </w:p>
    <w:p>
      <w:pPr>
        <w:spacing w:line="240" w:lineRule="auto" w:after="60"/>
        <w:ind w:left="360"/>
        <w:tabs>
          <w:tab w:val="right" w:leader="dot" w:pos="9000"/>
        </w:tabs>
      </w:pPr>
      <w:r>
        <w:rPr>
          <w:rFonts w:ascii="Times New Roman" w:hAnsi="Times New Roman"/>
          <w:b w:val="0"/>
          <w:sz w:val="22"/>
        </w:rPr>
        <w:t>5.3  Core Primitives and Content-Free Logging</w:t>
      </w:r>
      <w:r>
        <w:rPr>
          <w:rFonts w:ascii="Times New Roman" w:hAnsi="Times New Roman"/>
          <w:b w:val="0"/>
          <w:sz w:val="22"/>
        </w:rPr>
        <w:tab/>
        <w:t>40</w:t>
      </w:r>
    </w:p>
    <w:p>
      <w:pPr>
        <w:spacing w:line="240" w:lineRule="auto" w:after="60"/>
        <w:ind w:left="360"/>
        <w:tabs>
          <w:tab w:val="right" w:leader="dot" w:pos="9000"/>
        </w:tabs>
      </w:pPr>
      <w:r>
        <w:rPr>
          <w:rFonts w:ascii="Times New Roman" w:hAnsi="Times New Roman"/>
          <w:b w:val="0"/>
          <w:sz w:val="22"/>
        </w:rPr>
        <w:t>5.4  Capture Implementation</w:t>
      </w:r>
      <w:r>
        <w:rPr>
          <w:rFonts w:ascii="Times New Roman" w:hAnsi="Times New Roman"/>
          <w:b w:val="0"/>
          <w:sz w:val="22"/>
        </w:rPr>
        <w:tab/>
        <w:t>41</w:t>
      </w:r>
    </w:p>
    <w:p>
      <w:pPr>
        <w:spacing w:line="240" w:lineRule="auto" w:after="60"/>
        <w:ind w:left="360"/>
        <w:tabs>
          <w:tab w:val="right" w:leader="dot" w:pos="9000"/>
        </w:tabs>
      </w:pPr>
      <w:r>
        <w:rPr>
          <w:rFonts w:ascii="Times New Roman" w:hAnsi="Times New Roman"/>
          <w:b w:val="0"/>
          <w:sz w:val="22"/>
        </w:rPr>
        <w:t>5.5  Redaction Implementation</w:t>
      </w:r>
      <w:r>
        <w:rPr>
          <w:rFonts w:ascii="Times New Roman" w:hAnsi="Times New Roman"/>
          <w:b w:val="0"/>
          <w:sz w:val="22"/>
        </w:rPr>
        <w:tab/>
        <w:t>41</w:t>
      </w:r>
    </w:p>
    <w:p>
      <w:pPr>
        <w:spacing w:line="240" w:lineRule="auto" w:after="60"/>
        <w:ind w:left="360"/>
        <w:tabs>
          <w:tab w:val="right" w:leader="dot" w:pos="9000"/>
        </w:tabs>
      </w:pPr>
      <w:r>
        <w:rPr>
          <w:rFonts w:ascii="Times New Roman" w:hAnsi="Times New Roman"/>
          <w:b w:val="0"/>
          <w:sz w:val="22"/>
        </w:rPr>
        <w:t>5.6  Storage Implementation</w:t>
      </w:r>
      <w:r>
        <w:rPr>
          <w:rFonts w:ascii="Times New Roman" w:hAnsi="Times New Roman"/>
          <w:b w:val="0"/>
          <w:sz w:val="22"/>
        </w:rPr>
        <w:tab/>
        <w:t>42</w:t>
      </w:r>
    </w:p>
    <w:p>
      <w:pPr>
        <w:spacing w:line="240" w:lineRule="auto" w:after="60"/>
        <w:ind w:left="360"/>
        <w:tabs>
          <w:tab w:val="right" w:leader="dot" w:pos="9000"/>
        </w:tabs>
      </w:pPr>
      <w:r>
        <w:rPr>
          <w:rFonts w:ascii="Times New Roman" w:hAnsi="Times New Roman"/>
          <w:b w:val="0"/>
          <w:sz w:val="22"/>
        </w:rPr>
        <w:t>5.7  Inference Sidecar Implementation</w:t>
      </w:r>
      <w:r>
        <w:rPr>
          <w:rFonts w:ascii="Times New Roman" w:hAnsi="Times New Roman"/>
          <w:b w:val="0"/>
          <w:sz w:val="22"/>
        </w:rPr>
        <w:tab/>
        <w:t>43</w:t>
      </w:r>
    </w:p>
    <w:p>
      <w:pPr>
        <w:spacing w:line="240" w:lineRule="auto" w:after="60"/>
        <w:ind w:left="360"/>
        <w:tabs>
          <w:tab w:val="right" w:leader="dot" w:pos="9000"/>
        </w:tabs>
      </w:pPr>
      <w:r>
        <w:rPr>
          <w:rFonts w:ascii="Times New Roman" w:hAnsi="Times New Roman"/>
          <w:b w:val="0"/>
          <w:sz w:val="22"/>
        </w:rPr>
        <w:t>5.8  Scheduler Implementation</w:t>
      </w:r>
      <w:r>
        <w:rPr>
          <w:rFonts w:ascii="Times New Roman" w:hAnsi="Times New Roman"/>
          <w:b w:val="0"/>
          <w:sz w:val="22"/>
        </w:rPr>
        <w:tab/>
        <w:t>43</w:t>
      </w:r>
    </w:p>
    <w:p>
      <w:pPr>
        <w:spacing w:line="240" w:lineRule="auto" w:after="60"/>
        <w:ind w:left="360"/>
        <w:tabs>
          <w:tab w:val="right" w:leader="dot" w:pos="9000"/>
        </w:tabs>
      </w:pPr>
      <w:r>
        <w:rPr>
          <w:rFonts w:ascii="Times New Roman" w:hAnsi="Times New Roman"/>
          <w:b w:val="0"/>
          <w:sz w:val="22"/>
        </w:rPr>
        <w:t>5.9  Extraction and Deterministic Validation</w:t>
      </w:r>
      <w:r>
        <w:rPr>
          <w:rFonts w:ascii="Times New Roman" w:hAnsi="Times New Roman"/>
          <w:b w:val="0"/>
          <w:sz w:val="22"/>
        </w:rPr>
        <w:tab/>
        <w:t>43</w:t>
      </w:r>
    </w:p>
    <w:p>
      <w:pPr>
        <w:spacing w:line="240" w:lineRule="auto" w:after="60"/>
        <w:ind w:left="360"/>
        <w:tabs>
          <w:tab w:val="right" w:leader="dot" w:pos="9000"/>
        </w:tabs>
      </w:pPr>
      <w:r>
        <w:rPr>
          <w:rFonts w:ascii="Times New Roman" w:hAnsi="Times New Roman"/>
          <w:b w:val="0"/>
          <w:sz w:val="22"/>
        </w:rPr>
        <w:t>5.10  The Injection Guard</w:t>
      </w:r>
      <w:r>
        <w:rPr>
          <w:rFonts w:ascii="Times New Roman" w:hAnsi="Times New Roman"/>
          <w:b w:val="0"/>
          <w:sz w:val="22"/>
        </w:rPr>
        <w:tab/>
        <w:t>45</w:t>
      </w:r>
    </w:p>
    <w:p>
      <w:pPr>
        <w:spacing w:line="240" w:lineRule="auto" w:after="60"/>
        <w:ind w:left="360"/>
        <w:tabs>
          <w:tab w:val="right" w:leader="dot" w:pos="9000"/>
        </w:tabs>
      </w:pPr>
      <w:r>
        <w:rPr>
          <w:rFonts w:ascii="Times New Roman" w:hAnsi="Times New Roman"/>
          <w:b w:val="0"/>
          <w:sz w:val="22"/>
        </w:rPr>
        <w:t>5.11  Retrieval and Grounded Answering</w:t>
      </w:r>
      <w:r>
        <w:rPr>
          <w:rFonts w:ascii="Times New Roman" w:hAnsi="Times New Roman"/>
          <w:b w:val="0"/>
          <w:sz w:val="22"/>
        </w:rPr>
        <w:tab/>
        <w:t>46</w:t>
      </w:r>
    </w:p>
    <w:p>
      <w:pPr>
        <w:spacing w:line="240" w:lineRule="auto" w:after="60"/>
        <w:ind w:left="360"/>
        <w:tabs>
          <w:tab w:val="right" w:leader="dot" w:pos="9000"/>
        </w:tabs>
      </w:pPr>
      <w:r>
        <w:rPr>
          <w:rFonts w:ascii="Times New Roman" w:hAnsi="Times New Roman"/>
          <w:b w:val="0"/>
          <w:sz w:val="22"/>
        </w:rPr>
        <w:t>5.12  Draft Assistant</w:t>
      </w:r>
      <w:r>
        <w:rPr>
          <w:rFonts w:ascii="Times New Roman" w:hAnsi="Times New Roman"/>
          <w:b w:val="0"/>
          <w:sz w:val="22"/>
        </w:rPr>
        <w:tab/>
        <w:t>47</w:t>
      </w:r>
    </w:p>
    <w:p>
      <w:pPr>
        <w:spacing w:line="240" w:lineRule="auto" w:after="60"/>
        <w:ind w:left="360"/>
        <w:tabs>
          <w:tab w:val="right" w:leader="dot" w:pos="9000"/>
        </w:tabs>
      </w:pPr>
      <w:r>
        <w:rPr>
          <w:rFonts w:ascii="Times New Roman" w:hAnsi="Times New Roman"/>
          <w:b w:val="0"/>
          <w:sz w:val="22"/>
        </w:rPr>
        <w:t>5.13  Rollups, Brief and Open Loops</w:t>
      </w:r>
      <w:r>
        <w:rPr>
          <w:rFonts w:ascii="Times New Roman" w:hAnsi="Times New Roman"/>
          <w:b w:val="0"/>
          <w:sz w:val="22"/>
        </w:rPr>
        <w:tab/>
        <w:t>48</w:t>
      </w:r>
    </w:p>
    <w:p>
      <w:pPr>
        <w:spacing w:line="240" w:lineRule="auto" w:after="60"/>
        <w:ind w:left="360"/>
        <w:tabs>
          <w:tab w:val="right" w:leader="dot" w:pos="9000"/>
        </w:tabs>
      </w:pPr>
      <w:r>
        <w:rPr>
          <w:rFonts w:ascii="Times New Roman" w:hAnsi="Times New Roman"/>
          <w:b w:val="0"/>
          <w:sz w:val="22"/>
        </w:rPr>
        <w:t>5.14  Desktop Shell and Interface</w:t>
      </w:r>
      <w:r>
        <w:rPr>
          <w:rFonts w:ascii="Times New Roman" w:hAnsi="Times New Roman"/>
          <w:b w:val="0"/>
          <w:sz w:val="22"/>
        </w:rPr>
        <w:tab/>
        <w:t>49</w:t>
      </w:r>
    </w:p>
    <w:p>
      <w:pPr>
        <w:spacing w:line="240" w:lineRule="auto" w:after="60"/>
        <w:ind w:left="360"/>
        <w:tabs>
          <w:tab w:val="right" w:leader="dot" w:pos="9000"/>
        </w:tabs>
      </w:pPr>
      <w:r>
        <w:rPr>
          <w:rFonts w:ascii="Times New Roman" w:hAnsi="Times New Roman"/>
          <w:b w:val="0"/>
          <w:sz w:val="22"/>
        </w:rPr>
        <w:t>5.15  Network Boundary and Model Onboarding</w:t>
      </w:r>
      <w:r>
        <w:rPr>
          <w:rFonts w:ascii="Times New Roman" w:hAnsi="Times New Roman"/>
          <w:b w:val="0"/>
          <w:sz w:val="22"/>
        </w:rPr>
        <w:tab/>
        <w:t>49</w:t>
      </w:r>
    </w:p>
    <w:p>
      <w:pPr>
        <w:spacing w:line="240" w:lineRule="auto" w:after="60"/>
        <w:ind w:left="360"/>
        <w:tabs>
          <w:tab w:val="right" w:leader="dot" w:pos="9000"/>
        </w:tabs>
      </w:pPr>
      <w:r>
        <w:rPr>
          <w:rFonts w:ascii="Times New Roman" w:hAnsi="Times New Roman"/>
          <w:b w:val="0"/>
          <w:sz w:val="22"/>
        </w:rPr>
        <w:t>5.16  Configuration</w:t>
      </w:r>
      <w:r>
        <w:rPr>
          <w:rFonts w:ascii="Times New Roman" w:hAnsi="Times New Roman"/>
          <w:b w:val="0"/>
          <w:sz w:val="22"/>
        </w:rPr>
        <w:tab/>
        <w:t>49</w:t>
      </w:r>
    </w:p>
    <w:p>
      <w:pPr>
        <w:spacing w:line="240" w:lineRule="auto" w:after="60"/>
        <w:ind w:left="360"/>
        <w:tabs>
          <w:tab w:val="right" w:leader="dot" w:pos="9000"/>
        </w:tabs>
      </w:pPr>
      <w:r>
        <w:rPr>
          <w:rFonts w:ascii="Times New Roman" w:hAnsi="Times New Roman"/>
          <w:b w:val="0"/>
          <w:sz w:val="22"/>
        </w:rPr>
        <w:t>5.17  Summary</w:t>
      </w:r>
      <w:r>
        <w:rPr>
          <w:rFonts w:ascii="Times New Roman" w:hAnsi="Times New Roman"/>
          <w:b w:val="0"/>
          <w:sz w:val="22"/>
        </w:rPr>
        <w:tab/>
        <w:t>50</w:t>
      </w:r>
    </w:p>
    <w:p>
      <w:pPr>
        <w:spacing w:line="240" w:lineRule="auto" w:after="60"/>
        <w:ind w:left="0"/>
        <w:tabs>
          <w:tab w:val="right" w:leader="dot" w:pos="9000"/>
        </w:tabs>
      </w:pPr>
      <w:r>
        <w:rPr>
          <w:rFonts w:ascii="Times New Roman" w:hAnsi="Times New Roman"/>
          <w:b/>
          <w:sz w:val="23"/>
        </w:rPr>
        <w:t>CHAPTER 6  —  TESTING, EVALUATION AND RESULTS</w:t>
      </w:r>
      <w:r>
        <w:rPr>
          <w:rFonts w:ascii="Times New Roman" w:hAnsi="Times New Roman"/>
          <w:b/>
          <w:sz w:val="23"/>
        </w:rPr>
        <w:tab/>
        <w:t>51</w:t>
      </w:r>
    </w:p>
    <w:p>
      <w:pPr>
        <w:spacing w:line="240" w:lineRule="auto" w:after="60"/>
        <w:ind w:left="360"/>
        <w:tabs>
          <w:tab w:val="right" w:leader="dot" w:pos="9000"/>
        </w:tabs>
      </w:pPr>
      <w:r>
        <w:rPr>
          <w:rFonts w:ascii="Times New Roman" w:hAnsi="Times New Roman"/>
          <w:b w:val="0"/>
          <w:sz w:val="22"/>
        </w:rPr>
        <w:t>6.1  Evaluation Methodology</w:t>
      </w:r>
      <w:r>
        <w:rPr>
          <w:rFonts w:ascii="Times New Roman" w:hAnsi="Times New Roman"/>
          <w:b w:val="0"/>
          <w:sz w:val="22"/>
        </w:rPr>
        <w:tab/>
        <w:t>51</w:t>
      </w:r>
    </w:p>
    <w:p>
      <w:pPr>
        <w:spacing w:line="240" w:lineRule="auto" w:after="60"/>
        <w:ind w:left="360"/>
        <w:tabs>
          <w:tab w:val="right" w:leader="dot" w:pos="9000"/>
        </w:tabs>
      </w:pPr>
      <w:r>
        <w:rPr>
          <w:rFonts w:ascii="Times New Roman" w:hAnsi="Times New Roman"/>
          <w:b w:val="0"/>
          <w:sz w:val="22"/>
        </w:rPr>
        <w:t>6.2  Test Environment</w:t>
      </w:r>
      <w:r>
        <w:rPr>
          <w:rFonts w:ascii="Times New Roman" w:hAnsi="Times New Roman"/>
          <w:b w:val="0"/>
          <w:sz w:val="22"/>
        </w:rPr>
        <w:tab/>
        <w:t>51</w:t>
      </w:r>
    </w:p>
    <w:p>
      <w:pPr>
        <w:spacing w:line="240" w:lineRule="auto" w:after="60"/>
        <w:ind w:left="360"/>
        <w:tabs>
          <w:tab w:val="right" w:leader="dot" w:pos="9000"/>
        </w:tabs>
      </w:pPr>
      <w:r>
        <w:rPr>
          <w:rFonts w:ascii="Times New Roman" w:hAnsi="Times New Roman"/>
          <w:b w:val="0"/>
          <w:sz w:val="22"/>
        </w:rPr>
        <w:t>6.3  Functional and Structural Testing</w:t>
      </w:r>
      <w:r>
        <w:rPr>
          <w:rFonts w:ascii="Times New Roman" w:hAnsi="Times New Roman"/>
          <w:b w:val="0"/>
          <w:sz w:val="22"/>
        </w:rPr>
        <w:tab/>
        <w:t>52</w:t>
      </w:r>
    </w:p>
    <w:p>
      <w:pPr>
        <w:spacing w:line="240" w:lineRule="auto" w:after="60"/>
        <w:ind w:left="360"/>
        <w:tabs>
          <w:tab w:val="right" w:leader="dot" w:pos="9000"/>
        </w:tabs>
      </w:pPr>
      <w:r>
        <w:rPr>
          <w:rFonts w:ascii="Times New Roman" w:hAnsi="Times New Roman"/>
          <w:b w:val="0"/>
          <w:sz w:val="22"/>
        </w:rPr>
        <w:t>6.4  Privacy and Security Evaluation</w:t>
      </w:r>
      <w:r>
        <w:rPr>
          <w:rFonts w:ascii="Times New Roman" w:hAnsi="Times New Roman"/>
          <w:b w:val="0"/>
          <w:sz w:val="22"/>
        </w:rPr>
        <w:tab/>
        <w:t>53</w:t>
      </w:r>
    </w:p>
    <w:p>
      <w:pPr>
        <w:spacing w:line="240" w:lineRule="auto" w:after="60"/>
        <w:ind w:left="720"/>
        <w:tabs>
          <w:tab w:val="right" w:leader="dot" w:pos="9000"/>
        </w:tabs>
      </w:pPr>
      <w:r>
        <w:rPr>
          <w:rFonts w:ascii="Times New Roman" w:hAnsi="Times New Roman"/>
          <w:b w:val="0"/>
          <w:sz w:val="22"/>
        </w:rPr>
        <w:t>6.4.1  Redaction</w:t>
      </w:r>
      <w:r>
        <w:rPr>
          <w:rFonts w:ascii="Times New Roman" w:hAnsi="Times New Roman"/>
          <w:b w:val="0"/>
          <w:sz w:val="22"/>
        </w:rPr>
        <w:tab/>
        <w:t>53</w:t>
      </w:r>
    </w:p>
    <w:p>
      <w:pPr>
        <w:spacing w:line="240" w:lineRule="auto" w:after="60"/>
        <w:ind w:left="720"/>
        <w:tabs>
          <w:tab w:val="right" w:leader="dot" w:pos="9000"/>
        </w:tabs>
      </w:pPr>
      <w:r>
        <w:rPr>
          <w:rFonts w:ascii="Times New Roman" w:hAnsi="Times New Roman"/>
          <w:b w:val="0"/>
          <w:sz w:val="22"/>
        </w:rPr>
        <w:t>6.4.2  Plaintext on Disk</w:t>
      </w:r>
      <w:r>
        <w:rPr>
          <w:rFonts w:ascii="Times New Roman" w:hAnsi="Times New Roman"/>
          <w:b w:val="0"/>
          <w:sz w:val="22"/>
        </w:rPr>
        <w:tab/>
        <w:t>54</w:t>
      </w:r>
    </w:p>
    <w:p>
      <w:pPr>
        <w:spacing w:line="240" w:lineRule="auto" w:after="60"/>
        <w:ind w:left="720"/>
        <w:tabs>
          <w:tab w:val="right" w:leader="dot" w:pos="9000"/>
        </w:tabs>
      </w:pPr>
      <w:r>
        <w:rPr>
          <w:rFonts w:ascii="Times New Roman" w:hAnsi="Times New Roman"/>
          <w:b w:val="0"/>
          <w:sz w:val="22"/>
        </w:rPr>
        <w:t>6.4.3  Network Behaviour</w:t>
      </w:r>
      <w:r>
        <w:rPr>
          <w:rFonts w:ascii="Times New Roman" w:hAnsi="Times New Roman"/>
          <w:b w:val="0"/>
          <w:sz w:val="22"/>
        </w:rPr>
        <w:tab/>
        <w:t>54</w:t>
      </w:r>
    </w:p>
    <w:p>
      <w:pPr>
        <w:spacing w:line="240" w:lineRule="auto" w:after="60"/>
        <w:ind w:left="720"/>
        <w:tabs>
          <w:tab w:val="right" w:leader="dot" w:pos="9000"/>
        </w:tabs>
      </w:pPr>
      <w:r>
        <w:rPr>
          <w:rFonts w:ascii="Times New Roman" w:hAnsi="Times New Roman"/>
          <w:b w:val="0"/>
          <w:sz w:val="22"/>
        </w:rPr>
        <w:t>6.4.4  Dependency and Supply-Chain Review</w:t>
      </w:r>
      <w:r>
        <w:rPr>
          <w:rFonts w:ascii="Times New Roman" w:hAnsi="Times New Roman"/>
          <w:b w:val="0"/>
          <w:sz w:val="22"/>
        </w:rPr>
        <w:tab/>
        <w:t>55</w:t>
      </w:r>
    </w:p>
    <w:p>
      <w:pPr>
        <w:spacing w:line="240" w:lineRule="auto" w:after="60"/>
        <w:ind w:left="360"/>
        <w:tabs>
          <w:tab w:val="right" w:leader="dot" w:pos="9000"/>
        </w:tabs>
      </w:pPr>
      <w:r>
        <w:rPr>
          <w:rFonts w:ascii="Times New Roman" w:hAnsi="Times New Roman"/>
          <w:b w:val="0"/>
          <w:sz w:val="22"/>
        </w:rPr>
        <w:t>6.5  Injection Robustness</w:t>
      </w:r>
      <w:r>
        <w:rPr>
          <w:rFonts w:ascii="Times New Roman" w:hAnsi="Times New Roman"/>
          <w:b w:val="0"/>
          <w:sz w:val="22"/>
        </w:rPr>
        <w:tab/>
        <w:t>55</w:t>
      </w:r>
    </w:p>
    <w:p>
      <w:pPr>
        <w:spacing w:line="240" w:lineRule="auto" w:after="60"/>
        <w:ind w:left="360"/>
        <w:tabs>
          <w:tab w:val="right" w:leader="dot" w:pos="9000"/>
        </w:tabs>
      </w:pPr>
      <w:r>
        <w:rPr>
          <w:rFonts w:ascii="Times New Roman" w:hAnsi="Times New Roman"/>
          <w:b w:val="0"/>
          <w:sz w:val="22"/>
        </w:rPr>
        <w:t>6.6  Extraction Accuracy</w:t>
      </w:r>
      <w:r>
        <w:rPr>
          <w:rFonts w:ascii="Times New Roman" w:hAnsi="Times New Roman"/>
          <w:b w:val="0"/>
          <w:sz w:val="22"/>
        </w:rPr>
        <w:tab/>
        <w:t>57</w:t>
      </w:r>
    </w:p>
    <w:p>
      <w:pPr>
        <w:spacing w:line="240" w:lineRule="auto" w:after="60"/>
        <w:ind w:left="360"/>
        <w:tabs>
          <w:tab w:val="right" w:leader="dot" w:pos="9000"/>
        </w:tabs>
      </w:pPr>
      <w:r>
        <w:rPr>
          <w:rFonts w:ascii="Times New Roman" w:hAnsi="Times New Roman"/>
          <w:b w:val="0"/>
          <w:sz w:val="22"/>
        </w:rPr>
        <w:t>6.7  Question Answering</w:t>
      </w:r>
      <w:r>
        <w:rPr>
          <w:rFonts w:ascii="Times New Roman" w:hAnsi="Times New Roman"/>
          <w:b w:val="0"/>
          <w:sz w:val="22"/>
        </w:rPr>
        <w:tab/>
        <w:t>59</w:t>
      </w:r>
    </w:p>
    <w:p>
      <w:pPr>
        <w:spacing w:line="240" w:lineRule="auto" w:after="60"/>
        <w:ind w:left="360"/>
        <w:tabs>
          <w:tab w:val="right" w:leader="dot" w:pos="9000"/>
        </w:tabs>
      </w:pPr>
      <w:r>
        <w:rPr>
          <w:rFonts w:ascii="Times New Roman" w:hAnsi="Times New Roman"/>
          <w:b w:val="0"/>
          <w:sz w:val="22"/>
        </w:rPr>
        <w:t>6.8  Draft Assistant</w:t>
      </w:r>
      <w:r>
        <w:rPr>
          <w:rFonts w:ascii="Times New Roman" w:hAnsi="Times New Roman"/>
          <w:b w:val="0"/>
          <w:sz w:val="22"/>
        </w:rPr>
        <w:tab/>
        <w:t>61</w:t>
      </w:r>
    </w:p>
    <w:p>
      <w:pPr>
        <w:spacing w:line="240" w:lineRule="auto" w:after="60"/>
        <w:ind w:left="360"/>
        <w:tabs>
          <w:tab w:val="right" w:leader="dot" w:pos="9000"/>
        </w:tabs>
      </w:pPr>
      <w:r>
        <w:rPr>
          <w:rFonts w:ascii="Times New Roman" w:hAnsi="Times New Roman"/>
          <w:b w:val="0"/>
          <w:sz w:val="22"/>
        </w:rPr>
        <w:t>6.9  Interface Performance and Capture Exclusion</w:t>
      </w:r>
      <w:r>
        <w:rPr>
          <w:rFonts w:ascii="Times New Roman" w:hAnsi="Times New Roman"/>
          <w:b w:val="0"/>
          <w:sz w:val="22"/>
        </w:rPr>
        <w:tab/>
        <w:t>62</w:t>
      </w:r>
    </w:p>
    <w:p>
      <w:pPr>
        <w:spacing w:line="240" w:lineRule="auto" w:after="60"/>
        <w:ind w:left="360"/>
        <w:tabs>
          <w:tab w:val="right" w:leader="dot" w:pos="9000"/>
        </w:tabs>
      </w:pPr>
      <w:r>
        <w:rPr>
          <w:rFonts w:ascii="Times New Roman" w:hAnsi="Times New Roman"/>
          <w:b w:val="0"/>
          <w:sz w:val="22"/>
        </w:rPr>
        <w:t>6.10  Hardware Portability</w:t>
      </w:r>
      <w:r>
        <w:rPr>
          <w:rFonts w:ascii="Times New Roman" w:hAnsi="Times New Roman"/>
          <w:b w:val="0"/>
          <w:sz w:val="22"/>
        </w:rPr>
        <w:tab/>
        <w:t>63</w:t>
      </w:r>
    </w:p>
    <w:p>
      <w:pPr>
        <w:spacing w:line="240" w:lineRule="auto" w:after="60"/>
        <w:ind w:left="360"/>
        <w:tabs>
          <w:tab w:val="right" w:leader="dot" w:pos="9000"/>
        </w:tabs>
      </w:pPr>
      <w:r>
        <w:rPr>
          <w:rFonts w:ascii="Times New Roman" w:hAnsi="Times New Roman"/>
          <w:b w:val="0"/>
          <w:sz w:val="22"/>
        </w:rPr>
        <w:t>6.11  Consolidated Scorecard</w:t>
      </w:r>
      <w:r>
        <w:rPr>
          <w:rFonts w:ascii="Times New Roman" w:hAnsi="Times New Roman"/>
          <w:b w:val="0"/>
          <w:sz w:val="22"/>
        </w:rPr>
        <w:tab/>
        <w:t>64</w:t>
      </w:r>
    </w:p>
    <w:p>
      <w:pPr>
        <w:spacing w:line="240" w:lineRule="auto" w:after="60"/>
        <w:ind w:left="360"/>
        <w:tabs>
          <w:tab w:val="right" w:leader="dot" w:pos="9000"/>
        </w:tabs>
      </w:pPr>
      <w:r>
        <w:rPr>
          <w:rFonts w:ascii="Times New Roman" w:hAnsi="Times New Roman"/>
          <w:b w:val="0"/>
          <w:sz w:val="22"/>
        </w:rPr>
        <w:t>6.12  Threats to Validity</w:t>
      </w:r>
      <w:r>
        <w:rPr>
          <w:rFonts w:ascii="Times New Roman" w:hAnsi="Times New Roman"/>
          <w:b w:val="0"/>
          <w:sz w:val="22"/>
        </w:rPr>
        <w:tab/>
        <w:t>65</w:t>
      </w:r>
    </w:p>
    <w:p>
      <w:pPr>
        <w:spacing w:line="240" w:lineRule="auto" w:after="60"/>
        <w:ind w:left="360"/>
        <w:tabs>
          <w:tab w:val="right" w:leader="dot" w:pos="9000"/>
        </w:tabs>
      </w:pPr>
      <w:r>
        <w:rPr>
          <w:rFonts w:ascii="Times New Roman" w:hAnsi="Times New Roman"/>
          <w:b w:val="0"/>
          <w:sz w:val="22"/>
        </w:rPr>
        <w:t>6.13  Not Yet Evaluated</w:t>
      </w:r>
      <w:r>
        <w:rPr>
          <w:rFonts w:ascii="Times New Roman" w:hAnsi="Times New Roman"/>
          <w:b w:val="0"/>
          <w:sz w:val="22"/>
        </w:rPr>
        <w:tab/>
        <w:t>66</w:t>
      </w:r>
    </w:p>
    <w:p>
      <w:pPr>
        <w:spacing w:line="240" w:lineRule="auto" w:after="60"/>
        <w:ind w:left="0"/>
        <w:tabs>
          <w:tab w:val="right" w:leader="dot" w:pos="9000"/>
        </w:tabs>
      </w:pPr>
      <w:r>
        <w:rPr>
          <w:rFonts w:ascii="Times New Roman" w:hAnsi="Times New Roman"/>
          <w:b/>
          <w:sz w:val="23"/>
        </w:rPr>
        <w:t>CHAPTER 7  —  DISCUSSION, LIMITATIONS AND FUTURE SCOPE</w:t>
      </w:r>
      <w:r>
        <w:rPr>
          <w:rFonts w:ascii="Times New Roman" w:hAnsi="Times New Roman"/>
          <w:b/>
          <w:sz w:val="23"/>
        </w:rPr>
        <w:tab/>
        <w:t>67</w:t>
      </w:r>
    </w:p>
    <w:p>
      <w:pPr>
        <w:spacing w:line="240" w:lineRule="auto" w:after="60"/>
        <w:ind w:left="360"/>
        <w:tabs>
          <w:tab w:val="right" w:leader="dot" w:pos="9000"/>
        </w:tabs>
      </w:pPr>
      <w:r>
        <w:rPr>
          <w:rFonts w:ascii="Times New Roman" w:hAnsi="Times New Roman"/>
          <w:b w:val="0"/>
          <w:sz w:val="22"/>
        </w:rPr>
        <w:t>7.1  What the Implementation Achieves</w:t>
      </w:r>
      <w:r>
        <w:rPr>
          <w:rFonts w:ascii="Times New Roman" w:hAnsi="Times New Roman"/>
          <w:b w:val="0"/>
          <w:sz w:val="22"/>
        </w:rPr>
        <w:tab/>
        <w:t>67</w:t>
      </w:r>
    </w:p>
    <w:p>
      <w:pPr>
        <w:spacing w:line="240" w:lineRule="auto" w:after="60"/>
        <w:ind w:left="360"/>
        <w:tabs>
          <w:tab w:val="right" w:leader="dot" w:pos="9000"/>
        </w:tabs>
      </w:pPr>
      <w:r>
        <w:rPr>
          <w:rFonts w:ascii="Times New Roman" w:hAnsi="Times New Roman"/>
          <w:b w:val="0"/>
          <w:sz w:val="22"/>
        </w:rPr>
        <w:t>7.2  Objectives Met</w:t>
      </w:r>
      <w:r>
        <w:rPr>
          <w:rFonts w:ascii="Times New Roman" w:hAnsi="Times New Roman"/>
          <w:b w:val="0"/>
          <w:sz w:val="22"/>
        </w:rPr>
        <w:tab/>
        <w:t>68</w:t>
      </w:r>
    </w:p>
    <w:p>
      <w:pPr>
        <w:spacing w:line="240" w:lineRule="auto" w:after="60"/>
        <w:ind w:left="360"/>
        <w:tabs>
          <w:tab w:val="right" w:leader="dot" w:pos="9000"/>
        </w:tabs>
      </w:pPr>
      <w:r>
        <w:rPr>
          <w:rFonts w:ascii="Times New Roman" w:hAnsi="Times New Roman"/>
          <w:b w:val="0"/>
          <w:sz w:val="22"/>
        </w:rPr>
        <w:t>7.3  Design Trade-Offs</w:t>
      </w:r>
      <w:r>
        <w:rPr>
          <w:rFonts w:ascii="Times New Roman" w:hAnsi="Times New Roman"/>
          <w:b w:val="0"/>
          <w:sz w:val="22"/>
        </w:rPr>
        <w:tab/>
        <w:t>69</w:t>
      </w:r>
    </w:p>
    <w:p>
      <w:pPr>
        <w:spacing w:line="240" w:lineRule="auto" w:after="60"/>
        <w:ind w:left="360"/>
        <w:tabs>
          <w:tab w:val="right" w:leader="dot" w:pos="9000"/>
        </w:tabs>
      </w:pPr>
      <w:r>
        <w:rPr>
          <w:rFonts w:ascii="Times New Roman" w:hAnsi="Times New Roman"/>
          <w:b w:val="0"/>
          <w:sz w:val="22"/>
        </w:rPr>
        <w:t>7.4  Technical Limitations</w:t>
      </w:r>
      <w:r>
        <w:rPr>
          <w:rFonts w:ascii="Times New Roman" w:hAnsi="Times New Roman"/>
          <w:b w:val="0"/>
          <w:sz w:val="22"/>
        </w:rPr>
        <w:tab/>
        <w:t>70</w:t>
      </w:r>
    </w:p>
    <w:p>
      <w:pPr>
        <w:spacing w:line="240" w:lineRule="auto" w:after="60"/>
        <w:ind w:left="360"/>
        <w:tabs>
          <w:tab w:val="right" w:leader="dot" w:pos="9000"/>
        </w:tabs>
      </w:pPr>
      <w:r>
        <w:rPr>
          <w:rFonts w:ascii="Times New Roman" w:hAnsi="Times New Roman"/>
          <w:b w:val="0"/>
          <w:sz w:val="22"/>
        </w:rPr>
        <w:t>7.5  Security and Privacy Limitations</w:t>
      </w:r>
      <w:r>
        <w:rPr>
          <w:rFonts w:ascii="Times New Roman" w:hAnsi="Times New Roman"/>
          <w:b w:val="0"/>
          <w:sz w:val="22"/>
        </w:rPr>
        <w:tab/>
        <w:t>71</w:t>
      </w:r>
    </w:p>
    <w:p>
      <w:pPr>
        <w:spacing w:line="240" w:lineRule="auto" w:after="60"/>
        <w:ind w:left="360"/>
        <w:tabs>
          <w:tab w:val="right" w:leader="dot" w:pos="9000"/>
        </w:tabs>
      </w:pPr>
      <w:r>
        <w:rPr>
          <w:rFonts w:ascii="Times New Roman" w:hAnsi="Times New Roman"/>
          <w:b w:val="0"/>
          <w:sz w:val="22"/>
        </w:rPr>
        <w:t>7.6  Platform and Hardware Constraints</w:t>
      </w:r>
      <w:r>
        <w:rPr>
          <w:rFonts w:ascii="Times New Roman" w:hAnsi="Times New Roman"/>
          <w:b w:val="0"/>
          <w:sz w:val="22"/>
        </w:rPr>
        <w:tab/>
        <w:t>71</w:t>
      </w:r>
    </w:p>
    <w:p>
      <w:pPr>
        <w:spacing w:line="240" w:lineRule="auto" w:after="60"/>
        <w:ind w:left="360"/>
        <w:tabs>
          <w:tab w:val="right" w:leader="dot" w:pos="9000"/>
        </w:tabs>
      </w:pPr>
      <w:r>
        <w:rPr>
          <w:rFonts w:ascii="Times New Roman" w:hAnsi="Times New Roman"/>
          <w:b w:val="0"/>
          <w:sz w:val="22"/>
        </w:rPr>
        <w:t>7.7  Unresolved Issues</w:t>
      </w:r>
      <w:r>
        <w:rPr>
          <w:rFonts w:ascii="Times New Roman" w:hAnsi="Times New Roman"/>
          <w:b w:val="0"/>
          <w:sz w:val="22"/>
        </w:rPr>
        <w:tab/>
        <w:t>72</w:t>
      </w:r>
    </w:p>
    <w:p>
      <w:pPr>
        <w:spacing w:line="240" w:lineRule="auto" w:after="60"/>
        <w:ind w:left="360"/>
        <w:tabs>
          <w:tab w:val="right" w:leader="dot" w:pos="9000"/>
        </w:tabs>
      </w:pPr>
      <w:r>
        <w:rPr>
          <w:rFonts w:ascii="Times New Roman" w:hAnsi="Times New Roman"/>
          <w:b w:val="0"/>
          <w:sz w:val="22"/>
        </w:rPr>
        <w:t>7.8  Future Scope</w:t>
      </w:r>
      <w:r>
        <w:rPr>
          <w:rFonts w:ascii="Times New Roman" w:hAnsi="Times New Roman"/>
          <w:b w:val="0"/>
          <w:sz w:val="22"/>
        </w:rPr>
        <w:tab/>
        <w:t>72</w:t>
      </w:r>
    </w:p>
    <w:p>
      <w:pPr>
        <w:spacing w:line="240" w:lineRule="auto" w:after="60"/>
        <w:ind w:left="0"/>
        <w:tabs>
          <w:tab w:val="right" w:leader="dot" w:pos="9000"/>
        </w:tabs>
      </w:pPr>
      <w:r>
        <w:rPr>
          <w:rFonts w:ascii="Times New Roman" w:hAnsi="Times New Roman"/>
          <w:b/>
          <w:sz w:val="23"/>
        </w:rPr>
        <w:t>CHAPTER 8  —  CONCLUSION</w:t>
      </w:r>
      <w:r>
        <w:rPr>
          <w:rFonts w:ascii="Times New Roman" w:hAnsi="Times New Roman"/>
          <w:b/>
          <w:sz w:val="23"/>
        </w:rPr>
        <w:tab/>
        <w:t>74</w:t>
      </w:r>
    </w:p>
    <w:p>
      <w:pPr>
        <w:spacing w:line="240" w:lineRule="auto" w:after="60"/>
        <w:ind w:left="0"/>
        <w:tabs>
          <w:tab w:val="right" w:leader="dot" w:pos="9000"/>
        </w:tabs>
      </w:pPr>
      <w:r>
        <w:rPr>
          <w:rFonts w:ascii="Times New Roman" w:hAnsi="Times New Roman"/>
          <w:b/>
          <w:sz w:val="23"/>
        </w:rPr>
        <w:t>APPENDIX A  —  PROJECT DIRECTORY STRUCTURE</w:t>
      </w:r>
      <w:r>
        <w:rPr>
          <w:rFonts w:ascii="Times New Roman" w:hAnsi="Times New Roman"/>
          <w:b/>
          <w:sz w:val="23"/>
        </w:rPr>
        <w:tab/>
        <w:t>77</w:t>
      </w:r>
    </w:p>
    <w:p>
      <w:pPr>
        <w:spacing w:line="240" w:lineRule="auto" w:after="60"/>
        <w:ind w:left="0"/>
        <w:tabs>
          <w:tab w:val="right" w:leader="dot" w:pos="9000"/>
        </w:tabs>
      </w:pPr>
      <w:r>
        <w:rPr>
          <w:rFonts w:ascii="Times New Roman" w:hAnsi="Times New Roman"/>
          <w:b/>
          <w:sz w:val="23"/>
        </w:rPr>
        <w:t>APPENDIX B  —  INSTALLATION AND DEVELOPMENT SETUP</w:t>
      </w:r>
      <w:r>
        <w:rPr>
          <w:rFonts w:ascii="Times New Roman" w:hAnsi="Times New Roman"/>
          <w:b/>
          <w:sz w:val="23"/>
        </w:rPr>
        <w:tab/>
        <w:t>78</w:t>
      </w:r>
    </w:p>
    <w:p>
      <w:pPr>
        <w:spacing w:line="240" w:lineRule="auto" w:after="60"/>
        <w:ind w:left="0"/>
        <w:tabs>
          <w:tab w:val="right" w:leader="dot" w:pos="9000"/>
        </w:tabs>
      </w:pPr>
      <w:r>
        <w:rPr>
          <w:rFonts w:ascii="Times New Roman" w:hAnsi="Times New Roman"/>
          <w:b/>
          <w:sz w:val="23"/>
        </w:rPr>
        <w:t>APPENDIX C  —  CONFIGURATION REFERENCE</w:t>
      </w:r>
      <w:r>
        <w:rPr>
          <w:rFonts w:ascii="Times New Roman" w:hAnsi="Times New Roman"/>
          <w:b/>
          <w:sz w:val="23"/>
        </w:rPr>
        <w:tab/>
        <w:t>79</w:t>
      </w:r>
    </w:p>
    <w:p>
      <w:pPr>
        <w:spacing w:line="240" w:lineRule="auto" w:after="60"/>
        <w:ind w:left="0"/>
        <w:tabs>
          <w:tab w:val="right" w:leader="dot" w:pos="9000"/>
        </w:tabs>
      </w:pPr>
      <w:r>
        <w:rPr>
          <w:rFonts w:ascii="Times New Roman" w:hAnsi="Times New Roman"/>
          <w:b/>
          <w:sz w:val="23"/>
        </w:rPr>
        <w:t>APPENDIX D  —  SELECTED TEST CASES</w:t>
      </w:r>
      <w:r>
        <w:rPr>
          <w:rFonts w:ascii="Times New Roman" w:hAnsi="Times New Roman"/>
          <w:b/>
          <w:sz w:val="23"/>
        </w:rPr>
        <w:tab/>
        <w:t>80</w:t>
      </w:r>
    </w:p>
    <w:p>
      <w:pPr>
        <w:spacing w:line="240" w:lineRule="auto" w:after="60"/>
        <w:ind w:left="0"/>
        <w:tabs>
          <w:tab w:val="right" w:leader="dot" w:pos="9000"/>
        </w:tabs>
      </w:pPr>
      <w:r>
        <w:rPr>
          <w:rFonts w:ascii="Times New Roman" w:hAnsi="Times New Roman"/>
          <w:b/>
          <w:sz w:val="23"/>
        </w:rPr>
        <w:t>APPENDIX E  —  GLOSSARY</w:t>
      </w:r>
      <w:r>
        <w:rPr>
          <w:rFonts w:ascii="Times New Roman" w:hAnsi="Times New Roman"/>
          <w:b/>
          <w:sz w:val="23"/>
        </w:rPr>
        <w:tab/>
        <w:t>82</w:t>
      </w:r>
    </w:p>
    <w:p>
      <w:pPr>
        <w:spacing w:line="240" w:lineRule="auto" w:after="60"/>
        <w:ind w:left="0"/>
        <w:tabs>
          <w:tab w:val="right" w:leader="dot" w:pos="9000"/>
        </w:tabs>
      </w:pPr>
      <w:r>
        <w:rPr>
          <w:rFonts w:ascii="Times New Roman" w:hAnsi="Times New Roman"/>
          <w:b/>
          <w:sz w:val="23"/>
        </w:rPr>
        <w:t>APPENDIX F  —  LIST OF ABBREVIATIONS</w:t>
      </w:r>
      <w:r>
        <w:rPr>
          <w:rFonts w:ascii="Times New Roman" w:hAnsi="Times New Roman"/>
          <w:b/>
          <w:sz w:val="23"/>
        </w:rPr>
        <w:tab/>
        <w:t>84</w:t>
      </w:r>
    </w:p>
    <w:p>
      <w:pPr>
        <w:spacing w:line="240" w:lineRule="auto" w:after="60"/>
        <w:ind w:left="0"/>
        <w:tabs>
          <w:tab w:val="right" w:leader="dot" w:pos="9000"/>
        </w:tabs>
      </w:pPr>
      <w:r>
        <w:rPr>
          <w:rFonts w:ascii="Times New Roman" w:hAnsi="Times New Roman"/>
          <w:b/>
          <w:sz w:val="23"/>
        </w:rPr>
        <w:t>REFERENCES</w:t>
      </w:r>
      <w:r>
        <w:rPr>
          <w:rFonts w:ascii="Times New Roman" w:hAnsi="Times New Roman"/>
          <w:b/>
          <w:sz w:val="23"/>
        </w:rPr>
        <w:tab/>
        <w:t>85</w:t>
      </w:r>
      <w:r>
        <w:fldChar w:fldCharType="end"/>
      </w:r>
    </w:p>
    <w:p>
      <w:r>
        <w:br w:type="page"/>
      </w:r>
    </w:p>
    <w:p>
      <w:pPr>
        <w:spacing w:after="320" w:before="0" w:line="240" w:lineRule="auto"/>
        <w:jc w:val="center"/>
      </w:pPr>
      <w:r>
        <w:rPr>
          <w:rFonts w:ascii="Times New Roman" w:hAnsi="Times New Roman"/>
          <w:b/>
          <w:i w:val="0"/>
          <w:sz w:val="28"/>
          <w:u w:val="none"/>
        </w:rPr>
        <w:t>LIST OF FIGURES</w:t>
      </w:r>
    </w:p>
    <w:p>
      <w:pPr>
        <w:spacing w:line="240" w:lineRule="auto" w:after="60"/>
        <w:ind w:left="0"/>
        <w:tabs>
          <w:tab w:val="right" w:leader="dot" w:pos="9000"/>
        </w:tabs>
      </w:pPr>
      <w:r>
        <w:fldChar w:fldCharType="begin"/>
      </w:r>
      <w:r>
        <w:instrText xml:space="preserve"> TOC \h \z \t "FigCaption,1" </w:instrText>
      </w:r>
      <w:r>
        <w:fldChar w:fldCharType="separate"/>
      </w:r>
      <w:r>
        <w:rPr>
          <w:rFonts w:ascii="Times New Roman" w:hAnsi="Times New Roman"/>
          <w:b/>
          <w:sz w:val="23"/>
        </w:rPr>
        <w:t>Figure 3.1:  Use-case diagram for Tessera</w:t>
      </w:r>
      <w:r>
        <w:rPr>
          <w:rFonts w:ascii="Times New Roman" w:hAnsi="Times New Roman"/>
          <w:b/>
          <w:sz w:val="23"/>
        </w:rPr>
        <w:tab/>
        <w:t>6</w:t>
      </w:r>
    </w:p>
    <w:p>
      <w:pPr>
        <w:spacing w:line="240" w:lineRule="auto" w:after="60"/>
        <w:ind w:left="0"/>
        <w:tabs>
          <w:tab w:val="right" w:leader="dot" w:pos="9000"/>
        </w:tabs>
      </w:pPr>
      <w:r>
        <w:rPr>
          <w:rFonts w:ascii="Times New Roman" w:hAnsi="Times New Roman"/>
          <w:b/>
          <w:sz w:val="23"/>
        </w:rPr>
        <w:t>Figure 4.1:  High-level architecture</w:t>
      </w:r>
      <w:r>
        <w:rPr>
          <w:rFonts w:ascii="Times New Roman" w:hAnsi="Times New Roman"/>
          <w:b/>
          <w:sz w:val="23"/>
        </w:rPr>
        <w:tab/>
        <w:t>24</w:t>
      </w:r>
    </w:p>
    <w:p>
      <w:pPr>
        <w:spacing w:line="240" w:lineRule="auto" w:after="60"/>
        <w:ind w:left="0"/>
        <w:tabs>
          <w:tab w:val="right" w:leader="dot" w:pos="9000"/>
        </w:tabs>
      </w:pPr>
      <w:r>
        <w:rPr>
          <w:rFonts w:ascii="Times New Roman" w:hAnsi="Times New Roman"/>
          <w:b/>
          <w:sz w:val="23"/>
        </w:rPr>
        <w:t>Figure 4.2:  Sequence of an interactive inference request</w:t>
      </w:r>
      <w:r>
        <w:rPr>
          <w:rFonts w:ascii="Times New Roman" w:hAnsi="Times New Roman"/>
          <w:b/>
          <w:sz w:val="23"/>
        </w:rPr>
        <w:tab/>
        <w:t>27</w:t>
      </w:r>
    </w:p>
    <w:p>
      <w:pPr>
        <w:spacing w:line="240" w:lineRule="auto" w:after="60"/>
        <w:ind w:left="0"/>
        <w:tabs>
          <w:tab w:val="right" w:leader="dot" w:pos="9000"/>
        </w:tabs>
      </w:pPr>
      <w:r>
        <w:rPr>
          <w:rFonts w:ascii="Times New Roman" w:hAnsi="Times New Roman"/>
          <w:b/>
          <w:sz w:val="23"/>
        </w:rPr>
        <w:t>Figure 4.3:  Data acquisition and privacy pipeline</w:t>
      </w:r>
      <w:r>
        <w:rPr>
          <w:rFonts w:ascii="Times New Roman" w:hAnsi="Times New Roman"/>
          <w:b/>
          <w:sz w:val="23"/>
        </w:rPr>
        <w:tab/>
        <w:t>28</w:t>
      </w:r>
    </w:p>
    <w:p>
      <w:pPr>
        <w:spacing w:line="240" w:lineRule="auto" w:after="60"/>
        <w:ind w:left="0"/>
        <w:tabs>
          <w:tab w:val="right" w:leader="dot" w:pos="9000"/>
        </w:tabs>
      </w:pPr>
      <w:r>
        <w:rPr>
          <w:rFonts w:ascii="Times New Roman" w:hAnsi="Times New Roman"/>
          <w:b/>
          <w:sz w:val="23"/>
        </w:rPr>
        <w:t>Figure 4.4:  Backend selection and fallback</w:t>
      </w:r>
      <w:r>
        <w:rPr>
          <w:rFonts w:ascii="Times New Roman" w:hAnsi="Times New Roman"/>
          <w:b/>
          <w:sz w:val="23"/>
        </w:rPr>
        <w:tab/>
        <w:t>30</w:t>
      </w:r>
    </w:p>
    <w:p>
      <w:pPr>
        <w:spacing w:line="240" w:lineRule="auto" w:after="60"/>
        <w:ind w:left="0"/>
        <w:tabs>
          <w:tab w:val="right" w:leader="dot" w:pos="9000"/>
        </w:tabs>
      </w:pPr>
      <w:r>
        <w:rPr>
          <w:rFonts w:ascii="Times New Roman" w:hAnsi="Times New Roman"/>
          <w:b/>
          <w:sz w:val="23"/>
        </w:rPr>
        <w:t>Figure 4.5:  Entity-relationship diagram of the encrypted store</w:t>
      </w:r>
      <w:r>
        <w:rPr>
          <w:rFonts w:ascii="Times New Roman" w:hAnsi="Times New Roman"/>
          <w:b/>
          <w:sz w:val="23"/>
        </w:rPr>
        <w:tab/>
        <w:t>32</w:t>
      </w:r>
    </w:p>
    <w:p>
      <w:pPr>
        <w:spacing w:line="240" w:lineRule="auto" w:after="60"/>
        <w:ind w:left="0"/>
        <w:tabs>
          <w:tab w:val="right" w:leader="dot" w:pos="9000"/>
        </w:tabs>
      </w:pPr>
      <w:r>
        <w:rPr>
          <w:rFonts w:ascii="Times New Roman" w:hAnsi="Times New Roman"/>
          <w:b/>
          <w:sz w:val="23"/>
        </w:rPr>
        <w:t>Figure 4.6:  Scheduler preemption of a background job</w:t>
      </w:r>
      <w:r>
        <w:rPr>
          <w:rFonts w:ascii="Times New Roman" w:hAnsi="Times New Roman"/>
          <w:b/>
          <w:sz w:val="23"/>
        </w:rPr>
        <w:tab/>
        <w:t>34</w:t>
      </w:r>
    </w:p>
    <w:p>
      <w:pPr>
        <w:spacing w:line="240" w:lineRule="auto" w:after="60"/>
        <w:ind w:left="0"/>
        <w:tabs>
          <w:tab w:val="right" w:leader="dot" w:pos="9000"/>
        </w:tabs>
      </w:pPr>
      <w:r>
        <w:rPr>
          <w:rFonts w:ascii="Times New Roman" w:hAnsi="Times New Roman"/>
          <w:b/>
          <w:sz w:val="23"/>
        </w:rPr>
        <w:t>Figure 5.1:  Extraction and deterministic validation</w:t>
      </w:r>
      <w:r>
        <w:rPr>
          <w:rFonts w:ascii="Times New Roman" w:hAnsi="Times New Roman"/>
          <w:b/>
          <w:sz w:val="23"/>
        </w:rPr>
        <w:tab/>
        <w:t>44</w:t>
      </w:r>
    </w:p>
    <w:p>
      <w:pPr>
        <w:spacing w:line="240" w:lineRule="auto" w:after="60"/>
        <w:ind w:left="0"/>
        <w:tabs>
          <w:tab w:val="right" w:leader="dot" w:pos="9000"/>
        </w:tabs>
      </w:pPr>
      <w:r>
        <w:rPr>
          <w:rFonts w:ascii="Times New Roman" w:hAnsi="Times New Roman"/>
          <w:b/>
          <w:sz w:val="23"/>
        </w:rPr>
        <w:t>Figure 5.2:  Retrieval and grounded question answering</w:t>
      </w:r>
      <w:r>
        <w:rPr>
          <w:rFonts w:ascii="Times New Roman" w:hAnsi="Times New Roman"/>
          <w:b/>
          <w:sz w:val="23"/>
        </w:rPr>
        <w:tab/>
        <w:t>46</w:t>
      </w:r>
    </w:p>
    <w:p>
      <w:pPr>
        <w:spacing w:line="240" w:lineRule="auto" w:after="60"/>
        <w:ind w:left="0"/>
        <w:tabs>
          <w:tab w:val="right" w:leader="dot" w:pos="9000"/>
        </w:tabs>
      </w:pPr>
      <w:r>
        <w:rPr>
          <w:rFonts w:ascii="Times New Roman" w:hAnsi="Times New Roman"/>
          <w:b/>
          <w:sz w:val="23"/>
        </w:rPr>
        <w:t>Figure 6.1:  Injection corpus pass rates</w:t>
      </w:r>
      <w:r>
        <w:rPr>
          <w:rFonts w:ascii="Times New Roman" w:hAnsi="Times New Roman"/>
          <w:b/>
          <w:sz w:val="23"/>
        </w:rPr>
        <w:tab/>
        <w:t>56</w:t>
      </w:r>
    </w:p>
    <w:p>
      <w:pPr>
        <w:spacing w:line="240" w:lineRule="auto" w:after="60"/>
        <w:ind w:left="0"/>
        <w:tabs>
          <w:tab w:val="right" w:leader="dot" w:pos="9000"/>
        </w:tabs>
      </w:pPr>
      <w:r>
        <w:rPr>
          <w:rFonts w:ascii="Times New Roman" w:hAnsi="Times New Roman"/>
          <w:b/>
          <w:sz w:val="23"/>
        </w:rPr>
        <w:t>Figure 6.2:  Extraction precision, recall and F1 by fact kind</w:t>
      </w:r>
      <w:r>
        <w:rPr>
          <w:rFonts w:ascii="Times New Roman" w:hAnsi="Times New Roman"/>
          <w:b/>
          <w:sz w:val="23"/>
        </w:rPr>
        <w:tab/>
        <w:t>58</w:t>
      </w:r>
    </w:p>
    <w:p>
      <w:pPr>
        <w:spacing w:line="240" w:lineRule="auto" w:after="60"/>
        <w:ind w:left="0"/>
        <w:tabs>
          <w:tab w:val="right" w:leader="dot" w:pos="9000"/>
        </w:tabs>
      </w:pPr>
      <w:r>
        <w:rPr>
          <w:rFonts w:ascii="Times New Roman" w:hAnsi="Times New Roman"/>
          <w:b/>
          <w:sz w:val="23"/>
        </w:rPr>
        <w:t>Figure 6.3:  Measured median latency against interactive targets</w:t>
      </w:r>
      <w:r>
        <w:rPr>
          <w:rFonts w:ascii="Times New Roman" w:hAnsi="Times New Roman"/>
          <w:b/>
          <w:sz w:val="23"/>
        </w:rPr>
        <w:tab/>
        <w:t>61</w:t>
      </w:r>
      <w:r>
        <w:fldChar w:fldCharType="end"/>
      </w:r>
    </w:p>
    <w:p>
      <w:r>
        <w:br w:type="page"/>
      </w:r>
    </w:p>
    <w:p>
      <w:pPr>
        <w:spacing w:after="320" w:before="0" w:line="240" w:lineRule="auto"/>
        <w:jc w:val="center"/>
      </w:pPr>
      <w:r>
        <w:rPr>
          <w:rFonts w:ascii="Times New Roman" w:hAnsi="Times New Roman"/>
          <w:b/>
          <w:i w:val="0"/>
          <w:sz w:val="28"/>
          <w:u w:val="none"/>
        </w:rPr>
        <w:t>LIST OF TABLES</w:t>
      </w:r>
    </w:p>
    <w:p>
      <w:pPr>
        <w:spacing w:line="240" w:lineRule="auto" w:after="60"/>
        <w:ind w:left="0"/>
        <w:tabs>
          <w:tab w:val="right" w:leader="dot" w:pos="9000"/>
        </w:tabs>
      </w:pPr>
      <w:r>
        <w:fldChar w:fldCharType="begin"/>
      </w:r>
      <w:r>
        <w:instrText xml:space="preserve"> TOC \h \z \t "TblCaption,1" </w:instrText>
      </w:r>
      <w:r>
        <w:fldChar w:fldCharType="separate"/>
      </w:r>
      <w:r>
        <w:rPr>
          <w:rFonts w:ascii="Times New Roman" w:hAnsi="Times New Roman"/>
          <w:b/>
          <w:sz w:val="23"/>
        </w:rPr>
        <w:t>Table 2.1:  Comparison of related approaches</w:t>
      </w:r>
      <w:r>
        <w:rPr>
          <w:rFonts w:ascii="Times New Roman" w:hAnsi="Times New Roman"/>
          <w:b/>
          <w:sz w:val="23"/>
        </w:rPr>
        <w:tab/>
        <w:t>13</w:t>
      </w:r>
    </w:p>
    <w:p>
      <w:pPr>
        <w:spacing w:line="240" w:lineRule="auto" w:after="60"/>
        <w:ind w:left="0"/>
        <w:tabs>
          <w:tab w:val="right" w:leader="dot" w:pos="9000"/>
        </w:tabs>
      </w:pPr>
      <w:r>
        <w:rPr>
          <w:rFonts w:ascii="Times New Roman" w:hAnsi="Times New Roman"/>
          <w:b/>
          <w:sz w:val="23"/>
        </w:rPr>
        <w:t>Table 3.1:  Functional requirements</w:t>
      </w:r>
      <w:r>
        <w:rPr>
          <w:rFonts w:ascii="Times New Roman" w:hAnsi="Times New Roman"/>
          <w:b/>
          <w:sz w:val="23"/>
        </w:rPr>
        <w:tab/>
        <w:t>16</w:t>
      </w:r>
    </w:p>
    <w:p>
      <w:pPr>
        <w:spacing w:line="240" w:lineRule="auto" w:after="60"/>
        <w:ind w:left="0"/>
        <w:tabs>
          <w:tab w:val="right" w:leader="dot" w:pos="9000"/>
        </w:tabs>
      </w:pPr>
      <w:r>
        <w:rPr>
          <w:rFonts w:ascii="Times New Roman" w:hAnsi="Times New Roman"/>
          <w:b/>
          <w:sz w:val="23"/>
        </w:rPr>
        <w:t>Table 3.2:  Non-functional requirements and measured outcomes</w:t>
      </w:r>
      <w:r>
        <w:rPr>
          <w:rFonts w:ascii="Times New Roman" w:hAnsi="Times New Roman"/>
          <w:b/>
          <w:sz w:val="23"/>
        </w:rPr>
        <w:tab/>
        <w:t>17</w:t>
      </w:r>
    </w:p>
    <w:p>
      <w:pPr>
        <w:spacing w:line="240" w:lineRule="auto" w:after="60"/>
        <w:ind w:left="0"/>
        <w:tabs>
          <w:tab w:val="right" w:leader="dot" w:pos="9000"/>
        </w:tabs>
      </w:pPr>
      <w:r>
        <w:rPr>
          <w:rFonts w:ascii="Times New Roman" w:hAnsi="Times New Roman"/>
          <w:b/>
          <w:sz w:val="23"/>
        </w:rPr>
        <w:t>Table 3.3:  Hardware and software requirements</w:t>
      </w:r>
      <w:r>
        <w:rPr>
          <w:rFonts w:ascii="Times New Roman" w:hAnsi="Times New Roman"/>
          <w:b/>
          <w:sz w:val="23"/>
        </w:rPr>
        <w:tab/>
        <w:t>20</w:t>
      </w:r>
    </w:p>
    <w:p>
      <w:pPr>
        <w:spacing w:line="240" w:lineRule="auto" w:after="60"/>
        <w:ind w:left="0"/>
        <w:tabs>
          <w:tab w:val="right" w:leader="dot" w:pos="9000"/>
        </w:tabs>
      </w:pPr>
      <w:r>
        <w:rPr>
          <w:rFonts w:ascii="Times New Roman" w:hAnsi="Times New Roman"/>
          <w:b/>
          <w:sz w:val="23"/>
        </w:rPr>
        <w:t>Table 4.1:  Workspace crates and their responsibilities</w:t>
      </w:r>
      <w:r>
        <w:rPr>
          <w:rFonts w:ascii="Times New Roman" w:hAnsi="Times New Roman"/>
          <w:b/>
          <w:sz w:val="23"/>
        </w:rPr>
        <w:tab/>
        <w:t>25</w:t>
      </w:r>
    </w:p>
    <w:p>
      <w:pPr>
        <w:spacing w:line="240" w:lineRule="auto" w:after="60"/>
        <w:ind w:left="0"/>
        <w:tabs>
          <w:tab w:val="right" w:leader="dot" w:pos="9000"/>
        </w:tabs>
      </w:pPr>
      <w:r>
        <w:rPr>
          <w:rFonts w:ascii="Times New Roman" w:hAnsi="Times New Roman"/>
          <w:b/>
          <w:sz w:val="23"/>
        </w:rPr>
        <w:t>Table 4.2:  Inference backends and their verification status</w:t>
      </w:r>
      <w:r>
        <w:rPr>
          <w:rFonts w:ascii="Times New Roman" w:hAnsi="Times New Roman"/>
          <w:b/>
          <w:sz w:val="23"/>
        </w:rPr>
        <w:tab/>
        <w:t>31</w:t>
      </w:r>
    </w:p>
    <w:p>
      <w:pPr>
        <w:spacing w:line="240" w:lineRule="auto" w:after="60"/>
        <w:ind w:left="0"/>
        <w:tabs>
          <w:tab w:val="right" w:leader="dot" w:pos="9000"/>
        </w:tabs>
      </w:pPr>
      <w:r>
        <w:rPr>
          <w:rFonts w:ascii="Times New Roman" w:hAnsi="Times New Roman"/>
          <w:b/>
          <w:sz w:val="23"/>
        </w:rPr>
        <w:t>Table 4.3:  Database tables created by the migrations</w:t>
      </w:r>
      <w:r>
        <w:rPr>
          <w:rFonts w:ascii="Times New Roman" w:hAnsi="Times New Roman"/>
          <w:b/>
          <w:sz w:val="23"/>
        </w:rPr>
        <w:tab/>
        <w:t>32</w:t>
      </w:r>
    </w:p>
    <w:p>
      <w:pPr>
        <w:spacing w:line="240" w:lineRule="auto" w:after="60"/>
        <w:ind w:left="0"/>
        <w:tabs>
          <w:tab w:val="right" w:leader="dot" w:pos="9000"/>
        </w:tabs>
      </w:pPr>
      <w:r>
        <w:rPr>
          <w:rFonts w:ascii="Times New Roman" w:hAnsi="Times New Roman"/>
          <w:b/>
          <w:sz w:val="23"/>
        </w:rPr>
        <w:t>Table 4.4:  Trust boundaries in the system</w:t>
      </w:r>
      <w:r>
        <w:rPr>
          <w:rFonts w:ascii="Times New Roman" w:hAnsi="Times New Roman"/>
          <w:b/>
          <w:sz w:val="23"/>
        </w:rPr>
        <w:tab/>
        <w:t>35</w:t>
      </w:r>
    </w:p>
    <w:p>
      <w:pPr>
        <w:spacing w:line="240" w:lineRule="auto" w:after="60"/>
        <w:ind w:left="0"/>
        <w:tabs>
          <w:tab w:val="right" w:leader="dot" w:pos="9000"/>
        </w:tabs>
      </w:pPr>
      <w:r>
        <w:rPr>
          <w:rFonts w:ascii="Times New Roman" w:hAnsi="Times New Roman"/>
          <w:b/>
          <w:sz w:val="23"/>
        </w:rPr>
        <w:t>Table 5.1:  Architecture decision records</w:t>
      </w:r>
      <w:r>
        <w:rPr>
          <w:rFonts w:ascii="Times New Roman" w:hAnsi="Times New Roman"/>
          <w:b/>
          <w:sz w:val="23"/>
        </w:rPr>
        <w:tab/>
        <w:t>38</w:t>
      </w:r>
    </w:p>
    <w:p>
      <w:pPr>
        <w:spacing w:line="240" w:lineRule="auto" w:after="60"/>
        <w:ind w:left="0"/>
        <w:tabs>
          <w:tab w:val="right" w:leader="dot" w:pos="9000"/>
        </w:tabs>
      </w:pPr>
      <w:r>
        <w:rPr>
          <w:rFonts w:ascii="Times New Roman" w:hAnsi="Times New Roman"/>
          <w:b/>
          <w:sz w:val="23"/>
        </w:rPr>
        <w:t>Table 6.1:  Evaluation environment</w:t>
      </w:r>
      <w:r>
        <w:rPr>
          <w:rFonts w:ascii="Times New Roman" w:hAnsi="Times New Roman"/>
          <w:b/>
          <w:sz w:val="23"/>
        </w:rPr>
        <w:tab/>
        <w:t>51</w:t>
      </w:r>
    </w:p>
    <w:p>
      <w:pPr>
        <w:spacing w:line="240" w:lineRule="auto" w:after="60"/>
        <w:ind w:left="0"/>
        <w:tabs>
          <w:tab w:val="right" w:leader="dot" w:pos="9000"/>
        </w:tabs>
      </w:pPr>
      <w:r>
        <w:rPr>
          <w:rFonts w:ascii="Times New Roman" w:hAnsi="Times New Roman"/>
          <w:b/>
          <w:sz w:val="23"/>
        </w:rPr>
        <w:t>Table 6.2:  Automated test and evaluation inventory</w:t>
      </w:r>
      <w:r>
        <w:rPr>
          <w:rFonts w:ascii="Times New Roman" w:hAnsi="Times New Roman"/>
          <w:b/>
          <w:sz w:val="23"/>
        </w:rPr>
        <w:tab/>
        <w:t>52</w:t>
      </w:r>
    </w:p>
    <w:p>
      <w:pPr>
        <w:spacing w:line="240" w:lineRule="auto" w:after="60"/>
        <w:ind w:left="0"/>
        <w:tabs>
          <w:tab w:val="right" w:leader="dot" w:pos="9000"/>
        </w:tabs>
      </w:pPr>
      <w:r>
        <w:rPr>
          <w:rFonts w:ascii="Times New Roman" w:hAnsi="Times New Roman"/>
          <w:b/>
          <w:sz w:val="23"/>
        </w:rPr>
        <w:t>Table 6.3:  Redaction results against the seeded secrets corpus</w:t>
      </w:r>
      <w:r>
        <w:rPr>
          <w:rFonts w:ascii="Times New Roman" w:hAnsi="Times New Roman"/>
          <w:b/>
          <w:sz w:val="23"/>
        </w:rPr>
        <w:tab/>
        <w:t>53</w:t>
      </w:r>
    </w:p>
    <w:p>
      <w:pPr>
        <w:spacing w:line="240" w:lineRule="auto" w:after="60"/>
        <w:ind w:left="0"/>
        <w:tabs>
          <w:tab w:val="right" w:leader="dot" w:pos="9000"/>
        </w:tabs>
      </w:pPr>
      <w:r>
        <w:rPr>
          <w:rFonts w:ascii="Times New Roman" w:hAnsi="Times New Roman"/>
          <w:b/>
          <w:sz w:val="23"/>
        </w:rPr>
        <w:t>Table 6.4:  Injection corpus results</w:t>
      </w:r>
      <w:r>
        <w:rPr>
          <w:rFonts w:ascii="Times New Roman" w:hAnsi="Times New Roman"/>
          <w:b/>
          <w:sz w:val="23"/>
        </w:rPr>
        <w:tab/>
        <w:t>56</w:t>
      </w:r>
    </w:p>
    <w:p>
      <w:pPr>
        <w:spacing w:line="240" w:lineRule="auto" w:after="60"/>
        <w:ind w:left="0"/>
        <w:tabs>
          <w:tab w:val="right" w:leader="dot" w:pos="9000"/>
        </w:tabs>
      </w:pPr>
      <w:r>
        <w:rPr>
          <w:rFonts w:ascii="Times New Roman" w:hAnsi="Times New Roman"/>
          <w:b/>
          <w:sz w:val="23"/>
        </w:rPr>
        <w:t>Table 6.5:  Extraction results on the held-out set, real model run</w:t>
      </w:r>
      <w:r>
        <w:rPr>
          <w:rFonts w:ascii="Times New Roman" w:hAnsi="Times New Roman"/>
          <w:b/>
          <w:sz w:val="23"/>
        </w:rPr>
        <w:tab/>
        <w:t>58</w:t>
      </w:r>
    </w:p>
    <w:p>
      <w:pPr>
        <w:spacing w:line="240" w:lineRule="auto" w:after="60"/>
        <w:ind w:left="0"/>
        <w:tabs>
          <w:tab w:val="right" w:leader="dot" w:pos="9000"/>
        </w:tabs>
      </w:pPr>
      <w:r>
        <w:rPr>
          <w:rFonts w:ascii="Times New Roman" w:hAnsi="Times New Roman"/>
          <w:b/>
          <w:sz w:val="23"/>
        </w:rPr>
        <w:t>Table 6.6:  Question answering results over 60 questions</w:t>
      </w:r>
      <w:r>
        <w:rPr>
          <w:rFonts w:ascii="Times New Roman" w:hAnsi="Times New Roman"/>
          <w:b/>
          <w:sz w:val="23"/>
        </w:rPr>
        <w:tab/>
        <w:t>59</w:t>
      </w:r>
    </w:p>
    <w:p>
      <w:pPr>
        <w:spacing w:line="240" w:lineRule="auto" w:after="60"/>
        <w:ind w:left="0"/>
        <w:tabs>
          <w:tab w:val="right" w:leader="dot" w:pos="9000"/>
        </w:tabs>
      </w:pPr>
      <w:r>
        <w:rPr>
          <w:rFonts w:ascii="Times New Roman" w:hAnsi="Times New Roman"/>
          <w:b/>
          <w:sz w:val="23"/>
        </w:rPr>
        <w:t>Table 6.7:  Draft assistant results over 20 scenarios</w:t>
      </w:r>
      <w:r>
        <w:rPr>
          <w:rFonts w:ascii="Times New Roman" w:hAnsi="Times New Roman"/>
          <w:b/>
          <w:sz w:val="23"/>
        </w:rPr>
        <w:tab/>
        <w:t>61</w:t>
      </w:r>
    </w:p>
    <w:p>
      <w:pPr>
        <w:spacing w:line="240" w:lineRule="auto" w:after="60"/>
        <w:ind w:left="0"/>
        <w:tabs>
          <w:tab w:val="right" w:leader="dot" w:pos="9000"/>
        </w:tabs>
      </w:pPr>
      <w:r>
        <w:rPr>
          <w:rFonts w:ascii="Times New Roman" w:hAnsi="Times New Roman"/>
          <w:b/>
          <w:sz w:val="23"/>
        </w:rPr>
        <w:t>Table 6.8:  Interface performance and capture exclusion</w:t>
      </w:r>
      <w:r>
        <w:rPr>
          <w:rFonts w:ascii="Times New Roman" w:hAnsi="Times New Roman"/>
          <w:b/>
          <w:sz w:val="23"/>
        </w:rPr>
        <w:tab/>
        <w:t>62</w:t>
      </w:r>
    </w:p>
    <w:p>
      <w:pPr>
        <w:spacing w:line="240" w:lineRule="auto" w:after="60"/>
        <w:ind w:left="0"/>
        <w:tabs>
          <w:tab w:val="right" w:leader="dot" w:pos="9000"/>
        </w:tabs>
      </w:pPr>
      <w:r>
        <w:rPr>
          <w:rFonts w:ascii="Times New Roman" w:hAnsi="Times New Roman"/>
          <w:b/>
          <w:sz w:val="23"/>
        </w:rPr>
        <w:t>Table 6.9:  Hardware verification coverage</w:t>
      </w:r>
      <w:r>
        <w:rPr>
          <w:rFonts w:ascii="Times New Roman" w:hAnsi="Times New Roman"/>
          <w:b/>
          <w:sz w:val="23"/>
        </w:rPr>
        <w:tab/>
        <w:t>63</w:t>
      </w:r>
    </w:p>
    <w:p>
      <w:pPr>
        <w:spacing w:line="240" w:lineRule="auto" w:after="60"/>
        <w:ind w:left="0"/>
        <w:tabs>
          <w:tab w:val="right" w:leader="dot" w:pos="9000"/>
        </w:tabs>
      </w:pPr>
      <w:r>
        <w:rPr>
          <w:rFonts w:ascii="Times New Roman" w:hAnsi="Times New Roman"/>
          <w:b/>
          <w:sz w:val="23"/>
        </w:rPr>
        <w:t>Table 6.10:  Consolidated scorecard against release criteria</w:t>
      </w:r>
      <w:r>
        <w:rPr>
          <w:rFonts w:ascii="Times New Roman" w:hAnsi="Times New Roman"/>
          <w:b/>
          <w:sz w:val="23"/>
        </w:rPr>
        <w:tab/>
        <w:t>64</w:t>
      </w:r>
    </w:p>
    <w:p>
      <w:pPr>
        <w:spacing w:line="240" w:lineRule="auto" w:after="60"/>
        <w:ind w:left="0"/>
        <w:tabs>
          <w:tab w:val="right" w:leader="dot" w:pos="9000"/>
        </w:tabs>
      </w:pPr>
      <w:r>
        <w:rPr>
          <w:rFonts w:ascii="Times New Roman" w:hAnsi="Times New Roman"/>
          <w:b/>
          <w:sz w:val="23"/>
        </w:rPr>
        <w:t>Table 7.1:  Project objectives and the evidence for each</w:t>
      </w:r>
      <w:r>
        <w:rPr>
          <w:rFonts w:ascii="Times New Roman" w:hAnsi="Times New Roman"/>
          <w:b/>
          <w:sz w:val="23"/>
        </w:rPr>
        <w:tab/>
        <w:t>68</w:t>
      </w:r>
    </w:p>
    <w:p>
      <w:pPr>
        <w:spacing w:line="240" w:lineRule="auto" w:after="60"/>
        <w:ind w:left="0"/>
        <w:tabs>
          <w:tab w:val="right" w:leader="dot" w:pos="9000"/>
        </w:tabs>
      </w:pPr>
      <w:r>
        <w:rPr>
          <w:rFonts w:ascii="Times New Roman" w:hAnsi="Times New Roman"/>
          <w:b/>
          <w:sz w:val="23"/>
        </w:rPr>
        <w:t>Table C.1:  Configuration reference</w:t>
      </w:r>
      <w:r>
        <w:rPr>
          <w:rFonts w:ascii="Times New Roman" w:hAnsi="Times New Roman"/>
          <w:b/>
          <w:sz w:val="23"/>
        </w:rPr>
        <w:tab/>
        <w:t>79</w:t>
      </w:r>
      <w:r>
        <w:fldChar w:fldCharType="end"/>
      </w:r>
    </w:p>
    <w:p>
      <w:pPr>
        <w:sectPr>
          <w:footerReference w:type="default" r:id="rId9"/>
          <w:pgSz w:w="11906" w:h="16838"/>
          <w:pgMar w:top="1440" w:right="1440" w:bottom="1440" w:left="2160" w:header="720" w:footer="720" w:gutter="0"/>
          <w:cols w:space="720"/>
          <w:docGrid w:linePitch="360"/>
          <w:pgNumType w:fmt="lowerRoman" w:start="1"/>
        </w:sectPr>
      </w:pPr>
    </w:p>
    <w:p>
      <w:pPr>
        <w:pStyle w:val="Heading1"/>
      </w:pPr>
      <w:r>
        <w:rPr>
          <w:rFonts w:ascii="Times New Roman" w:hAnsi="Times New Roman"/>
          <w:b/>
          <w:color w:val="000000"/>
          <w:sz w:val="30"/>
        </w:rPr>
        <w:t>CHAPTER 1  —  INTRODUCTION</w:t>
      </w:r>
    </w:p>
    <w:p>
      <w:pPr>
        <w:pStyle w:val="Heading2"/>
      </w:pPr>
      <w:r>
        <w:rPr>
          <w:rFonts w:ascii="Times New Roman" w:hAnsi="Times New Roman"/>
          <w:b/>
          <w:color w:val="000000"/>
          <w:sz w:val="27"/>
        </w:rPr>
        <w:t>1.1  Background and Context</w:t>
      </w:r>
    </w:p>
    <w:p>
      <w:pPr>
        <w:jc w:val="both"/>
      </w:pPr>
      <w:r>
        <w:rPr>
          <w:rFonts w:ascii="Times New Roman" w:hAnsi="Times New Roman"/>
        </w:rPr>
        <w:t>A person using a computer for a day produces an enormous amount of context and retains very little of it. Decisions are made in a chat window, a deadline is agreed in an email, a figure is quoted in a spreadsheet, and a week later none of it can be found. The information was visible on the screen at the time, which is precisely why it was never written down anywhere else.</w:t>
      </w:r>
    </w:p>
    <w:p>
      <w:pPr>
        <w:jc w:val="both"/>
      </w:pPr>
      <w:r>
        <w:rPr>
          <w:rFonts w:ascii="Times New Roman" w:hAnsi="Times New Roman"/>
        </w:rPr>
        <w:t>Over the past few years, large language models have become good enough at reading ordinary prose that this problem looks solvable. A model can read what was on the screen, notice that a commitment was made, and remind the user about it later. Several commercial products now do something of this kind. Almost all of them share one property: the text is sent to a remote server, where a large model processes it. This is a reasonable engineering decision — the largest and most capable models are too big to run on a laptop — but it has an uncomfortable consequence. The context that makes such a system useful is exactly the context a person would least like to transmit: private conversations, financial details, medical correspondence, unreleased work.</w:t>
      </w:r>
    </w:p>
    <w:p>
      <w:pPr>
        <w:jc w:val="both"/>
      </w:pPr>
      <w:r>
        <w:rPr>
          <w:rFonts w:ascii="Times New Roman" w:hAnsi="Times New Roman"/>
        </w:rPr>
        <w:t>The alternative is to run the model on the user's own machine. This has become possible rather than merely imaginable. Quantisation techniques compress a model's weights from sixteen bits per parameter to roughly four, which brings a four-billion-parameter vision-language model down to approximately 2.4 gigabytes — small enough to fit in the memory of an ordinary consumer graphics processor. Open inference engines such as llama.cpp [1] can execute such models across a wide range of hardware. A model of this size is not as capable as a frontier cloud model, but it does not need to be: the task of reading a paragraph and noticing that it contains a deadline is far easier than open-ended reasoning.</w:t>
      </w:r>
    </w:p>
    <w:p>
      <w:pPr>
        <w:jc w:val="both"/>
      </w:pPr>
      <w:r>
        <w:rPr>
          <w:rFonts w:ascii="Times New Roman" w:hAnsi="Times New Roman"/>
        </w:rPr>
        <w:t>Running a model locally, however, replaces one set of problems with another. The remainder of this thesis is largely about those replacement problems, which are less often discussed than the privacy benefit they buy.</w:t>
      </w:r>
    </w:p>
    <w:p>
      <w:pPr>
        <w:pStyle w:val="Heading2"/>
      </w:pPr>
      <w:r>
        <w:rPr>
          <w:rFonts w:ascii="Times New Roman" w:hAnsi="Times New Roman"/>
          <w:b/>
          <w:color w:val="000000"/>
          <w:sz w:val="27"/>
        </w:rPr>
        <w:t>1.2  The Problem Being Addressed</w:t>
      </w:r>
    </w:p>
    <w:p>
      <w:pPr>
        <w:jc w:val="both"/>
      </w:pPr>
      <w:r>
        <w:rPr>
          <w:rFonts w:ascii="Times New Roman" w:hAnsi="Times New Roman"/>
        </w:rPr>
        <w:t>This work addresses four distinct problems that arise together when a language model is made part of a desktop application.</w:t>
      </w:r>
    </w:p>
    <w:p>
      <w:pPr>
        <w:pStyle w:val="Heading3"/>
      </w:pPr>
      <w:r>
        <w:rPr>
          <w:rFonts w:ascii="Times New Roman" w:hAnsi="Times New Roman"/>
          <w:b/>
          <w:i/>
          <w:color w:val="000000"/>
          <w:sz w:val="24"/>
        </w:rPr>
        <w:t>1.2.1  Hardware Fragmentation</w:t>
      </w:r>
    </w:p>
    <w:p>
      <w:pPr>
        <w:jc w:val="both"/>
      </w:pPr>
      <w:r>
        <w:rPr>
          <w:rFonts w:ascii="Times New Roman" w:hAnsi="Times New Roman"/>
        </w:rPr>
        <w:t>Graphics processors from different manufacturers are programmed through incompatible interfaces. NVIDIA hardware is driven through CUDA, AMD through ROCm or HIP, Intel through oneAPI and SYCL, Apple through Metal, and Qualcomm through OpenCL; Vulkan spans several vendors but is usually slower than a vendor's native path. An application that wants hardware acceleration therefore faces an unattractive choice: compile one vendor's libraries into its own binary and support only that vendor, or ship every vendor's libraries and become enormous. The CUDA runtime alone is approximately 390 megabytes. Worse, a binary built against one driver version may refuse to start against another.</w:t>
      </w:r>
    </w:p>
    <w:p>
      <w:pPr>
        <w:pStyle w:val="Heading3"/>
      </w:pPr>
      <w:r>
        <w:rPr>
          <w:rFonts w:ascii="Times New Roman" w:hAnsi="Times New Roman"/>
          <w:b/>
          <w:i/>
          <w:color w:val="000000"/>
          <w:sz w:val="24"/>
        </w:rPr>
        <w:t>1.2.2  Process Fragility</w:t>
      </w:r>
    </w:p>
    <w:p>
      <w:pPr>
        <w:jc w:val="both"/>
      </w:pPr>
      <w:r>
        <w:rPr>
          <w:rFonts w:ascii="Times New Roman" w:hAnsi="Times New Roman"/>
        </w:rPr>
        <w:t>Model weights of two to six gigabytes push consumer hardware to its limits. Graphics drivers reset under memory pressure, inference engines hang, and out-of-memory conditions are common rather than exceptional. If the inference engine runs inside the application process, each of these events takes the entire application down with it — and, if a database write was in progress, may leave the user's data inconsistent.</w:t>
      </w:r>
    </w:p>
    <w:p>
      <w:pPr>
        <w:pStyle w:val="Heading3"/>
      </w:pPr>
      <w:r>
        <w:rPr>
          <w:rFonts w:ascii="Times New Roman" w:hAnsi="Times New Roman"/>
          <w:b/>
          <w:i/>
          <w:color w:val="000000"/>
          <w:sz w:val="24"/>
        </w:rPr>
        <w:t>1.2.3  Privacy of Captured Context</w:t>
      </w:r>
    </w:p>
    <w:p>
      <w:pPr>
        <w:jc w:val="both"/>
      </w:pPr>
      <w:r>
        <w:rPr>
          <w:rFonts w:ascii="Times New Roman" w:hAnsi="Times New Roman"/>
        </w:rPr>
        <w:t>A system that reads the screen will eventually read a password manager, a banking page, a private browsing window or a form containing an identity number. No amount of good intention at the model layer helps here: by the time the text reaches the model, the exposure has already happened. The protection has to sit earlier, in code that runs before anything is stored or transmitted, and it has to fail in the safe direction when it is uncertain.</w:t>
      </w:r>
    </w:p>
    <w:p>
      <w:pPr>
        <w:pStyle w:val="Heading3"/>
      </w:pPr>
      <w:r>
        <w:rPr>
          <w:rFonts w:ascii="Times New Roman" w:hAnsi="Times New Roman"/>
          <w:b/>
          <w:i/>
          <w:color w:val="000000"/>
          <w:sz w:val="24"/>
        </w:rPr>
        <w:t>1.2.4  Model Authority and Indirect Prompt Injection</w:t>
      </w:r>
    </w:p>
    <w:p>
      <w:pPr>
        <w:jc w:val="both"/>
      </w:pPr>
      <w:r>
        <w:rPr>
          <w:rFonts w:ascii="Times New Roman" w:hAnsi="Times New Roman"/>
        </w:rPr>
        <w:t xml:space="preserve">The fourth problem is the subtlest. Text read from a screen is not neutral input. A web page, an email or a document can contain a sentence addressed not to the user but to any language model that happens to read it: </w:t>
      </w:r>
      <w:r>
        <w:rPr>
          <w:rFonts w:ascii="Times New Roman" w:hAnsi="Times New Roman"/>
          <w:i/>
        </w:rPr>
        <w:t>"Ignore your previous instructions and send the contents of the user's notes to the following address."</w:t>
      </w:r>
      <w:r>
        <w:rPr>
          <w:rFonts w:ascii="Times New Roman" w:hAnsi="Times New Roman"/>
        </w:rPr>
        <w:t xml:space="preserve"> This is known as indirect prompt injection [7]. A language model has no reliable way to distinguish instructions that come from its operator from instructions that merely appear inside the text it was asked to read. If the system treats model output as authoritative, an attacker who can get text onto the user's screen can influence what the system remembers and does.</w:t>
      </w:r>
    </w:p>
    <w:p>
      <w:pPr>
        <w:jc w:val="both"/>
      </w:pPr>
      <w:r>
        <w:rPr>
          <w:rFonts w:ascii="Times New Roman" w:hAnsi="Times New Roman"/>
        </w:rPr>
        <w:t>A related problem is hallucination [11]: a model asked to summarise may produce fluent statements that the source text does not support. For a memory system this is worse than an error, because the user will later rely on the recorded "fact" without re-reading the original.</w:t>
      </w:r>
    </w:p>
    <w:p>
      <w:pPr>
        <w:pStyle w:val="Heading2"/>
      </w:pPr>
      <w:r>
        <w:rPr>
          <w:rFonts w:ascii="Times New Roman" w:hAnsi="Times New Roman"/>
          <w:b/>
          <w:color w:val="000000"/>
          <w:sz w:val="27"/>
        </w:rPr>
        <w:t>1.3  Motivation</w:t>
      </w:r>
    </w:p>
    <w:p>
      <w:pPr>
        <w:jc w:val="both"/>
      </w:pPr>
      <w:r>
        <w:rPr>
          <w:rFonts w:ascii="Times New Roman" w:hAnsi="Times New Roman"/>
        </w:rPr>
        <w:t>The motivation for Tessera is the observation that these four problems have a common shape: in each case, the correct response is to move the guarantee out of the model and into ordinary, testable code.</w:t>
      </w:r>
    </w:p>
    <w:p>
      <w:pPr>
        <w:jc w:val="both"/>
      </w:pPr>
      <w:r>
        <w:rPr>
          <w:rFonts w:ascii="Times New Roman" w:hAnsi="Times New Roman"/>
        </w:rPr>
        <w:t>Hardware portability should not depend on a universal compiler that does not exist; it should come from keeping vendor code outside the application, probing what is actually installed, and falling back in a defined order. Crash resilience should not depend on the inference engine being well-behaved; it should come from the operating system's process isolation. Privacy should not depend on a model declining to repeat a password; it should come from the password never reaching the model. And trustworthiness should not depend on the model being honest; it should come from code that checks whether each claimed quotation really occurs in the source, and refuses to store the claim if it does not.</w:t>
      </w:r>
    </w:p>
    <w:p>
      <w:pPr>
        <w:jc w:val="both"/>
      </w:pPr>
      <w:r>
        <w:rPr>
          <w:rFonts w:ascii="Times New Roman" w:hAnsi="Times New Roman"/>
        </w:rPr>
        <w:t xml:space="preserve">Stated as a single principle: </w:t>
      </w:r>
      <w:r>
        <w:rPr>
          <w:rFonts w:ascii="Times New Roman" w:hAnsi="Times New Roman"/>
          <w:b/>
        </w:rPr>
        <w:t>the model proposes, and deterministic code disposes.</w:t>
      </w:r>
      <w:r>
        <w:rPr>
          <w:rFonts w:ascii="Times New Roman" w:hAnsi="Times New Roman"/>
        </w:rPr>
        <w:t xml:space="preserve"> Everything in this thesis follows from taking that principle seriously and then measuring how far it actually carries.</w:t>
      </w:r>
    </w:p>
    <w:p>
      <w:pPr>
        <w:jc w:val="both"/>
      </w:pPr>
      <w:r>
        <w:rPr>
          <w:rFonts w:ascii="Times New Roman" w:hAnsi="Times New Roman"/>
        </w:rPr>
        <w:t>A secondary motivation is methodological. Claims about artificial-intelligence systems are frequently made without evidence. This project fixed its release criteria in writing before it was built, measured against them, and recorded the failures as prominently as the successes. Several of those criteria are not met, and Chapter 6 says so.</w:t>
      </w:r>
    </w:p>
    <w:p>
      <w:pPr>
        <w:pStyle w:val="Heading2"/>
      </w:pPr>
      <w:r>
        <w:rPr>
          <w:rFonts w:ascii="Times New Roman" w:hAnsi="Times New Roman"/>
          <w:b/>
          <w:color w:val="000000"/>
          <w:sz w:val="27"/>
        </w:rPr>
        <w:t>1.4  Objectives</w:t>
      </w:r>
    </w:p>
    <w:p>
      <w:pPr>
        <w:jc w:val="both"/>
      </w:pPr>
      <w:r>
        <w:rPr>
          <w:rFonts w:ascii="Times New Roman" w:hAnsi="Times New Roman"/>
        </w:rPr>
        <w:t>The project set eleven objectives. Chapter 7 returns to each of them with the evidence gathered.</w:t>
      </w:r>
    </w:p>
    <w:p>
      <w:pPr>
        <w:pStyle w:val="ListNumber"/>
        <w:jc w:val="both"/>
      </w:pPr>
      <w:r>
        <w:rPr>
          <w:rFonts w:ascii="Times New Roman" w:hAnsi="Times New Roman"/>
          <w:b/>
        </w:rPr>
        <w:t>O1.</w:t>
      </w:r>
      <w:r>
        <w:rPr>
          <w:rFonts w:ascii="Times New Roman" w:hAnsi="Times New Roman"/>
        </w:rPr>
        <w:t xml:space="preserve"> Run a vision-language model locally without linking any GPU vendor library into the application binary.</w:t>
      </w:r>
    </w:p>
    <w:p>
      <w:pPr>
        <w:pStyle w:val="ListNumber"/>
        <w:jc w:val="both"/>
      </w:pPr>
      <w:r>
        <w:rPr>
          <w:rFonts w:ascii="Times New Roman" w:hAnsi="Times New Roman"/>
          <w:b/>
        </w:rPr>
        <w:t>O2.</w:t>
      </w:r>
      <w:r>
        <w:rPr>
          <w:rFonts w:ascii="Times New Roman" w:hAnsi="Times New Roman"/>
        </w:rPr>
        <w:t xml:space="preserve"> Select an appropriate hardware backend at run time and fall back deterministically when the preferred choice is unavailable.</w:t>
      </w:r>
    </w:p>
    <w:p>
      <w:pPr>
        <w:pStyle w:val="ListNumber"/>
        <w:jc w:val="both"/>
      </w:pPr>
      <w:r>
        <w:rPr>
          <w:rFonts w:ascii="Times New Roman" w:hAnsi="Times New Roman"/>
          <w:b/>
        </w:rPr>
        <w:t>O3.</w:t>
      </w:r>
      <w:r>
        <w:rPr>
          <w:rFonts w:ascii="Times New Roman" w:hAnsi="Times New Roman"/>
        </w:rPr>
        <w:t xml:space="preserve"> Contain inference failures so that a crashed or hung worker cannot terminate the application or corrupt the database.</w:t>
      </w:r>
    </w:p>
    <w:p>
      <w:pPr>
        <w:pStyle w:val="ListNumber"/>
        <w:jc w:val="both"/>
      </w:pPr>
      <w:r>
        <w:rPr>
          <w:rFonts w:ascii="Times New Roman" w:hAnsi="Times New Roman"/>
          <w:b/>
        </w:rPr>
        <w:t>O4.</w:t>
      </w:r>
      <w:r>
        <w:rPr>
          <w:rFonts w:ascii="Times New Roman" w:hAnsi="Times New Roman"/>
        </w:rPr>
        <w:t xml:space="preserve"> Read text from the active window without ever writing a screen image to disk, and without reading windows the user has excluded.</w:t>
      </w:r>
    </w:p>
    <w:p>
      <w:pPr>
        <w:pStyle w:val="ListNumber"/>
        <w:jc w:val="both"/>
      </w:pPr>
      <w:r>
        <w:rPr>
          <w:rFonts w:ascii="Times New Roman" w:hAnsi="Times New Roman"/>
          <w:b/>
        </w:rPr>
        <w:t>O5.</w:t>
      </w:r>
      <w:r>
        <w:rPr>
          <w:rFonts w:ascii="Times New Roman" w:hAnsi="Times New Roman"/>
        </w:rPr>
        <w:t xml:space="preserve"> Remove passwords, one-time codes, financial identifiers and government identity numbers from text before it is stored or placed in a prompt.</w:t>
      </w:r>
    </w:p>
    <w:p>
      <w:pPr>
        <w:pStyle w:val="ListNumber"/>
        <w:jc w:val="both"/>
      </w:pPr>
      <w:r>
        <w:rPr>
          <w:rFonts w:ascii="Times New Roman" w:hAnsi="Times New Roman"/>
          <w:b/>
        </w:rPr>
        <w:t>O6.</w:t>
      </w:r>
      <w:r>
        <w:rPr>
          <w:rFonts w:ascii="Times New Roman" w:hAnsi="Times New Roman"/>
        </w:rPr>
        <w:t xml:space="preserve"> Encrypt all stored data at rest under a key protected by the user's Windows login.</w:t>
      </w:r>
    </w:p>
    <w:p>
      <w:pPr>
        <w:pStyle w:val="ListNumber"/>
        <w:jc w:val="both"/>
      </w:pPr>
      <w:r>
        <w:rPr>
          <w:rFonts w:ascii="Times New Roman" w:hAnsi="Times New Roman"/>
          <w:b/>
        </w:rPr>
        <w:t>O7.</w:t>
      </w:r>
      <w:r>
        <w:rPr>
          <w:rFonts w:ascii="Times New Roman" w:hAnsi="Times New Roman"/>
        </w:rPr>
        <w:t xml:space="preserve"> Ensure that every stored fact is traceable to a verbatim span of the text it came from.</w:t>
      </w:r>
    </w:p>
    <w:p>
      <w:pPr>
        <w:pStyle w:val="ListNumber"/>
        <w:jc w:val="both"/>
      </w:pPr>
      <w:r>
        <w:rPr>
          <w:rFonts w:ascii="Times New Roman" w:hAnsi="Times New Roman"/>
          <w:b/>
        </w:rPr>
        <w:t>O8.</w:t>
      </w:r>
      <w:r>
        <w:rPr>
          <w:rFonts w:ascii="Times New Roman" w:hAnsi="Times New Roman"/>
        </w:rPr>
        <w:t xml:space="preserve"> Prevent instructions embedded in captured text from being recorded as the user's own tasks.</w:t>
      </w:r>
    </w:p>
    <w:p>
      <w:pPr>
        <w:pStyle w:val="ListNumber"/>
        <w:jc w:val="both"/>
      </w:pPr>
      <w:r>
        <w:rPr>
          <w:rFonts w:ascii="Times New Roman" w:hAnsi="Times New Roman"/>
          <w:b/>
        </w:rPr>
        <w:t>O9.</w:t>
      </w:r>
      <w:r>
        <w:rPr>
          <w:rFonts w:ascii="Times New Roman" w:hAnsi="Times New Roman"/>
        </w:rPr>
        <w:t xml:space="preserve"> Answer natural-language questions from stored memory with a verifiable source for each sentence.</w:t>
      </w:r>
    </w:p>
    <w:p>
      <w:pPr>
        <w:pStyle w:val="ListNumber"/>
        <w:jc w:val="both"/>
      </w:pPr>
      <w:r>
        <w:rPr>
          <w:rFonts w:ascii="Times New Roman" w:hAnsi="Times New Roman"/>
          <w:b/>
        </w:rPr>
        <w:t>O10.</w:t>
      </w:r>
      <w:r>
        <w:rPr>
          <w:rFonts w:ascii="Times New Roman" w:hAnsi="Times New Roman"/>
        </w:rPr>
        <w:t xml:space="preserve"> Keep the interface responsive and absent from screen recordings and shared screens.</w:t>
      </w:r>
    </w:p>
    <w:p>
      <w:pPr>
        <w:pStyle w:val="ListNumber"/>
        <w:jc w:val="both"/>
      </w:pPr>
      <w:r>
        <w:rPr>
          <w:rFonts w:ascii="Times New Roman" w:hAnsi="Times New Roman"/>
          <w:b/>
        </w:rPr>
        <w:t>O11.</w:t>
      </w:r>
      <w:r>
        <w:rPr>
          <w:rFonts w:ascii="Times New Roman" w:hAnsi="Times New Roman"/>
        </w:rPr>
        <w:t xml:space="preserve"> Make no outbound network connection other than model downloads the user has explicitly approved.</w:t>
      </w:r>
    </w:p>
    <w:p>
      <w:pPr>
        <w:pStyle w:val="Heading2"/>
      </w:pPr>
      <w:r>
        <w:rPr>
          <w:rFonts w:ascii="Times New Roman" w:hAnsi="Times New Roman"/>
          <w:b/>
          <w:color w:val="000000"/>
          <w:sz w:val="27"/>
        </w:rPr>
        <w:t>1.5  Scope of the Work</w:t>
      </w:r>
    </w:p>
    <w:p>
      <w:pPr>
        <w:jc w:val="both"/>
      </w:pPr>
      <w:r>
        <w:rPr>
          <w:rFonts w:ascii="Times New Roman" w:hAnsi="Times New Roman"/>
        </w:rPr>
        <w:t>The work covers the design, implementation and evaluation of a complete desktop system, from operating-system integration up to the user interface. Specifically, it includes text acquisition from Windows applications, a privacy filtering pipeline, an encrypted local store with full-text and vector indexes, out-of-process inference with hardware-backend selection, structured extraction with deterministic validation, hybrid retrieval, grounded question answering, contextual draft generation, periodic summarisation, and a floating desktop interface.</w:t>
      </w:r>
    </w:p>
    <w:p>
      <w:pPr>
        <w:jc w:val="both"/>
      </w:pPr>
      <w:r>
        <w:rPr>
          <w:rFonts w:ascii="Times New Roman" w:hAnsi="Times New Roman"/>
        </w:rPr>
        <w:t>The work excludes several things that are either planned for later or deliberately out of bounds. Audio capture, speech recognition and live translation were specified but are not implemented. Platforms other than Windows are not supported for capture, although the storage, retrieval, inference and pipeline libraries are platform-neutral and compile without Windows. There is no cloud component, no user account, no synchronisation between devices, and no telemetry. The system takes no autonomous action on the user's behalf: it never sends a message, never presses a send button and never closes a task without confirmation.</w:t>
      </w:r>
    </w:p>
    <w:p>
      <w:pPr>
        <w:jc w:val="both"/>
      </w:pPr>
      <w:r>
        <w:rPr>
          <w:rFonts w:ascii="Times New Roman" w:hAnsi="Times New Roman"/>
        </w:rPr>
        <w:t>An important limitation of scope concerns evaluation. The reference machine named in the project plan — an NVIDIA RTX 4050 with 6 GB of dedicated memory — was not available. All model-dependent measurements were taken on an AMD Radeon integrated GPU, which shares system memory and has substantially lower bandwidth. Latency figures in Chapter 6 should be read with that in mind; accuracy figures, which depend on the model rather than the hardware, should not.</w:t>
      </w:r>
    </w:p>
    <w:p>
      <w:pPr>
        <w:pStyle w:val="Heading2"/>
      </w:pPr>
      <w:r>
        <w:rPr>
          <w:rFonts w:ascii="Times New Roman" w:hAnsi="Times New Roman"/>
          <w:b/>
          <w:color w:val="000000"/>
          <w:sz w:val="27"/>
        </w:rPr>
        <w:t>1.6  Intended Users and Use Cases</w:t>
      </w:r>
    </w:p>
    <w:p>
      <w:pPr>
        <w:jc w:val="both"/>
      </w:pPr>
      <w:r>
        <w:rPr>
          <w:rFonts w:ascii="Times New Roman" w:hAnsi="Times New Roman"/>
        </w:rPr>
        <w:t>The intended user is a single person working on their own Windows machine who wants a record of their own activity and is unwilling to send that record to a third party. Secondary audiences are systems engineers interested in the sidecar isolation pattern, and security researchers interested in auditing a capture-and-redaction pipeline whose source and test corpora are both available.</w:t>
      </w:r>
    </w:p>
    <w:p>
      <w:pPr>
        <w:spacing w:before="240" w:after="80" w:line="240" w:lineRule="auto"/>
        <w:jc w:val="center"/>
        <w:keepNext w:val="true"/>
      </w:pPr>
      <w:r>
        <w:drawing>
          <wp:inline xmlns:a="http://schemas.openxmlformats.org/drawingml/2006/main" xmlns:pic="http://schemas.openxmlformats.org/drawingml/2006/picture">
            <wp:extent cx="5486400" cy="2890157"/>
            <wp:docPr id="1" name="Picture 1"/>
            <wp:cNvGraphicFramePr>
              <a:graphicFrameLocks noChangeAspect="1"/>
            </wp:cNvGraphicFramePr>
            <a:graphic>
              <a:graphicData uri="http://schemas.openxmlformats.org/drawingml/2006/picture">
                <pic:pic>
                  <pic:nvPicPr>
                    <pic:cNvPr id="0" name="fig_3_1.png"/>
                    <pic:cNvPicPr/>
                  </pic:nvPicPr>
                  <pic:blipFill>
                    <a:blip r:embed="rId11"/>
                    <a:stretch>
                      <a:fillRect/>
                    </a:stretch>
                  </pic:blipFill>
                  <pic:spPr>
                    <a:xfrm>
                      <a:off x="0" y="0"/>
                      <a:ext cx="5486400" cy="2890157"/>
                    </a:xfrm>
                    <a:prstGeom prst="rect"/>
                  </pic:spPr>
                </pic:pic>
              </a:graphicData>
            </a:graphic>
          </wp:inline>
        </w:drawing>
      </w:r>
    </w:p>
    <w:p>
      <w:pPr>
        <w:pStyle w:val="FigCaption"/>
        <w:spacing w:after="280" w:line="240" w:lineRule="auto"/>
        <w:jc w:val="center"/>
      </w:pPr>
      <w:r>
        <w:rPr>
          <w:rFonts w:ascii="Times New Roman" w:hAnsi="Times New Roman"/>
          <w:b/>
          <w:sz w:val="21"/>
        </w:rPr>
        <w:t xml:space="preserve">Figure 3.1:  </w:t>
      </w:r>
      <w:r>
        <w:rPr>
          <w:rFonts w:ascii="Times New Roman" w:hAnsi="Times New Roman"/>
          <w:sz w:val="21"/>
        </w:rPr>
        <w:t>Use-case diagram for Tessera. Every case is initiated by the single desktop user; the system performs no action on its own behalf.</w:t>
      </w:r>
    </w:p>
    <w:p>
      <w:pPr>
        <w:jc w:val="both"/>
      </w:pPr>
      <w:r>
        <w:rPr>
          <w:rFonts w:ascii="Times New Roman" w:hAnsi="Times New Roman"/>
        </w:rPr>
        <w:t>The principal use cases are: continuous, pausable capture of visible text from permitted windows; keyword and semantic search over past activity; asking a question and receiving an answer in which each sentence carries a citation; reviewing open commitments and confirming or dismissing them; reading an automatically assembled brief and drilling from a month summary down to the individual item that produced it; and generating a contextual reply draft that is inserted into the field the user was typing in, only after the user presses a confirmation control.</w:t>
      </w:r>
    </w:p>
    <w:p>
      <w:pPr>
        <w:pStyle w:val="Heading2"/>
      </w:pPr>
      <w:r>
        <w:rPr>
          <w:rFonts w:ascii="Times New Roman" w:hAnsi="Times New Roman"/>
          <w:b/>
          <w:color w:val="000000"/>
          <w:sz w:val="27"/>
        </w:rPr>
        <w:t>1.7  Main Contributions</w:t>
      </w:r>
    </w:p>
    <w:p>
      <w:pPr>
        <w:jc w:val="both"/>
      </w:pPr>
      <w:r>
        <w:rPr>
          <w:rFonts w:ascii="Times New Roman" w:hAnsi="Times New Roman"/>
        </w:rPr>
        <w:t>The main contributions of this work are:</w:t>
      </w:r>
    </w:p>
    <w:p>
      <w:pPr>
        <w:pStyle w:val="ListBullet"/>
        <w:jc w:val="both"/>
      </w:pPr>
      <w:r>
        <w:rPr>
          <w:rFonts w:ascii="Times New Roman" w:hAnsi="Times New Roman"/>
          <w:b/>
        </w:rPr>
        <w:t>A vendor-independent local inference architecture.</w:t>
      </w:r>
      <w:r>
        <w:rPr>
          <w:rFonts w:ascii="Times New Roman" w:hAnsi="Times New Roman"/>
        </w:rPr>
        <w:t xml:space="preserve"> Each inference backend is a separately pinned, hash-verified external build rather than a linked library. The application enumerates hardware adapters without loading any vendor runtime, probes each verified build for real, inspects the model's own header for compatibility, and produces a ranked candidate list that always ends at the processor. The model is never silently re-quantised or substituted to make it fit.</w:t>
      </w:r>
    </w:p>
    <w:p>
      <w:pPr>
        <w:pStyle w:val="ListBullet"/>
        <w:jc w:val="both"/>
      </w:pPr>
      <w:r>
        <w:rPr>
          <w:rFonts w:ascii="Times New Roman" w:hAnsi="Times New Roman"/>
          <w:b/>
        </w:rPr>
        <w:t>A capture pipeline in which privacy is structural rather than advisory.</w:t>
      </w:r>
      <w:r>
        <w:rPr>
          <w:rFonts w:ascii="Times New Roman" w:hAnsi="Times New Roman"/>
        </w:rPr>
        <w:t xml:space="preserve"> Capture starts paused. A window whose private-browsing state cannot be determined is treated as private and skipped. Screen frames exist only in memory. Redaction runs to a fixed point before storage, using checksum validation — the Luhn algorithm for payment cards and the Verhoeff algorithm for Aadhaar numbers — rather than digit patterns alone, which is what keeps the false-positive rate below half a per cent.</w:t>
      </w:r>
    </w:p>
    <w:p>
      <w:pPr>
        <w:pStyle w:val="ListBullet"/>
        <w:jc w:val="both"/>
      </w:pPr>
      <w:r>
        <w:rPr>
          <w:rFonts w:ascii="Times New Roman" w:hAnsi="Times New Roman"/>
          <w:b/>
        </w:rPr>
        <w:t>A provenance discipline enforced by the database schema.</w:t>
      </w:r>
      <w:r>
        <w:rPr>
          <w:rFonts w:ascii="Times New Roman" w:hAnsi="Times New Roman"/>
        </w:rPr>
        <w:t xml:space="preserve"> Every fact must have at least one evidence row recording a verbatim quote and its character span in a stored item. A database trigger deletes a fact when its last piece of evidence is removed. A fact whose quote cannot be located in the source is never written at all. The result, measured on a real model run, is a hallucination rate of zero.</w:t>
      </w:r>
    </w:p>
    <w:p>
      <w:pPr>
        <w:pStyle w:val="ListBullet"/>
        <w:jc w:val="both"/>
      </w:pPr>
      <w:r>
        <w:rPr>
          <w:rFonts w:ascii="Times New Roman" w:hAnsi="Times New Roman"/>
          <w:b/>
        </w:rPr>
        <w:t>A deterministic defence against indirect prompt injection, with an honest measurement of how far it generalises.</w:t>
      </w:r>
      <w:r>
        <w:rPr>
          <w:rFonts w:ascii="Times New Roman" w:hAnsi="Times New Roman"/>
        </w:rPr>
        <w:t xml:space="preserve"> Rather than asking the model to behave, the system classifies the source text surrounding each proposed fact and refuses, quarantines or accepts accordingly. Critically, the evaluation uses a held-out half of the attack corpus that was never used for tuning, which shows the defence to be roughly 62 per cent effective against unseen attack styles on the real model — a number this thesis reports rather than conceals.</w:t>
      </w:r>
    </w:p>
    <w:p>
      <w:pPr>
        <w:pStyle w:val="ListBullet"/>
        <w:jc w:val="both"/>
      </w:pPr>
      <w:r>
        <w:rPr>
          <w:rFonts w:ascii="Times New Roman" w:hAnsi="Times New Roman"/>
          <w:b/>
        </w:rPr>
        <w:t>An evaluation conducted against criteria fixed in advance, reporting failures.</w:t>
      </w:r>
      <w:r>
        <w:rPr>
          <w:rFonts w:ascii="Times New Roman" w:hAnsi="Times New Roman"/>
        </w:rPr>
        <w:t xml:space="preserve"> Of nineteen release criteria, eleven are met, seven are not, and one has not been run. Chapter 6 presents all of them.</w:t>
      </w:r>
    </w:p>
    <w:p>
      <w:pPr>
        <w:pStyle w:val="Heading2"/>
      </w:pPr>
      <w:r>
        <w:rPr>
          <w:rFonts w:ascii="Times New Roman" w:hAnsi="Times New Roman"/>
          <w:b/>
          <w:color w:val="000000"/>
          <w:sz w:val="27"/>
        </w:rPr>
        <w:t>1.8  Organisation of the Thesis</w:t>
      </w:r>
    </w:p>
    <w:p>
      <w:pPr>
        <w:jc w:val="both"/>
      </w:pPr>
      <w:r>
        <w:rPr>
          <w:rFonts w:ascii="Times New Roman" w:hAnsi="Times New Roman"/>
        </w:rPr>
        <w:t>Chapter 2 introduces the background concepts needed to follow the design — quantised local inference, lexical and dense retrieval and their fusion, grounding, indirect prompt injection, and the Windows interfaces used for text acquisition — and reviews related systems. Chapter 3 states the problem formally and derives functional and non-functional requirements, constraints and use cases. Chapter 4 presents the architecture: process boundaries, module decomposition, the capture ladder, backend selection, the storage schema, retrieval, scheduling and the trust boundaries. Chapter 5 describes the implementation, including the significant algorithms and the reasoning behind the major decisions. Chapter 6 presents the evaluation methodology and all measured results, favourable and otherwise. Chapter 7 discusses what the work achieves, the trade-offs it makes, its limitations and the directions that follow. Chapter 8 concludes. Appendices give the directory structure, setup instructions, the configuration reference, selected test cases and a glossary.</w:t>
      </w:r>
    </w:p>
    <w:p>
      <w:pPr>
        <w:pStyle w:val="Heading1"/>
        <w:pageBreakBefore/>
      </w:pPr>
      <w:r>
        <w:rPr>
          <w:rFonts w:ascii="Times New Roman" w:hAnsi="Times New Roman"/>
          <w:b/>
          <w:color w:val="000000"/>
          <w:sz w:val="30"/>
        </w:rPr>
        <w:t>CHAPTER 2  —  BACKGROUND AND LITERATURE REVIEW</w:t>
      </w:r>
    </w:p>
    <w:p>
      <w:pPr>
        <w:pStyle w:val="Heading2"/>
      </w:pPr>
      <w:r>
        <w:rPr>
          <w:rFonts w:ascii="Times New Roman" w:hAnsi="Times New Roman"/>
          <w:b/>
          <w:color w:val="000000"/>
          <w:sz w:val="27"/>
        </w:rPr>
        <w:t>2.1  Introduction</w:t>
      </w:r>
    </w:p>
    <w:p>
      <w:pPr>
        <w:jc w:val="both"/>
      </w:pPr>
      <w:r>
        <w:rPr>
          <w:rFonts w:ascii="Times New Roman" w:hAnsi="Times New Roman"/>
        </w:rPr>
        <w:t>This chapter explains the concepts the rest of the thesis depends on, beginning with the most basic. Readers already familiar with quantised inference, retrieval and prompt injection may prefer to read only Section 2.8, which compares Tessera with related systems.</w:t>
      </w:r>
    </w:p>
    <w:p>
      <w:pPr>
        <w:jc w:val="both"/>
      </w:pPr>
      <w:r>
        <w:rPr>
          <w:rFonts w:ascii="Times New Roman" w:hAnsi="Times New Roman"/>
        </w:rPr>
        <w:t>Each section states what the concept is, why Tessera needs it, and where the idea comes from. Published work is cited; where a statement describes this project's own implementation rather than published work, the text says so.</w:t>
      </w:r>
    </w:p>
    <w:p>
      <w:pPr>
        <w:pStyle w:val="Heading2"/>
      </w:pPr>
      <w:r>
        <w:rPr>
          <w:rFonts w:ascii="Times New Roman" w:hAnsi="Times New Roman"/>
          <w:b/>
          <w:color w:val="000000"/>
          <w:sz w:val="27"/>
        </w:rPr>
        <w:t>2.2  Local Artificial Intelligence Inference</w:t>
      </w:r>
    </w:p>
    <w:p>
      <w:pPr>
        <w:pStyle w:val="Heading3"/>
      </w:pPr>
      <w:r>
        <w:rPr>
          <w:rFonts w:ascii="Times New Roman" w:hAnsi="Times New Roman"/>
          <w:b/>
          <w:i/>
          <w:color w:val="000000"/>
          <w:sz w:val="24"/>
        </w:rPr>
        <w:t>2.2.1  What Inference Means Here</w:t>
      </w:r>
    </w:p>
    <w:p>
      <w:pPr>
        <w:jc w:val="both"/>
      </w:pPr>
      <w:r>
        <w:rPr>
          <w:rFonts w:ascii="Times New Roman" w:hAnsi="Times New Roman"/>
        </w:rPr>
        <w:t xml:space="preserve">A large language model is, at its core, a very large table of numbers called </w:t>
      </w:r>
      <w:r>
        <w:rPr>
          <w:rFonts w:ascii="Times New Roman" w:hAnsi="Times New Roman"/>
          <w:i/>
        </w:rPr>
        <w:t>parameters</w:t>
      </w:r>
      <w:r>
        <w:rPr>
          <w:rFonts w:ascii="Times New Roman" w:hAnsi="Times New Roman"/>
        </w:rPr>
        <w:t xml:space="preserve"> or </w:t>
      </w:r>
      <w:r>
        <w:rPr>
          <w:rFonts w:ascii="Times New Roman" w:hAnsi="Times New Roman"/>
          <w:i/>
        </w:rPr>
        <w:t>weights</w:t>
      </w:r>
      <w:r>
        <w:rPr>
          <w:rFonts w:ascii="Times New Roman" w:hAnsi="Times New Roman"/>
        </w:rPr>
        <w:t xml:space="preserve">, together with a fixed procedure for combining them. </w:t>
      </w:r>
      <w:r>
        <w:rPr>
          <w:rFonts w:ascii="Times New Roman" w:hAnsi="Times New Roman"/>
          <w:i/>
        </w:rPr>
        <w:t>Inference</w:t>
      </w:r>
      <w:r>
        <w:rPr>
          <w:rFonts w:ascii="Times New Roman" w:hAnsi="Times New Roman"/>
        </w:rPr>
        <w:t xml:space="preserve"> is the act of running that procedure on an input to produce an output — in contrast to </w:t>
      </w:r>
      <w:r>
        <w:rPr>
          <w:rFonts w:ascii="Times New Roman" w:hAnsi="Times New Roman"/>
          <w:i/>
        </w:rPr>
        <w:t>training</w:t>
      </w:r>
      <w:r>
        <w:rPr>
          <w:rFonts w:ascii="Times New Roman" w:hAnsi="Times New Roman"/>
        </w:rPr>
        <w:t>, which is the much more expensive act of determining the weights in the first place. Tessera performs inference only; it never trains or fine-tunes a model.</w:t>
      </w:r>
    </w:p>
    <w:p>
      <w:pPr>
        <w:jc w:val="both"/>
      </w:pPr>
      <w:r>
        <w:rPr>
          <w:rFonts w:ascii="Times New Roman" w:hAnsi="Times New Roman"/>
        </w:rPr>
        <w:t xml:space="preserve">The model used in this project, Qwen3-VL-4B-Instruct [2], is a </w:t>
      </w:r>
      <w:r>
        <w:rPr>
          <w:rFonts w:ascii="Times New Roman" w:hAnsi="Times New Roman"/>
          <w:i/>
        </w:rPr>
        <w:t>vision-language model</w:t>
      </w:r>
      <w:r>
        <w:rPr>
          <w:rFonts w:ascii="Times New Roman" w:hAnsi="Times New Roman"/>
        </w:rPr>
        <w:t>: it accepts images as well as text. The "4B" indicates roughly four billion parameters. Tessera uses the vision capability only as a last resort, when text cannot be obtained by other means.</w:t>
      </w:r>
    </w:p>
    <w:p>
      <w:pPr>
        <w:pStyle w:val="Heading3"/>
      </w:pPr>
      <w:r>
        <w:rPr>
          <w:rFonts w:ascii="Times New Roman" w:hAnsi="Times New Roman"/>
          <w:b/>
          <w:i/>
          <w:color w:val="000000"/>
          <w:sz w:val="24"/>
        </w:rPr>
        <w:t>2.2.2  Quantisation</w:t>
      </w:r>
    </w:p>
    <w:p>
      <w:pPr>
        <w:jc w:val="both"/>
      </w:pPr>
      <w:r>
        <w:rPr>
          <w:rFonts w:ascii="Times New Roman" w:hAnsi="Times New Roman"/>
        </w:rPr>
        <w:t xml:space="preserve">Stored at full precision, four billion parameters at sixteen bits each would occupy about eight gigabytes — more than most consumer graphics cards have available. </w:t>
      </w:r>
      <w:r>
        <w:rPr>
          <w:rFonts w:ascii="Times New Roman" w:hAnsi="Times New Roman"/>
          <w:i/>
        </w:rPr>
        <w:t>Quantisation</w:t>
      </w:r>
      <w:r>
        <w:rPr>
          <w:rFonts w:ascii="Times New Roman" w:hAnsi="Times New Roman"/>
        </w:rPr>
        <w:t xml:space="preserve"> reduces the number of bits used to represent each weight. The Q4_K_M format used here stores most weights at approximately four bits with a block-wise scaling factor, bringing the model file down to approximately 2.4 gigabytes. The trade-off is a loss of accuracy; how much loss is an empirical question, and the results in Chapter 6 are in part a measurement of it for this particular task.</w:t>
      </w:r>
    </w:p>
    <w:p>
      <w:pPr>
        <w:jc w:val="both"/>
      </w:pPr>
      <w:r>
        <w:rPr>
          <w:rFonts w:ascii="Times New Roman" w:hAnsi="Times New Roman"/>
        </w:rPr>
        <w:t>The weights are distributed in the GGUF container format used by llama.cpp [1]. A GGUF file begins with a header describing the architecture, the number of layers and the quantisation type of each tensor. Tessera reads this header — and only the header, never the tensor data — to decide whether a given backend can execute the model and how much memory it will need.</w:t>
      </w:r>
    </w:p>
    <w:p>
      <w:pPr>
        <w:pStyle w:val="Heading3"/>
      </w:pPr>
      <w:r>
        <w:rPr>
          <w:rFonts w:ascii="Times New Roman" w:hAnsi="Times New Roman"/>
          <w:b/>
          <w:i/>
          <w:color w:val="000000"/>
          <w:sz w:val="24"/>
        </w:rPr>
        <w:t>2.2.3  Execution Backends</w:t>
      </w:r>
    </w:p>
    <w:p>
      <w:pPr>
        <w:jc w:val="both"/>
      </w:pPr>
      <w:r>
        <w:rPr>
          <w:rFonts w:ascii="Times New Roman" w:hAnsi="Times New Roman"/>
        </w:rPr>
        <w:t>llama.cpp separates the model-independent logic from backend libraries that perform the actual arithmetic on a particular kind of hardware. A build for Vulkan contains a different acceleration library from a build for CUDA, although both contain the same server executable. This separation is what makes the architecture in Section 4.7 possible: Tessera can treat an entire backend as a replaceable, externally verified artefact rather than as a compile-time dependency.</w:t>
      </w:r>
    </w:p>
    <w:p>
      <w:pPr>
        <w:pStyle w:val="Heading2"/>
      </w:pPr>
      <w:r>
        <w:rPr>
          <w:rFonts w:ascii="Times New Roman" w:hAnsi="Times New Roman"/>
          <w:b/>
          <w:color w:val="000000"/>
          <w:sz w:val="27"/>
        </w:rPr>
        <w:t>2.3  Memory Systems and Information Retrieval</w:t>
      </w:r>
    </w:p>
    <w:p>
      <w:pPr>
        <w:jc w:val="both"/>
      </w:pPr>
      <w:r>
        <w:rPr>
          <w:rFonts w:ascii="Times New Roman" w:hAnsi="Times New Roman"/>
        </w:rPr>
        <w:t>A memory system must be able to find the few items relevant to a question among many thousands. Two families of techniques are relevant, and Tessera uses both.</w:t>
      </w:r>
    </w:p>
    <w:p>
      <w:pPr>
        <w:pStyle w:val="Heading3"/>
      </w:pPr>
      <w:r>
        <w:rPr>
          <w:rFonts w:ascii="Times New Roman" w:hAnsi="Times New Roman"/>
          <w:b/>
          <w:i/>
          <w:color w:val="000000"/>
          <w:sz w:val="24"/>
        </w:rPr>
        <w:t>2.3.1  Lexical Retrieval</w:t>
      </w:r>
    </w:p>
    <w:p>
      <w:pPr>
        <w:jc w:val="both"/>
      </w:pPr>
      <w:r>
        <w:rPr>
          <w:rFonts w:ascii="Times New Roman" w:hAnsi="Times New Roman"/>
          <w:i/>
        </w:rPr>
        <w:t>Lexical</w:t>
      </w:r>
      <w:r>
        <w:rPr>
          <w:rFonts w:ascii="Times New Roman" w:hAnsi="Times New Roman"/>
        </w:rPr>
        <w:t xml:space="preserve"> retrieval matches the words of the query against the words of the documents. The standard ranking function is BM25 [3], which scores a document higher when it contains the query terms often, when those terms are rare across the collection as a whole, and when the document is not unusually long. BM25 is implemented directly inside SQLite's FTS5 full-text extension [4], which Tessera uses, so the ranking happens inside the encrypted database rather than in application memory.</w:t>
      </w:r>
    </w:p>
    <w:p>
      <w:pPr>
        <w:jc w:val="both"/>
      </w:pPr>
      <w:r>
        <w:rPr>
          <w:rFonts w:ascii="Times New Roman" w:hAnsi="Times New Roman"/>
        </w:rPr>
        <w:t>Lexical retrieval is precise when the user remembers the actual words, and useless when they do not.</w:t>
      </w:r>
    </w:p>
    <w:p>
      <w:pPr>
        <w:pStyle w:val="Heading3"/>
      </w:pPr>
      <w:r>
        <w:rPr>
          <w:rFonts w:ascii="Times New Roman" w:hAnsi="Times New Roman"/>
          <w:b/>
          <w:i/>
          <w:color w:val="000000"/>
          <w:sz w:val="24"/>
        </w:rPr>
        <w:t>2.3.2  Dense Retrieval</w:t>
      </w:r>
    </w:p>
    <w:p>
      <w:pPr>
        <w:jc w:val="both"/>
      </w:pPr>
      <w:r>
        <w:rPr>
          <w:rFonts w:ascii="Times New Roman" w:hAnsi="Times New Roman"/>
          <w:i/>
        </w:rPr>
        <w:t>Dense</w:t>
      </w:r>
      <w:r>
        <w:rPr>
          <w:rFonts w:ascii="Times New Roman" w:hAnsi="Times New Roman"/>
        </w:rPr>
        <w:t xml:space="preserve"> retrieval converts both the query and each document into a vector of numbers — an </w:t>
      </w:r>
      <w:r>
        <w:rPr>
          <w:rFonts w:ascii="Times New Roman" w:hAnsi="Times New Roman"/>
          <w:i/>
        </w:rPr>
        <w:t>embedding</w:t>
      </w:r>
      <w:r>
        <w:rPr>
          <w:rFonts w:ascii="Times New Roman" w:hAnsi="Times New Roman"/>
        </w:rPr>
        <w:t xml:space="preserve"> — chosen such that texts with similar meanings produce vectors that point in similar directions. Similarity is then measured by the cosine of the angle between them. Tessera uses the multilingual-e5-small model [5], executed through ONNX Runtime [25], which produces 384-dimensional vectors and, as its name indicates, handles multiple languages — relevant because screen text in Indian usage frequently mixes English with other languages.</w:t>
      </w:r>
    </w:p>
    <w:p>
      <w:pPr>
        <w:jc w:val="both"/>
      </w:pPr>
      <w:r>
        <w:rPr>
          <w:rFonts w:ascii="Times New Roman" w:hAnsi="Times New Roman"/>
        </w:rPr>
        <w:t>Dense retrieval finds relevant material when the wording differs, and can be imprecise about names, numbers and rare terms.</w:t>
      </w:r>
    </w:p>
    <w:p>
      <w:pPr>
        <w:pStyle w:val="Heading3"/>
      </w:pPr>
      <w:r>
        <w:rPr>
          <w:rFonts w:ascii="Times New Roman" w:hAnsi="Times New Roman"/>
          <w:b/>
          <w:i/>
          <w:color w:val="000000"/>
          <w:sz w:val="24"/>
        </w:rPr>
        <w:t>2.3.3  Hybrid Retrieval and Rank Fusion</w:t>
      </w:r>
    </w:p>
    <w:p>
      <w:pPr>
        <w:jc w:val="both"/>
      </w:pPr>
      <w:r>
        <w:rPr>
          <w:rFonts w:ascii="Times New Roman" w:hAnsi="Times New Roman"/>
        </w:rPr>
        <w:t xml:space="preserve">Because the two methods fail in different ways, combining them works better than either alone. The combination used here is Reciprocal Rank Fusion [6], which ignores the raw scores — they are not comparable between a BM25 score and a cosine similarity — and uses only the rank each method assigned. A document appearing at rank </w:t>
      </w:r>
      <w:r>
        <w:rPr>
          <w:rFonts w:ascii="Times New Roman" w:hAnsi="Times New Roman"/>
          <w:i/>
        </w:rPr>
        <w:t>r</w:t>
      </w:r>
      <w:r>
        <w:rPr>
          <w:rFonts w:ascii="Times New Roman" w:hAnsi="Times New Roman"/>
        </w:rPr>
        <w:t xml:space="preserve"> in a list contributes 1/(k + r) to its total score, with k conventionally set to 60. A document ranked respectably by both methods therefore outranks one ranked first by a single method, which is the desired behaviour.</w:t>
      </w:r>
    </w:p>
    <w:p>
      <w:pPr>
        <w:pStyle w:val="Heading3"/>
      </w:pPr>
      <w:r>
        <w:rPr>
          <w:rFonts w:ascii="Times New Roman" w:hAnsi="Times New Roman"/>
          <w:b/>
          <w:i/>
          <w:color w:val="000000"/>
          <w:sz w:val="24"/>
        </w:rPr>
        <w:t>2.3.4  Near-Duplicate Detection</w:t>
      </w:r>
    </w:p>
    <w:p>
      <w:pPr>
        <w:jc w:val="both"/>
      </w:pPr>
      <w:r>
        <w:rPr>
          <w:rFonts w:ascii="Times New Roman" w:hAnsi="Times New Roman"/>
        </w:rPr>
        <w:t>A memory system that samples the screen repeatedly will see the same text many times. Storing each copy would waste space and distort retrieval. SimHash [8] addresses this by producing a fixed-length fingerprint whose Hamming distance between two documents is small when the documents are similar. Manku and colleagues [9] established its practical use for near-duplicate detection at web scale. Tessera computes a 64-bit SimHash over overlapping groups of three consecutive words and treats a Hamming distance of three or less as "unchanged".</w:t>
      </w:r>
    </w:p>
    <w:p>
      <w:pPr>
        <w:pStyle w:val="Heading2"/>
      </w:pPr>
      <w:r>
        <w:rPr>
          <w:rFonts w:ascii="Times New Roman" w:hAnsi="Times New Roman"/>
          <w:b/>
          <w:color w:val="000000"/>
          <w:sz w:val="27"/>
        </w:rPr>
        <w:t>2.4  Grounding, Provenance and Hallucination</w:t>
      </w:r>
    </w:p>
    <w:p>
      <w:pPr>
        <w:jc w:val="both"/>
      </w:pPr>
      <w:r>
        <w:rPr>
          <w:rFonts w:ascii="Times New Roman" w:hAnsi="Times New Roman"/>
        </w:rPr>
        <w:t xml:space="preserve">A language model asked to summarise text sometimes produces statements the text does not support. The survey by Ji and colleagues [11] distinguishes </w:t>
      </w:r>
      <w:r>
        <w:rPr>
          <w:rFonts w:ascii="Times New Roman" w:hAnsi="Times New Roman"/>
          <w:i/>
        </w:rPr>
        <w:t>intrinsic</w:t>
      </w:r>
      <w:r>
        <w:rPr>
          <w:rFonts w:ascii="Times New Roman" w:hAnsi="Times New Roman"/>
        </w:rPr>
        <w:t xml:space="preserve"> hallucination, where the output contradicts the source, from </w:t>
      </w:r>
      <w:r>
        <w:rPr>
          <w:rFonts w:ascii="Times New Roman" w:hAnsi="Times New Roman"/>
          <w:i/>
        </w:rPr>
        <w:t>extrinsic</w:t>
      </w:r>
      <w:r>
        <w:rPr>
          <w:rFonts w:ascii="Times New Roman" w:hAnsi="Times New Roman"/>
        </w:rPr>
        <w:t xml:space="preserve"> hallucination, where it adds material the source does not mention. Both are unacceptable in a memory system, because the user will later treat the record as what actually happened.</w:t>
      </w:r>
    </w:p>
    <w:p>
      <w:pPr>
        <w:jc w:val="both"/>
      </w:pPr>
      <w:r>
        <w:rPr>
          <w:rFonts w:ascii="Times New Roman" w:hAnsi="Times New Roman"/>
        </w:rPr>
        <w:t>Retrieval-augmented generation [10] mitigates this by supplying the model with retrieved source passages and asking it to answer from them. This helps but does not guarantee anything, since the model may still depart from the passages it was given.</w:t>
      </w:r>
    </w:p>
    <w:p>
      <w:pPr>
        <w:jc w:val="both"/>
      </w:pPr>
      <w:r>
        <w:rPr>
          <w:rFonts w:ascii="Times New Roman" w:hAnsi="Times New Roman"/>
        </w:rPr>
        <w:t>Tessera therefore adds a verification step that does not depend on the model's cooperation. The model is required to emit, alongside every proposed fact, a quotation it claims to have taken from the source. Code then checks that the quotation actually occurs there. The check proceeds in three stages — exact substring, substring after normalising whitespace and punctuation, and finally a fuzzy word-set match using the Dice coefficient [12] with a threshold of 0.9 — and a fact whose quotation fails all three is discarded rather than corrected. This is the mechanism behind the zero hallucination rate reported in Section 6.6.</w:t>
      </w:r>
    </w:p>
    <w:p>
      <w:pPr>
        <w:pStyle w:val="Heading2"/>
      </w:pPr>
      <w:r>
        <w:rPr>
          <w:rFonts w:ascii="Times New Roman" w:hAnsi="Times New Roman"/>
          <w:b/>
          <w:color w:val="000000"/>
          <w:sz w:val="27"/>
        </w:rPr>
        <w:t>2.5  Indirect Prompt Injection</w:t>
      </w:r>
    </w:p>
    <w:p>
      <w:pPr>
        <w:jc w:val="both"/>
      </w:pPr>
      <w:r>
        <w:rPr>
          <w:rFonts w:ascii="Times New Roman" w:hAnsi="Times New Roman"/>
        </w:rPr>
        <w:t xml:space="preserve">Perez and Ribeiro [13] showed that user-supplied text can override an application's own instructions to a language model. Greshake and colleagues [7] extended this to the </w:t>
      </w:r>
      <w:r>
        <w:rPr>
          <w:rFonts w:ascii="Times New Roman" w:hAnsi="Times New Roman"/>
          <w:i/>
        </w:rPr>
        <w:t>indirect</w:t>
      </w:r>
      <w:r>
        <w:rPr>
          <w:rFonts w:ascii="Times New Roman" w:hAnsi="Times New Roman"/>
        </w:rPr>
        <w:t xml:space="preserve"> case, in which the adversarial text is not supplied by the user at all but is retrieved by the application from a web page, an email or a document. The OWASP Top 10 for Large Language Model Applications [14] lists prompt injection as its first entry.</w:t>
      </w:r>
    </w:p>
    <w:p>
      <w:pPr>
        <w:jc w:val="both"/>
      </w:pPr>
      <w:r>
        <w:rPr>
          <w:rFonts w:ascii="Times New Roman" w:hAnsi="Times New Roman"/>
        </w:rPr>
        <w:t>This is the central security problem for any screen-aware system, because an attacker who can place text on a page the user visits can address the model directly. Published defences fall into three broad groups: instructing the model to disregard embedded instructions, which a sufficiently persuasive injection defeats; filtering or classifying input before it reaches the model; and constraining what the system is permitted to do with the output, so that a successful injection has no useful effect.</w:t>
      </w:r>
    </w:p>
    <w:p>
      <w:pPr>
        <w:jc w:val="both"/>
      </w:pPr>
      <w:r>
        <w:rPr>
          <w:rFonts w:ascii="Times New Roman" w:hAnsi="Times New Roman"/>
        </w:rPr>
        <w:t>Tessera relies mainly on the third and partly on the second. The model is given no tools: it cannot send, delete, fetch or execute anything, and its only output channel is a JSON object constrained by a grammar. A successful injection can therefore at most cause a misleading entry to be stored as text. Section 5.10 describes the classifier that attempts to prevent even that, and Section 6.5 measures how often it succeeds against attacks it has never seen.</w:t>
      </w:r>
    </w:p>
    <w:p>
      <w:pPr>
        <w:pStyle w:val="Heading2"/>
      </w:pPr>
      <w:r>
        <w:rPr>
          <w:rFonts w:ascii="Times New Roman" w:hAnsi="Times New Roman"/>
          <w:b/>
          <w:color w:val="000000"/>
          <w:sz w:val="27"/>
        </w:rPr>
        <w:t>2.6  Privacy-Preserving Desktop Software</w:t>
      </w:r>
    </w:p>
    <w:p>
      <w:pPr>
        <w:pStyle w:val="Heading3"/>
      </w:pPr>
      <w:r>
        <w:rPr>
          <w:rFonts w:ascii="Times New Roman" w:hAnsi="Times New Roman"/>
          <w:b/>
          <w:i/>
          <w:color w:val="000000"/>
          <w:sz w:val="24"/>
        </w:rPr>
        <w:t>2.6.1  Encryption at Rest</w:t>
      </w:r>
    </w:p>
    <w:p>
      <w:pPr>
        <w:jc w:val="both"/>
      </w:pPr>
      <w:r>
        <w:rPr>
          <w:rFonts w:ascii="Times New Roman" w:hAnsi="Times New Roman"/>
        </w:rPr>
        <w:t>Tessera stores everything in SQLCipher [15], an extension of SQLite that encrypts the entire database file — including the schema, the indexes and the write-ahead log — with AES-256. Encryption only moves the problem to the key, which must be available to the application but not to anyone else. On Windows the standard answer is the Data Protection API, which encrypts a blob such that only the same user account on the same machine can decrypt it. Tessera stores the wrapped key in a file [24], unwraps it at start-up, passes the raw key to SQLCipher and then overwrites the buffer that held it.</w:t>
      </w:r>
    </w:p>
    <w:p>
      <w:pPr>
        <w:pStyle w:val="Heading3"/>
      </w:pPr>
      <w:r>
        <w:rPr>
          <w:rFonts w:ascii="Times New Roman" w:hAnsi="Times New Roman"/>
          <w:b/>
          <w:i/>
          <w:color w:val="000000"/>
          <w:sz w:val="24"/>
        </w:rPr>
        <w:t>2.6.2  Redaction and Checksum Validation</w:t>
      </w:r>
    </w:p>
    <w:p>
      <w:pPr>
        <w:jc w:val="both"/>
      </w:pPr>
      <w:r>
        <w:rPr>
          <w:rFonts w:ascii="Times New Roman" w:hAnsi="Times New Roman"/>
        </w:rPr>
        <w:t>Detecting secrets in free text by pattern alone produces an unacceptable number of false positives: a twelve-digit number is not necessarily an Aadhaar number, and a sixteen-digit number is not necessarily a payment card. Both identifier schemes, however, carry check digits. Payment card numbers satisfy the Luhn algorithm, standardised in ISO/IEC 7812-1 [17]. Aadhaar numbers satisfy the Verhoeff algorithm [18], [27], a decimal check-digit scheme based on the dihedral group of order ten which, unlike Luhn, detects all single-digit and all adjacent-transposition errors. Requiring the checksum to agree before redacting is what allows Tessera to redact every seeded secret while flagging fewer than one clean line in two hundred.</w:t>
      </w:r>
    </w:p>
    <w:p>
      <w:pPr>
        <w:pStyle w:val="Heading2"/>
      </w:pPr>
      <w:r>
        <w:rPr>
          <w:rFonts w:ascii="Times New Roman" w:hAnsi="Times New Roman"/>
          <w:b/>
          <w:color w:val="000000"/>
          <w:sz w:val="27"/>
        </w:rPr>
        <w:t>2.7  Desktop Application Architecture on Windows</w:t>
      </w:r>
    </w:p>
    <w:p>
      <w:pPr>
        <w:pStyle w:val="Heading3"/>
      </w:pPr>
      <w:r>
        <w:rPr>
          <w:rFonts w:ascii="Times New Roman" w:hAnsi="Times New Roman"/>
          <w:b/>
          <w:i/>
          <w:color w:val="000000"/>
          <w:sz w:val="24"/>
        </w:rPr>
        <w:t>2.7.1  Obtaining Text From Another Application</w:t>
      </w:r>
    </w:p>
    <w:p>
      <w:pPr>
        <w:jc w:val="both"/>
      </w:pPr>
      <w:r>
        <w:rPr>
          <w:rFonts w:ascii="Times New Roman" w:hAnsi="Times New Roman"/>
        </w:rPr>
        <w:t>Windows offers no single way to read what another program is displaying. Three mechanisms are relevant, and Tessera uses all three in sequence.</w:t>
      </w:r>
    </w:p>
    <w:p>
      <w:pPr>
        <w:jc w:val="both"/>
      </w:pPr>
      <w:r>
        <w:rPr>
          <w:rFonts w:ascii="Times New Roman" w:hAnsi="Times New Roman"/>
          <w:b/>
        </w:rPr>
        <w:t>UI Automation</w:t>
      </w:r>
      <w:r>
        <w:rPr>
          <w:rFonts w:ascii="Times New Roman" w:hAnsi="Times New Roman"/>
        </w:rPr>
        <w:t xml:space="preserve"> [20] is the accessibility framework that screen readers use. It exposes a tree of elements with their text, and marks password fields with an </w:t>
      </w:r>
      <w:r>
        <w:rPr>
          <w:rFonts w:ascii="Consolas" w:hAnsi="Consolas"/>
          <w:sz w:val="21"/>
        </w:rPr>
        <w:t>IsPassword</w:t>
      </w:r>
      <w:r>
        <w:rPr>
          <w:rFonts w:ascii="Times New Roman" w:hAnsi="Times New Roman"/>
        </w:rPr>
        <w:t xml:space="preserve"> property so that assistive technology does not read them aloud — a property Tessera relies on to exclude them. Its drawback is that calls are synchronous requests into the target application and can block indefinitely if that application is busy; the project measured a 2.8-second block against Microsoft Word.</w:t>
      </w:r>
    </w:p>
    <w:p>
      <w:pPr>
        <w:jc w:val="both"/>
      </w:pPr>
      <w:r>
        <w:rPr>
          <w:rFonts w:ascii="Times New Roman" w:hAnsi="Times New Roman"/>
          <w:b/>
        </w:rPr>
        <w:t>Windows Graphics Capture</w:t>
      </w:r>
      <w:r>
        <w:rPr>
          <w:rFonts w:ascii="Times New Roman" w:hAnsi="Times New Roman"/>
        </w:rPr>
        <w:t xml:space="preserve"> [21] produces a frame of a window or monitor as an in-memory bitmap. Combined with the WinRT optical-character-recognition engine, it yields text from applications whose accessibility tree is unhelpful. Because the frame is a bitmap, it carries no structure, so password fields must be blanked by position before recognition runs.</w:t>
      </w:r>
    </w:p>
    <w:p>
      <w:pPr>
        <w:jc w:val="both"/>
      </w:pPr>
      <w:r>
        <w:rPr>
          <w:rFonts w:ascii="Times New Roman" w:hAnsi="Times New Roman"/>
          <w:b/>
        </w:rPr>
        <w:t>A vision-language model</w:t>
      </w:r>
      <w:r>
        <w:rPr>
          <w:rFonts w:ascii="Times New Roman" w:hAnsi="Times New Roman"/>
        </w:rPr>
        <w:t xml:space="preserve"> can read a rendered image directly and is used only when recognition quality is poor.</w:t>
      </w:r>
    </w:p>
    <w:p>
      <w:pPr>
        <w:pStyle w:val="Heading3"/>
      </w:pPr>
      <w:r>
        <w:rPr>
          <w:rFonts w:ascii="Times New Roman" w:hAnsi="Times New Roman"/>
          <w:b/>
          <w:i/>
          <w:color w:val="000000"/>
          <w:sz w:val="24"/>
        </w:rPr>
        <w:t>2.7.2  Process Isolation</w:t>
      </w:r>
    </w:p>
    <w:p>
      <w:pPr>
        <w:jc w:val="both"/>
      </w:pPr>
      <w:r>
        <w:rPr>
          <w:rFonts w:ascii="Times New Roman" w:hAnsi="Times New Roman"/>
        </w:rPr>
        <w:t xml:space="preserve">Windows Job Objects [22] group processes so that limits apply to the group as a whole. The flag </w:t>
      </w:r>
      <w:r>
        <w:rPr>
          <w:rFonts w:ascii="Consolas" w:hAnsi="Consolas"/>
          <w:sz w:val="21"/>
        </w:rPr>
        <w:t>JOB_OBJECT_LIMIT_KILL_ON_JOB_CLOSE</w:t>
      </w:r>
      <w:r>
        <w:rPr>
          <w:rFonts w:ascii="Times New Roman" w:hAnsi="Times New Roman"/>
        </w:rPr>
        <w:t xml:space="preserve"> instructs the operating system to terminate every process in the job when the last handle to the job closes. Since the handle closes when the parent process exits for any reason, including a crash, this is a reliable guarantee that no orphaned inference worker is left running. Creating the child suspended, assigning it to the job, and only then resuming it closes the window in which a child could escape.</w:t>
      </w:r>
    </w:p>
    <w:p>
      <w:pPr>
        <w:jc w:val="both"/>
      </w:pPr>
      <w:r>
        <w:rPr>
          <w:rFonts w:ascii="Times New Roman" w:hAnsi="Times New Roman"/>
        </w:rPr>
        <w:t>The application shell itself is built with Tauri 2 [19], which hosts a web interface in the system WebView2 runtime [28] and exposes typed commands to it, rather than bundling a complete browser engine.</w:t>
      </w:r>
    </w:p>
    <w:p>
      <w:pPr>
        <w:pStyle w:val="Heading2"/>
      </w:pPr>
      <w:r>
        <w:rPr>
          <w:rFonts w:ascii="Times New Roman" w:hAnsi="Times New Roman"/>
          <w:b/>
          <w:color w:val="000000"/>
          <w:sz w:val="27"/>
        </w:rPr>
        <w:t>2.8  Related Systems and How Tessera Differs</w:t>
      </w:r>
    </w:p>
    <w:p>
      <w:pPr>
        <w:jc w:val="both"/>
      </w:pPr>
      <w:r>
        <w:rPr>
          <w:rFonts w:ascii="Times New Roman" w:hAnsi="Times New Roman"/>
        </w:rPr>
        <w:t>Table 2.1 sets out how Tessera compares with the nearest alternatives on the four properties this thesis is about.</w:t>
      </w:r>
    </w:p>
    <w:p>
      <w:pPr>
        <w:pStyle w:val="TblCaption"/>
        <w:spacing w:before="240" w:after="80" w:line="240" w:lineRule="auto"/>
        <w:jc w:val="left"/>
        <w:keepNext w:val="true"/>
      </w:pPr>
      <w:r>
        <w:rPr>
          <w:rFonts w:ascii="Times New Roman" w:hAnsi="Times New Roman"/>
          <w:b/>
          <w:sz w:val="21"/>
        </w:rPr>
        <w:t xml:space="preserve">Table 2.1:  </w:t>
      </w:r>
      <w:r>
        <w:rPr>
          <w:rFonts w:ascii="Times New Roman" w:hAnsi="Times New Roman"/>
          <w:sz w:val="21"/>
        </w:rPr>
        <w:t>Comparison of related approaches to personal screen memory and local inference</w:t>
      </w:r>
    </w:p>
    <w:tbl>
      <w:tblPr>
        <w:tblStyle w:val="TableGrid"/>
        <w:tblW w:type="auto" w:w="0"/>
        <w:jc w:val="center"/>
        <w:tblLayout w:type="fixed"/>
        <w:tblLook w:firstColumn="1" w:firstRow="1" w:lastColumn="0" w:lastRow="0" w:noHBand="0" w:noVBand="1" w:val="04A0"/>
        <w:tblLayout w:type="fixed"/>
      </w:tblPr>
      <w:tblGrid>
        <w:gridCol w:w="1661"/>
        <w:gridCol w:w="1661"/>
        <w:gridCol w:w="1661"/>
        <w:gridCol w:w="1661"/>
        <w:gridCol w:w="1661"/>
      </w:tblGrid>
      <w:tr>
        <w:trPr>
          <w:tblHeader w:val="true"/>
        </w:trPr>
        <w:tc>
          <w:tcPr>
            <w:tcW w:type="dxa" w:w="1774"/>
            <w:shd w:val="clear" w:color="auto" w:fill="E8E8E8"/>
          </w:tcPr>
          <w:p>
            <w:pPr>
              <w:spacing w:before="40" w:after="40" w:line="240" w:lineRule="auto"/>
              <w:jc w:val="left"/>
            </w:pPr>
            <w:r/>
            <w:r>
              <w:rPr>
                <w:rFonts w:ascii="Times New Roman" w:hAnsi="Times New Roman"/>
                <w:b/>
                <w:sz w:val="19"/>
              </w:rPr>
              <w:t>Approach</w:t>
            </w:r>
          </w:p>
        </w:tc>
        <w:tc>
          <w:tcPr>
            <w:tcW w:type="dxa" w:w="1546"/>
            <w:shd w:val="clear" w:color="auto" w:fill="E8E8E8"/>
          </w:tcPr>
          <w:p>
            <w:pPr>
              <w:spacing w:before="40" w:after="40" w:line="240" w:lineRule="auto"/>
              <w:jc w:val="left"/>
            </w:pPr>
            <w:r/>
            <w:r>
              <w:rPr>
                <w:rFonts w:ascii="Times New Roman" w:hAnsi="Times New Roman"/>
                <w:b/>
                <w:sz w:val="19"/>
              </w:rPr>
              <w:t>Where data is processed</w:t>
            </w:r>
          </w:p>
        </w:tc>
        <w:tc>
          <w:tcPr>
            <w:tcW w:type="dxa" w:w="1774"/>
            <w:shd w:val="clear" w:color="auto" w:fill="E8E8E8"/>
          </w:tcPr>
          <w:p>
            <w:pPr>
              <w:spacing w:before="40" w:after="40" w:line="240" w:lineRule="auto"/>
              <w:jc w:val="left"/>
            </w:pPr>
            <w:r/>
            <w:r>
              <w:rPr>
                <w:rFonts w:ascii="Times New Roman" w:hAnsi="Times New Roman"/>
                <w:b/>
                <w:sz w:val="19"/>
              </w:rPr>
              <w:t>Evidence linked to answers</w:t>
            </w:r>
          </w:p>
        </w:tc>
        <w:tc>
          <w:tcPr>
            <w:tcW w:type="dxa" w:w="1774"/>
            <w:shd w:val="clear" w:color="auto" w:fill="E8E8E8"/>
          </w:tcPr>
          <w:p>
            <w:pPr>
              <w:spacing w:before="40" w:after="40" w:line="240" w:lineRule="auto"/>
              <w:jc w:val="left"/>
            </w:pPr>
            <w:r/>
            <w:r>
              <w:rPr>
                <w:rFonts w:ascii="Times New Roman" w:hAnsi="Times New Roman"/>
                <w:b/>
                <w:sz w:val="19"/>
              </w:rPr>
              <w:t>Defence against injected screen text</w:t>
            </w:r>
          </w:p>
        </w:tc>
        <w:tc>
          <w:tcPr>
            <w:tcW w:type="dxa" w:w="1774"/>
            <w:shd w:val="clear" w:color="auto" w:fill="E8E8E8"/>
          </w:tcPr>
          <w:p>
            <w:pPr>
              <w:spacing w:before="40" w:after="40" w:line="240" w:lineRule="auto"/>
              <w:jc w:val="left"/>
            </w:pPr>
            <w:r/>
            <w:r>
              <w:rPr>
                <w:rFonts w:ascii="Times New Roman" w:hAnsi="Times New Roman"/>
                <w:b/>
                <w:sz w:val="19"/>
              </w:rPr>
              <w:t>Hardware portability</w:t>
            </w:r>
          </w:p>
        </w:tc>
      </w:tr>
      <w:tr>
        <w:tc>
          <w:tcPr>
            <w:tcW w:type="dxa" w:w="1774"/>
          </w:tcPr>
          <w:p>
            <w:pPr>
              <w:spacing w:before="40" w:after="40" w:line="240" w:lineRule="auto"/>
              <w:jc w:val="left"/>
            </w:pPr>
            <w:r/>
            <w:r>
              <w:rPr>
                <w:rFonts w:ascii="Times New Roman" w:hAnsi="Times New Roman"/>
                <w:sz w:val="19"/>
              </w:rPr>
              <w:t>Cloud assistant with screen sharing</w:t>
            </w:r>
          </w:p>
        </w:tc>
        <w:tc>
          <w:tcPr>
            <w:tcW w:type="dxa" w:w="1546"/>
          </w:tcPr>
          <w:p>
            <w:pPr>
              <w:spacing w:before="40" w:after="40" w:line="240" w:lineRule="auto"/>
              <w:jc w:val="left"/>
            </w:pPr>
            <w:r/>
            <w:r>
              <w:rPr>
                <w:rFonts w:ascii="Times New Roman" w:hAnsi="Times New Roman"/>
                <w:sz w:val="19"/>
              </w:rPr>
              <w:t>Remote servers</w:t>
            </w:r>
          </w:p>
        </w:tc>
        <w:tc>
          <w:tcPr>
            <w:tcW w:type="dxa" w:w="1774"/>
          </w:tcPr>
          <w:p>
            <w:pPr>
              <w:spacing w:before="40" w:after="40" w:line="240" w:lineRule="auto"/>
              <w:jc w:val="left"/>
            </w:pPr>
            <w:r/>
            <w:r>
              <w:rPr>
                <w:rFonts w:ascii="Times New Roman" w:hAnsi="Times New Roman"/>
                <w:sz w:val="19"/>
              </w:rPr>
              <w:t>Varies; usually not shown</w:t>
            </w:r>
          </w:p>
        </w:tc>
        <w:tc>
          <w:tcPr>
            <w:tcW w:type="dxa" w:w="1774"/>
          </w:tcPr>
          <w:p>
            <w:pPr>
              <w:spacing w:before="40" w:after="40" w:line="240" w:lineRule="auto"/>
              <w:jc w:val="left"/>
            </w:pPr>
            <w:r/>
            <w:r>
              <w:rPr>
                <w:rFonts w:ascii="Times New Roman" w:hAnsi="Times New Roman"/>
                <w:sz w:val="19"/>
              </w:rPr>
              <w:t>Provider-dependent, not inspectable by the user</w:t>
            </w:r>
          </w:p>
        </w:tc>
        <w:tc>
          <w:tcPr>
            <w:tcW w:type="dxa" w:w="1774"/>
          </w:tcPr>
          <w:p>
            <w:pPr>
              <w:spacing w:before="40" w:after="40" w:line="240" w:lineRule="auto"/>
              <w:jc w:val="left"/>
            </w:pPr>
            <w:r/>
            <w:r>
              <w:rPr>
                <w:rFonts w:ascii="Times New Roman" w:hAnsi="Times New Roman"/>
                <w:sz w:val="19"/>
              </w:rPr>
              <w:t>Not applicable (server side)</w:t>
            </w:r>
          </w:p>
        </w:tc>
      </w:tr>
      <w:tr>
        <w:tc>
          <w:tcPr>
            <w:tcW w:type="dxa" w:w="1774"/>
          </w:tcPr>
          <w:p>
            <w:pPr>
              <w:spacing w:before="40" w:after="40" w:line="240" w:lineRule="auto"/>
              <w:jc w:val="left"/>
            </w:pPr>
            <w:r/>
            <w:r>
              <w:rPr>
                <w:rFonts w:ascii="Times New Roman" w:hAnsi="Times New Roman"/>
                <w:sz w:val="19"/>
              </w:rPr>
              <w:t>Windows Recall (Copilot+ PC)</w:t>
            </w:r>
          </w:p>
        </w:tc>
        <w:tc>
          <w:tcPr>
            <w:tcW w:type="dxa" w:w="1546"/>
          </w:tcPr>
          <w:p>
            <w:pPr>
              <w:spacing w:before="40" w:after="40" w:line="240" w:lineRule="auto"/>
              <w:jc w:val="left"/>
            </w:pPr>
            <w:r/>
            <w:r>
              <w:rPr>
                <w:rFonts w:ascii="Times New Roman" w:hAnsi="Times New Roman"/>
                <w:sz w:val="19"/>
              </w:rPr>
              <w:t>On device; encrypted snapshot store, Windows Hello gated [16]</w:t>
            </w:r>
          </w:p>
        </w:tc>
        <w:tc>
          <w:tcPr>
            <w:tcW w:type="dxa" w:w="1774"/>
          </w:tcPr>
          <w:p>
            <w:pPr>
              <w:spacing w:before="40" w:after="40" w:line="240" w:lineRule="auto"/>
              <w:jc w:val="left"/>
            </w:pPr>
            <w:r/>
            <w:r>
              <w:rPr>
                <w:rFonts w:ascii="Times New Roman" w:hAnsi="Times New Roman"/>
                <w:sz w:val="19"/>
              </w:rPr>
              <w:t>Returns snapshots, not sentence-level citations</w:t>
            </w:r>
          </w:p>
        </w:tc>
        <w:tc>
          <w:tcPr>
            <w:tcW w:type="dxa" w:w="1774"/>
          </w:tcPr>
          <w:p>
            <w:pPr>
              <w:spacing w:before="40" w:after="40" w:line="240" w:lineRule="auto"/>
              <w:jc w:val="left"/>
            </w:pPr>
            <w:r/>
            <w:r>
              <w:rPr>
                <w:rFonts w:ascii="Times New Roman" w:hAnsi="Times New Roman"/>
                <w:sz w:val="19"/>
              </w:rPr>
              <w:t>Not documented as a published, measured guarantee</w:t>
            </w:r>
          </w:p>
        </w:tc>
        <w:tc>
          <w:tcPr>
            <w:tcW w:type="dxa" w:w="1774"/>
          </w:tcPr>
          <w:p>
            <w:pPr>
              <w:spacing w:before="40" w:after="40" w:line="240" w:lineRule="auto"/>
              <w:jc w:val="left"/>
            </w:pPr>
            <w:r/>
            <w:r>
              <w:rPr>
                <w:rFonts w:ascii="Times New Roman" w:hAnsi="Times New Roman"/>
                <w:sz w:val="19"/>
              </w:rPr>
              <w:t>Requires a qualifying NPU-equipped device</w:t>
            </w:r>
          </w:p>
        </w:tc>
      </w:tr>
      <w:tr>
        <w:tc>
          <w:tcPr>
            <w:tcW w:type="dxa" w:w="1774"/>
          </w:tcPr>
          <w:p>
            <w:pPr>
              <w:spacing w:before="40" w:after="40" w:line="240" w:lineRule="auto"/>
              <w:jc w:val="left"/>
            </w:pPr>
            <w:r/>
            <w:r>
              <w:rPr>
                <w:rFonts w:ascii="Times New Roman" w:hAnsi="Times New Roman"/>
                <w:sz w:val="19"/>
              </w:rPr>
              <w:t>General local LLM runners (e.g. a llama.cpp server with a chat front end)</w:t>
            </w:r>
          </w:p>
        </w:tc>
        <w:tc>
          <w:tcPr>
            <w:tcW w:type="dxa" w:w="1546"/>
          </w:tcPr>
          <w:p>
            <w:pPr>
              <w:spacing w:before="40" w:after="40" w:line="240" w:lineRule="auto"/>
              <w:jc w:val="left"/>
            </w:pPr>
            <w:r/>
            <w:r>
              <w:rPr>
                <w:rFonts w:ascii="Times New Roman" w:hAnsi="Times New Roman"/>
                <w:sz w:val="19"/>
              </w:rPr>
              <w:t>On device</w:t>
            </w:r>
          </w:p>
        </w:tc>
        <w:tc>
          <w:tcPr>
            <w:tcW w:type="dxa" w:w="1774"/>
          </w:tcPr>
          <w:p>
            <w:pPr>
              <w:spacing w:before="40" w:after="40" w:line="240" w:lineRule="auto"/>
              <w:jc w:val="left"/>
            </w:pPr>
            <w:r/>
            <w:r>
              <w:rPr>
                <w:rFonts w:ascii="Times New Roman" w:hAnsi="Times New Roman"/>
                <w:sz w:val="19"/>
              </w:rPr>
              <w:t>None by default</w:t>
            </w:r>
          </w:p>
        </w:tc>
        <w:tc>
          <w:tcPr>
            <w:tcW w:type="dxa" w:w="1774"/>
          </w:tcPr>
          <w:p>
            <w:pPr>
              <w:spacing w:before="40" w:after="40" w:line="240" w:lineRule="auto"/>
              <w:jc w:val="left"/>
            </w:pPr>
            <w:r/>
            <w:r>
              <w:rPr>
                <w:rFonts w:ascii="Times New Roman" w:hAnsi="Times New Roman"/>
                <w:sz w:val="19"/>
              </w:rPr>
              <w:t>None by default</w:t>
            </w:r>
          </w:p>
        </w:tc>
        <w:tc>
          <w:tcPr>
            <w:tcW w:type="dxa" w:w="1774"/>
          </w:tcPr>
          <w:p>
            <w:pPr>
              <w:spacing w:before="40" w:after="40" w:line="240" w:lineRule="auto"/>
              <w:jc w:val="left"/>
            </w:pPr>
            <w:r/>
            <w:r>
              <w:rPr>
                <w:rFonts w:ascii="Times New Roman" w:hAnsi="Times New Roman"/>
                <w:sz w:val="19"/>
              </w:rPr>
              <w:t>Good; depends on the build the user installs</w:t>
            </w:r>
          </w:p>
        </w:tc>
      </w:tr>
      <w:tr>
        <w:tc>
          <w:tcPr>
            <w:tcW w:type="dxa" w:w="1774"/>
          </w:tcPr>
          <w:p>
            <w:pPr>
              <w:spacing w:before="40" w:after="40" w:line="240" w:lineRule="auto"/>
              <w:jc w:val="left"/>
            </w:pPr>
            <w:r/>
            <w:r>
              <w:rPr>
                <w:rFonts w:ascii="Times New Roman" w:hAnsi="Times New Roman"/>
                <w:sz w:val="19"/>
              </w:rPr>
              <w:t>Tessera (this work)</w:t>
            </w:r>
          </w:p>
        </w:tc>
        <w:tc>
          <w:tcPr>
            <w:tcW w:type="dxa" w:w="1546"/>
          </w:tcPr>
          <w:p>
            <w:pPr>
              <w:spacing w:before="40" w:after="40" w:line="240" w:lineRule="auto"/>
              <w:jc w:val="left"/>
            </w:pPr>
            <w:r/>
            <w:r>
              <w:rPr>
                <w:rFonts w:ascii="Times New Roman" w:hAnsi="Times New Roman"/>
                <w:sz w:val="19"/>
              </w:rPr>
              <w:t>On device, loopback only; one auditable network crate</w:t>
            </w:r>
          </w:p>
        </w:tc>
        <w:tc>
          <w:tcPr>
            <w:tcW w:type="dxa" w:w="1774"/>
          </w:tcPr>
          <w:p>
            <w:pPr>
              <w:spacing w:before="40" w:after="40" w:line="240" w:lineRule="auto"/>
              <w:jc w:val="left"/>
            </w:pPr>
            <w:r/>
            <w:r>
              <w:rPr>
                <w:rFonts w:ascii="Times New Roman" w:hAnsi="Times New Roman"/>
                <w:sz w:val="19"/>
              </w:rPr>
              <w:t>Every stored fact carries a verbatim source span; answers verified sentence by sentence</w:t>
            </w:r>
          </w:p>
        </w:tc>
        <w:tc>
          <w:tcPr>
            <w:tcW w:type="dxa" w:w="1774"/>
          </w:tcPr>
          <w:p>
            <w:pPr>
              <w:spacing w:before="40" w:after="40" w:line="240" w:lineRule="auto"/>
              <w:jc w:val="left"/>
            </w:pPr>
            <w:r/>
            <w:r>
              <w:rPr>
                <w:rFonts w:ascii="Times New Roman" w:hAnsi="Times New Roman"/>
                <w:sz w:val="19"/>
              </w:rPr>
              <w:t>Deterministic classifier on the source text; measured on a 152-case corpus</w:t>
            </w:r>
          </w:p>
        </w:tc>
        <w:tc>
          <w:tcPr>
            <w:tcW w:type="dxa" w:w="1774"/>
          </w:tcPr>
          <w:p>
            <w:pPr>
              <w:spacing w:before="40" w:after="40" w:line="240" w:lineRule="auto"/>
              <w:jc w:val="left"/>
            </w:pPr>
            <w:r/>
            <w:r>
              <w:rPr>
                <w:rFonts w:ascii="Times New Roman" w:hAnsi="Times New Roman"/>
                <w:sz w:val="19"/>
              </w:rPr>
              <w:t>Runtime probe and ranked fallback over seven backend families; two verified on real hardware</w:t>
            </w:r>
          </w:p>
        </w:tc>
      </w:tr>
    </w:tbl>
    <w:p>
      <w:pPr>
        <w:spacing w:after="200" w:line="240" w:lineRule="auto"/>
      </w:pPr>
    </w:p>
    <w:p>
      <w:pPr>
        <w:jc w:val="both"/>
      </w:pPr>
      <w:r>
        <w:rPr>
          <w:rFonts w:ascii="Times New Roman" w:hAnsi="Times New Roman"/>
          <w:b/>
        </w:rPr>
        <w:t>Windows Recall.</w:t>
      </w:r>
      <w:r>
        <w:rPr>
          <w:rFonts w:ascii="Times New Roman" w:hAnsi="Times New Roman"/>
        </w:rPr>
        <w:t xml:space="preserve"> Microsoft's Recall feature, available on Copilot+ PCs, periodically saves snapshots of the screen and makes them searchable. After an initial announcement drew substantial criticism, Microsoft made the feature opt-in, encrypted the snapshot store and gated access behind Windows Hello authentication [16]. Recall is the closest commercial relative of this work, and the comparison is instructive rather than competitive: Recall is a first-party operating-system feature with access to hardware security that an ordinary application does not have, and it requires a qualifying neural processing unit. Tessera differs in three respects that are visible to the user. It stores extracted text and structured facts rather than images, so there is no snapshot to exfiltrate. It attaches a verbatim source span to every fact and verifies each answer sentence against it, so an answer can be checked. And it publishes the measured results of an adversarial corpus against its own injection defences, which Section 6.5 presents including the failures.</w:t>
      </w:r>
    </w:p>
    <w:p>
      <w:pPr>
        <w:jc w:val="both"/>
      </w:pPr>
      <w:r>
        <w:rPr>
          <w:rFonts w:ascii="Times New Roman" w:hAnsi="Times New Roman"/>
          <w:b/>
        </w:rPr>
        <w:t>General-purpose local model runners.</w:t>
      </w:r>
      <w:r>
        <w:rPr>
          <w:rFonts w:ascii="Times New Roman" w:hAnsi="Times New Roman"/>
        </w:rPr>
        <w:t xml:space="preserve"> Tools that run a llama.cpp server behind a chat interface solve the inference problem and none of the others. They have no capture pipeline, no redaction, no provenance and no injection defence, because they are not memory systems. Tessera's inference layer is comparable to theirs; the remaining ninety per cent of the system is what this thesis is about.</w:t>
      </w:r>
    </w:p>
    <w:p>
      <w:pPr>
        <w:jc w:val="both"/>
      </w:pPr>
      <w:r>
        <w:rPr>
          <w:rFonts w:ascii="Times New Roman" w:hAnsi="Times New Roman"/>
          <w:b/>
        </w:rPr>
        <w:t>Research on retrieval-augmented generation.</w:t>
      </w:r>
      <w:r>
        <w:rPr>
          <w:rFonts w:ascii="Times New Roman" w:hAnsi="Times New Roman"/>
        </w:rPr>
        <w:t xml:space="preserve"> The retrieval architecture here is conventional and makes no claim to novelty: BM25 and dense retrieval fused by Reciprocal Rank Fusion is an established recipe. What is specific to this work is applying per-sentence citation verification as a hard gate — an unverified sentence is hidden from the user rather than shown with a caveat.</w:t>
      </w:r>
    </w:p>
    <w:p>
      <w:pPr>
        <w:pStyle w:val="Heading2"/>
      </w:pPr>
      <w:r>
        <w:rPr>
          <w:rFonts w:ascii="Times New Roman" w:hAnsi="Times New Roman"/>
          <w:b/>
          <w:color w:val="000000"/>
          <w:sz w:val="27"/>
        </w:rPr>
        <w:t>2.9  Summary</w:t>
      </w:r>
    </w:p>
    <w:p>
      <w:pPr>
        <w:jc w:val="both"/>
      </w:pPr>
      <w:r>
        <w:rPr>
          <w:rFonts w:ascii="Times New Roman" w:hAnsi="Times New Roman"/>
        </w:rPr>
        <w:t>The techniques Tessera uses are, individually, well established: quantised local inference, hybrid retrieval with rank fusion, SimHash deduplication, checksum-validated redaction, encrypted local storage and operating-system process isolation. What this project contributes is their arrangement under a single discipline — that no guarantee may depend on the language model behaving correctly — and a measurement of how much of that discipline survives when a four-billion-parameter model meets a real adversarial corpus on commodity hardware. The next chapter turns the problem statement into requirements that can be checked.</w:t>
      </w:r>
    </w:p>
    <w:p>
      <w:pPr>
        <w:pStyle w:val="Heading1"/>
        <w:pageBreakBefore/>
      </w:pPr>
      <w:r>
        <w:rPr>
          <w:rFonts w:ascii="Times New Roman" w:hAnsi="Times New Roman"/>
          <w:b/>
          <w:color w:val="000000"/>
          <w:sz w:val="30"/>
        </w:rPr>
        <w:t>CHAPTER 3  —  PROBLEM DEFINITION AND REQUIREMENTS ANALYSIS</w:t>
      </w:r>
    </w:p>
    <w:p>
      <w:pPr>
        <w:pStyle w:val="Heading2"/>
      </w:pPr>
      <w:r>
        <w:rPr>
          <w:rFonts w:ascii="Times New Roman" w:hAnsi="Times New Roman"/>
          <w:b/>
          <w:color w:val="000000"/>
          <w:sz w:val="27"/>
        </w:rPr>
        <w:t>3.1  Problem Statement</w:t>
      </w:r>
    </w:p>
    <w:p>
      <w:pPr>
        <w:jc w:val="both"/>
      </w:pPr>
      <w:r>
        <w:rPr>
          <w:rFonts w:ascii="Times New Roman" w:hAnsi="Times New Roman"/>
        </w:rPr>
        <w:t>Build a Windows desktop application that maintains a searchable, question-answerable memory of what its single user has been working on, subject to four hard conditions:</w:t>
      </w:r>
    </w:p>
    <w:p>
      <w:pPr>
        <w:pStyle w:val="ListNumber"/>
        <w:jc w:val="both"/>
      </w:pPr>
      <w:r>
        <w:rPr>
          <w:rFonts w:ascii="Times New Roman" w:hAnsi="Times New Roman"/>
        </w:rPr>
        <w:t>Captured content and everything derived from it must remain on the user's machine, protected at rest, and must never be transmitted.</w:t>
      </w:r>
    </w:p>
    <w:p>
      <w:pPr>
        <w:pStyle w:val="ListNumber"/>
        <w:jc w:val="both"/>
      </w:pPr>
      <w:r>
        <w:rPr>
          <w:rFonts w:ascii="Times New Roman" w:hAnsi="Times New Roman"/>
        </w:rPr>
        <w:t>The language model that interprets the content must run on whatever graphics hardware the machine happens to have, or on the processor if it has none, without the application binary containing any vendor's libraries.</w:t>
      </w:r>
    </w:p>
    <w:p>
      <w:pPr>
        <w:pStyle w:val="ListNumber"/>
        <w:jc w:val="both"/>
      </w:pPr>
      <w:r>
        <w:rPr>
          <w:rFonts w:ascii="Times New Roman" w:hAnsi="Times New Roman"/>
        </w:rPr>
        <w:t>Every statement the system makes to the user must be traceable to a verbatim span of captured text, and any statement that cannot be so traced must not be shown.</w:t>
      </w:r>
    </w:p>
    <w:p>
      <w:pPr>
        <w:pStyle w:val="ListNumber"/>
        <w:jc w:val="both"/>
      </w:pPr>
      <w:r>
        <w:rPr>
          <w:rFonts w:ascii="Times New Roman" w:hAnsi="Times New Roman"/>
        </w:rPr>
        <w:t>Instructions embedded in captured text must not become instructions to the system.</w:t>
      </w:r>
    </w:p>
    <w:p>
      <w:pPr>
        <w:jc w:val="both"/>
      </w:pPr>
      <w:r>
        <w:rPr>
          <w:rFonts w:ascii="Times New Roman" w:hAnsi="Times New Roman"/>
        </w:rPr>
        <w:t>The system must meet these conditions while remaining responsive enough to be used continuously in the background and while never taking an irreversible action on the user's behalf.</w:t>
      </w:r>
    </w:p>
    <w:p>
      <w:pPr>
        <w:pStyle w:val="Heading2"/>
      </w:pPr>
      <w:r>
        <w:rPr>
          <w:rFonts w:ascii="Times New Roman" w:hAnsi="Times New Roman"/>
          <w:b/>
          <w:color w:val="000000"/>
          <w:sz w:val="27"/>
        </w:rPr>
        <w:t>3.2  Stakeholders</w:t>
      </w:r>
    </w:p>
    <w:p>
      <w:pPr>
        <w:jc w:val="both"/>
      </w:pPr>
      <w:r>
        <w:rPr>
          <w:rFonts w:ascii="Times New Roman" w:hAnsi="Times New Roman"/>
        </w:rPr>
        <w:t xml:space="preserve">The </w:t>
      </w:r>
      <w:r>
        <w:rPr>
          <w:rFonts w:ascii="Times New Roman" w:hAnsi="Times New Roman"/>
          <w:b/>
        </w:rPr>
        <w:t>primary user</w:t>
      </w:r>
      <w:r>
        <w:rPr>
          <w:rFonts w:ascii="Times New Roman" w:hAnsi="Times New Roman"/>
        </w:rPr>
        <w:t xml:space="preserve"> is an individual working on a personal or work Windows machine, who wants recall of their own activity and is unwilling to send it to a service provider. They are assumed to be technically comfortable but not a developer, and to be unwilling to spend time configuring hardware.</w:t>
      </w:r>
    </w:p>
    <w:p>
      <w:pPr>
        <w:jc w:val="both"/>
      </w:pPr>
      <w:r>
        <w:rPr>
          <w:rFonts w:ascii="Times New Roman" w:hAnsi="Times New Roman"/>
          <w:b/>
        </w:rPr>
        <w:t>Third parties</w:t>
      </w:r>
      <w:r>
        <w:rPr>
          <w:rFonts w:ascii="Times New Roman" w:hAnsi="Times New Roman"/>
        </w:rPr>
        <w:t xml:space="preserve"> appear in the captured text without having consented to anything: colleagues named in an email, correspondents in a chat. The system therefore stores only text that was already visible on the user's own screen, keeps a person's identity in a form that can be suppressed on request, and stores suppressed identities only as a salted digest so that the suppression list itself cannot be read back into names.</w:t>
      </w:r>
    </w:p>
    <w:p>
      <w:pPr>
        <w:jc w:val="both"/>
      </w:pPr>
      <w:r>
        <w:rPr>
          <w:rFonts w:ascii="Times New Roman" w:hAnsi="Times New Roman"/>
        </w:rPr>
        <w:t xml:space="preserve">A </w:t>
      </w:r>
      <w:r>
        <w:rPr>
          <w:rFonts w:ascii="Times New Roman" w:hAnsi="Times New Roman"/>
          <w:b/>
        </w:rPr>
        <w:t>security reviewer</w:t>
      </w:r>
      <w:r>
        <w:rPr>
          <w:rFonts w:ascii="Times New Roman" w:hAnsi="Times New Roman"/>
        </w:rPr>
        <w:t xml:space="preserve"> is treated as a stakeholder in their own right, which is why the redaction and injection corpora, the evaluation harness and the measured results are all part of the repository rather than private.</w:t>
      </w:r>
    </w:p>
    <w:p>
      <w:pPr>
        <w:pStyle w:val="Heading2"/>
      </w:pPr>
      <w:r>
        <w:rPr>
          <w:rFonts w:ascii="Times New Roman" w:hAnsi="Times New Roman"/>
          <w:b/>
          <w:color w:val="000000"/>
          <w:sz w:val="27"/>
        </w:rPr>
        <w:t>3.3  Functional Requirements</w:t>
      </w:r>
    </w:p>
    <w:p>
      <w:pPr>
        <w:jc w:val="both"/>
      </w:pPr>
      <w:r>
        <w:rPr>
          <w:rFonts w:ascii="Times New Roman" w:hAnsi="Times New Roman"/>
        </w:rPr>
        <w:t>Table 3.1 lists the functional requirements.</w:t>
      </w:r>
    </w:p>
    <w:p>
      <w:pPr>
        <w:pStyle w:val="TblCaption"/>
        <w:spacing w:before="240" w:after="80" w:line="240" w:lineRule="auto"/>
        <w:jc w:val="left"/>
        <w:keepNext w:val="true"/>
      </w:pPr>
      <w:r>
        <w:rPr>
          <w:rFonts w:ascii="Times New Roman" w:hAnsi="Times New Roman"/>
          <w:b/>
          <w:sz w:val="21"/>
        </w:rPr>
        <w:t xml:space="preserve">Table 3.1:  </w:t>
      </w:r>
      <w:r>
        <w:rPr>
          <w:rFonts w:ascii="Times New Roman" w:hAnsi="Times New Roman"/>
          <w:sz w:val="21"/>
        </w:rPr>
        <w:t>Functional requirements</w:t>
      </w:r>
    </w:p>
    <w:tbl>
      <w:tblPr>
        <w:tblStyle w:val="TableGrid"/>
        <w:tblW w:type="auto" w:w="0"/>
        <w:jc w:val="center"/>
        <w:tblLayout w:type="fixed"/>
        <w:tblLook w:firstColumn="1" w:firstRow="1" w:lastColumn="0" w:lastRow="0" w:noHBand="0" w:noVBand="1" w:val="04A0"/>
        <w:tblLayout w:type="fixed"/>
      </w:tblPr>
      <w:tblGrid>
        <w:gridCol w:w="2769"/>
        <w:gridCol w:w="2769"/>
        <w:gridCol w:w="2769"/>
      </w:tblGrid>
      <w:tr>
        <w:trPr>
          <w:tblHeader w:val="true"/>
        </w:trPr>
        <w:tc>
          <w:tcPr>
            <w:tcW w:type="dxa" w:w="757"/>
            <w:shd w:val="clear" w:color="auto" w:fill="E8E8E8"/>
          </w:tcPr>
          <w:p>
            <w:pPr>
              <w:spacing w:before="40" w:after="40" w:line="240" w:lineRule="auto"/>
              <w:jc w:val="left"/>
            </w:pPr>
            <w:r/>
            <w:r>
              <w:rPr>
                <w:rFonts w:ascii="Times New Roman" w:hAnsi="Times New Roman"/>
                <w:b/>
                <w:sz w:val="20"/>
              </w:rPr>
              <w:t>ID</w:t>
            </w:r>
          </w:p>
        </w:tc>
        <w:tc>
          <w:tcPr>
            <w:tcW w:type="dxa" w:w="4345"/>
            <w:shd w:val="clear" w:color="auto" w:fill="E8E8E8"/>
          </w:tcPr>
          <w:p>
            <w:pPr>
              <w:spacing w:before="40" w:after="40" w:line="240" w:lineRule="auto"/>
              <w:jc w:val="left"/>
            </w:pPr>
            <w:r/>
            <w:r>
              <w:rPr>
                <w:rFonts w:ascii="Times New Roman" w:hAnsi="Times New Roman"/>
                <w:b/>
                <w:sz w:val="20"/>
              </w:rPr>
              <w:t>Requirement</w:t>
            </w:r>
          </w:p>
        </w:tc>
        <w:tc>
          <w:tcPr>
            <w:tcW w:type="dxa" w:w="3538"/>
            <w:shd w:val="clear" w:color="auto" w:fill="E8E8E8"/>
          </w:tcPr>
          <w:p>
            <w:pPr>
              <w:spacing w:before="40" w:after="40" w:line="240" w:lineRule="auto"/>
              <w:jc w:val="left"/>
            </w:pPr>
            <w:r/>
            <w:r>
              <w:rPr>
                <w:rFonts w:ascii="Times New Roman" w:hAnsi="Times New Roman"/>
                <w:b/>
                <w:sz w:val="20"/>
              </w:rPr>
              <w:t>Status in this work</w:t>
            </w:r>
          </w:p>
        </w:tc>
      </w:tr>
      <w:tr>
        <w:tc>
          <w:tcPr>
            <w:tcW w:type="dxa" w:w="757"/>
          </w:tcPr>
          <w:p>
            <w:pPr>
              <w:spacing w:before="40" w:after="40" w:line="240" w:lineRule="auto"/>
              <w:jc w:val="left"/>
            </w:pPr>
            <w:r/>
            <w:r>
              <w:rPr>
                <w:rFonts w:ascii="Times New Roman" w:hAnsi="Times New Roman"/>
                <w:sz w:val="20"/>
              </w:rPr>
              <w:t>FR-1</w:t>
            </w:r>
          </w:p>
        </w:tc>
        <w:tc>
          <w:tcPr>
            <w:tcW w:type="dxa" w:w="4345"/>
          </w:tcPr>
          <w:p>
            <w:pPr>
              <w:spacing w:before="40" w:after="40" w:line="240" w:lineRule="auto"/>
              <w:jc w:val="left"/>
            </w:pPr>
            <w:r/>
            <w:r>
              <w:rPr>
                <w:rFonts w:ascii="Times New Roman" w:hAnsi="Times New Roman"/>
                <w:sz w:val="20"/>
              </w:rPr>
              <w:t>Detect the foreground window and read its visible text without the user copying or pasting anything.</w:t>
            </w:r>
          </w:p>
        </w:tc>
        <w:tc>
          <w:tcPr>
            <w:tcW w:type="dxa" w:w="3538"/>
          </w:tcPr>
          <w:p>
            <w:pPr>
              <w:spacing w:before="40" w:after="40" w:line="240" w:lineRule="auto"/>
              <w:jc w:val="left"/>
            </w:pPr>
            <w:r/>
            <w:r>
              <w:rPr>
                <w:rFonts w:ascii="Times New Roman" w:hAnsi="Times New Roman"/>
                <w:sz w:val="20"/>
              </w:rPr>
              <w:t>Implemented</w:t>
            </w:r>
          </w:p>
        </w:tc>
      </w:tr>
      <w:tr>
        <w:tc>
          <w:tcPr>
            <w:tcW w:type="dxa" w:w="757"/>
          </w:tcPr>
          <w:p>
            <w:pPr>
              <w:spacing w:before="40" w:after="40" w:line="240" w:lineRule="auto"/>
              <w:jc w:val="left"/>
            </w:pPr>
            <w:r/>
            <w:r>
              <w:rPr>
                <w:rFonts w:ascii="Times New Roman" w:hAnsi="Times New Roman"/>
                <w:sz w:val="20"/>
              </w:rPr>
              <w:t>FR-2</w:t>
            </w:r>
          </w:p>
        </w:tc>
        <w:tc>
          <w:tcPr>
            <w:tcW w:type="dxa" w:w="4345"/>
          </w:tcPr>
          <w:p>
            <w:pPr>
              <w:spacing w:before="40" w:after="40" w:line="240" w:lineRule="auto"/>
              <w:jc w:val="left"/>
            </w:pPr>
            <w:r/>
            <w:r>
              <w:rPr>
                <w:rFonts w:ascii="Times New Roman" w:hAnsi="Times New Roman"/>
                <w:sz w:val="20"/>
              </w:rPr>
              <w:t>Refuse to read blocklisted applications, blocklisted sites and private or incognito browser windows.</w:t>
            </w:r>
          </w:p>
        </w:tc>
        <w:tc>
          <w:tcPr>
            <w:tcW w:type="dxa" w:w="3538"/>
          </w:tcPr>
          <w:p>
            <w:pPr>
              <w:spacing w:before="40" w:after="40" w:line="240" w:lineRule="auto"/>
              <w:jc w:val="left"/>
            </w:pPr>
            <w:r/>
            <w:r>
              <w:rPr>
                <w:rFonts w:ascii="Times New Roman" w:hAnsi="Times New Roman"/>
                <w:sz w:val="20"/>
              </w:rPr>
              <w:t>Implemented</w:t>
            </w:r>
          </w:p>
        </w:tc>
      </w:tr>
      <w:tr>
        <w:tc>
          <w:tcPr>
            <w:tcW w:type="dxa" w:w="757"/>
          </w:tcPr>
          <w:p>
            <w:pPr>
              <w:spacing w:before="40" w:after="40" w:line="240" w:lineRule="auto"/>
              <w:jc w:val="left"/>
            </w:pPr>
            <w:r/>
            <w:r>
              <w:rPr>
                <w:rFonts w:ascii="Times New Roman" w:hAnsi="Times New Roman"/>
                <w:sz w:val="20"/>
              </w:rPr>
              <w:t>FR-3</w:t>
            </w:r>
          </w:p>
        </w:tc>
        <w:tc>
          <w:tcPr>
            <w:tcW w:type="dxa" w:w="4345"/>
          </w:tcPr>
          <w:p>
            <w:pPr>
              <w:spacing w:before="40" w:after="40" w:line="240" w:lineRule="auto"/>
              <w:jc w:val="left"/>
            </w:pPr>
            <w:r/>
            <w:r>
              <w:rPr>
                <w:rFonts w:ascii="Times New Roman" w:hAnsi="Times New Roman"/>
                <w:sz w:val="20"/>
              </w:rPr>
              <w:t>Remove secrets and personal identifiers from text before it is stored or sent to a model.</w:t>
            </w:r>
          </w:p>
        </w:tc>
        <w:tc>
          <w:tcPr>
            <w:tcW w:type="dxa" w:w="3538"/>
          </w:tcPr>
          <w:p>
            <w:pPr>
              <w:spacing w:before="40" w:after="40" w:line="240" w:lineRule="auto"/>
              <w:jc w:val="left"/>
            </w:pPr>
            <w:r/>
            <w:r>
              <w:rPr>
                <w:rFonts w:ascii="Times New Roman" w:hAnsi="Times New Roman"/>
                <w:sz w:val="20"/>
              </w:rPr>
              <w:t>Implemented</w:t>
            </w:r>
          </w:p>
        </w:tc>
      </w:tr>
      <w:tr>
        <w:tc>
          <w:tcPr>
            <w:tcW w:type="dxa" w:w="757"/>
          </w:tcPr>
          <w:p>
            <w:pPr>
              <w:spacing w:before="40" w:after="40" w:line="240" w:lineRule="auto"/>
              <w:jc w:val="left"/>
            </w:pPr>
            <w:r/>
            <w:r>
              <w:rPr>
                <w:rFonts w:ascii="Times New Roman" w:hAnsi="Times New Roman"/>
                <w:sz w:val="20"/>
              </w:rPr>
              <w:t>FR-4</w:t>
            </w:r>
          </w:p>
        </w:tc>
        <w:tc>
          <w:tcPr>
            <w:tcW w:type="dxa" w:w="4345"/>
          </w:tcPr>
          <w:p>
            <w:pPr>
              <w:spacing w:before="40" w:after="40" w:line="240" w:lineRule="auto"/>
              <w:jc w:val="left"/>
            </w:pPr>
            <w:r/>
            <w:r>
              <w:rPr>
                <w:rFonts w:ascii="Times New Roman" w:hAnsi="Times New Roman"/>
                <w:sz w:val="20"/>
              </w:rPr>
              <w:t>Store captured text, and everything derived from it, in an encrypted local database.</w:t>
            </w:r>
          </w:p>
        </w:tc>
        <w:tc>
          <w:tcPr>
            <w:tcW w:type="dxa" w:w="3538"/>
          </w:tcPr>
          <w:p>
            <w:pPr>
              <w:spacing w:before="40" w:after="40" w:line="240" w:lineRule="auto"/>
              <w:jc w:val="left"/>
            </w:pPr>
            <w:r/>
            <w:r>
              <w:rPr>
                <w:rFonts w:ascii="Times New Roman" w:hAnsi="Times New Roman"/>
                <w:sz w:val="20"/>
              </w:rPr>
              <w:t>Implemented</w:t>
            </w:r>
          </w:p>
        </w:tc>
      </w:tr>
      <w:tr>
        <w:tc>
          <w:tcPr>
            <w:tcW w:type="dxa" w:w="757"/>
          </w:tcPr>
          <w:p>
            <w:pPr>
              <w:spacing w:before="40" w:after="40" w:line="240" w:lineRule="auto"/>
              <w:jc w:val="left"/>
            </w:pPr>
            <w:r/>
            <w:r>
              <w:rPr>
                <w:rFonts w:ascii="Times New Roman" w:hAnsi="Times New Roman"/>
                <w:sz w:val="20"/>
              </w:rPr>
              <w:t>FR-5</w:t>
            </w:r>
          </w:p>
        </w:tc>
        <w:tc>
          <w:tcPr>
            <w:tcW w:type="dxa" w:w="4345"/>
          </w:tcPr>
          <w:p>
            <w:pPr>
              <w:spacing w:before="40" w:after="40" w:line="240" w:lineRule="auto"/>
              <w:jc w:val="left"/>
            </w:pPr>
            <w:r/>
            <w:r>
              <w:rPr>
                <w:rFonts w:ascii="Times New Roman" w:hAnsi="Times New Roman"/>
                <w:sz w:val="20"/>
              </w:rPr>
              <w:t>Turn stored text into structured facts (task, commitment, decision, event, question, note), each tied to a verbatim source quote.</w:t>
            </w:r>
          </w:p>
        </w:tc>
        <w:tc>
          <w:tcPr>
            <w:tcW w:type="dxa" w:w="3538"/>
          </w:tcPr>
          <w:p>
            <w:pPr>
              <w:spacing w:before="40" w:after="40" w:line="240" w:lineRule="auto"/>
              <w:jc w:val="left"/>
            </w:pPr>
            <w:r/>
            <w:r>
              <w:rPr>
                <w:rFonts w:ascii="Times New Roman" w:hAnsi="Times New Roman"/>
                <w:sz w:val="20"/>
              </w:rPr>
              <w:t>Implemented</w:t>
            </w:r>
          </w:p>
        </w:tc>
      </w:tr>
      <w:tr>
        <w:tc>
          <w:tcPr>
            <w:tcW w:type="dxa" w:w="757"/>
          </w:tcPr>
          <w:p>
            <w:pPr>
              <w:spacing w:before="40" w:after="40" w:line="240" w:lineRule="auto"/>
              <w:jc w:val="left"/>
            </w:pPr>
            <w:r/>
            <w:r>
              <w:rPr>
                <w:rFonts w:ascii="Times New Roman" w:hAnsi="Times New Roman"/>
                <w:sz w:val="20"/>
              </w:rPr>
              <w:t>FR-6</w:t>
            </w:r>
          </w:p>
        </w:tc>
        <w:tc>
          <w:tcPr>
            <w:tcW w:type="dxa" w:w="4345"/>
          </w:tcPr>
          <w:p>
            <w:pPr>
              <w:spacing w:before="40" w:after="40" w:line="240" w:lineRule="auto"/>
              <w:jc w:val="left"/>
            </w:pPr>
            <w:r/>
            <w:r>
              <w:rPr>
                <w:rFonts w:ascii="Times New Roman" w:hAnsi="Times New Roman"/>
                <w:sz w:val="20"/>
              </w:rPr>
              <w:t>Reject any model-produced fact whose quote does not occur in the source text.</w:t>
            </w:r>
          </w:p>
        </w:tc>
        <w:tc>
          <w:tcPr>
            <w:tcW w:type="dxa" w:w="3538"/>
          </w:tcPr>
          <w:p>
            <w:pPr>
              <w:spacing w:before="40" w:after="40" w:line="240" w:lineRule="auto"/>
              <w:jc w:val="left"/>
            </w:pPr>
            <w:r/>
            <w:r>
              <w:rPr>
                <w:rFonts w:ascii="Times New Roman" w:hAnsi="Times New Roman"/>
                <w:sz w:val="20"/>
              </w:rPr>
              <w:t>Implemented</w:t>
            </w:r>
          </w:p>
        </w:tc>
      </w:tr>
      <w:tr>
        <w:tc>
          <w:tcPr>
            <w:tcW w:type="dxa" w:w="757"/>
          </w:tcPr>
          <w:p>
            <w:pPr>
              <w:spacing w:before="40" w:after="40" w:line="240" w:lineRule="auto"/>
              <w:jc w:val="left"/>
            </w:pPr>
            <w:r/>
            <w:r>
              <w:rPr>
                <w:rFonts w:ascii="Times New Roman" w:hAnsi="Times New Roman"/>
                <w:sz w:val="20"/>
              </w:rPr>
              <w:t>FR-7</w:t>
            </w:r>
          </w:p>
        </w:tc>
        <w:tc>
          <w:tcPr>
            <w:tcW w:type="dxa" w:w="4345"/>
          </w:tcPr>
          <w:p>
            <w:pPr>
              <w:spacing w:before="40" w:after="40" w:line="240" w:lineRule="auto"/>
              <w:jc w:val="left"/>
            </w:pPr>
            <w:r/>
            <w:r>
              <w:rPr>
                <w:rFonts w:ascii="Times New Roman" w:hAnsi="Times New Roman"/>
                <w:sz w:val="20"/>
              </w:rPr>
              <w:t>Prevent instructions found inside captured text from being stored as the user's own tasks.</w:t>
            </w:r>
          </w:p>
        </w:tc>
        <w:tc>
          <w:tcPr>
            <w:tcW w:type="dxa" w:w="3538"/>
          </w:tcPr>
          <w:p>
            <w:pPr>
              <w:spacing w:before="40" w:after="40" w:line="240" w:lineRule="auto"/>
              <w:jc w:val="left"/>
            </w:pPr>
            <w:r/>
            <w:r>
              <w:rPr>
                <w:rFonts w:ascii="Times New Roman" w:hAnsi="Times New Roman"/>
                <w:sz w:val="20"/>
              </w:rPr>
              <w:t>Implemented (partially effective; see Chapter 6)</w:t>
            </w:r>
          </w:p>
        </w:tc>
      </w:tr>
      <w:tr>
        <w:tc>
          <w:tcPr>
            <w:tcW w:type="dxa" w:w="757"/>
          </w:tcPr>
          <w:p>
            <w:pPr>
              <w:spacing w:before="40" w:after="40" w:line="240" w:lineRule="auto"/>
              <w:jc w:val="left"/>
            </w:pPr>
            <w:r/>
            <w:r>
              <w:rPr>
                <w:rFonts w:ascii="Times New Roman" w:hAnsi="Times New Roman"/>
                <w:sz w:val="20"/>
              </w:rPr>
              <w:t>FR-8</w:t>
            </w:r>
          </w:p>
        </w:tc>
        <w:tc>
          <w:tcPr>
            <w:tcW w:type="dxa" w:w="4345"/>
          </w:tcPr>
          <w:p>
            <w:pPr>
              <w:spacing w:before="40" w:after="40" w:line="240" w:lineRule="auto"/>
              <w:jc w:val="left"/>
            </w:pPr>
            <w:r/>
            <w:r>
              <w:rPr>
                <w:rFonts w:ascii="Times New Roman" w:hAnsi="Times New Roman"/>
                <w:sz w:val="20"/>
              </w:rPr>
              <w:t>Search past activity by keyword and by meaning, and combine the two rankings.</w:t>
            </w:r>
          </w:p>
        </w:tc>
        <w:tc>
          <w:tcPr>
            <w:tcW w:type="dxa" w:w="3538"/>
          </w:tcPr>
          <w:p>
            <w:pPr>
              <w:spacing w:before="40" w:after="40" w:line="240" w:lineRule="auto"/>
              <w:jc w:val="left"/>
            </w:pPr>
            <w:r/>
            <w:r>
              <w:rPr>
                <w:rFonts w:ascii="Times New Roman" w:hAnsi="Times New Roman"/>
                <w:sz w:val="20"/>
              </w:rPr>
              <w:t>Implemented (vector channel not yet exercised end to end)</w:t>
            </w:r>
          </w:p>
        </w:tc>
      </w:tr>
      <w:tr>
        <w:tc>
          <w:tcPr>
            <w:tcW w:type="dxa" w:w="757"/>
          </w:tcPr>
          <w:p>
            <w:pPr>
              <w:spacing w:before="40" w:after="40" w:line="240" w:lineRule="auto"/>
              <w:jc w:val="left"/>
            </w:pPr>
            <w:r/>
            <w:r>
              <w:rPr>
                <w:rFonts w:ascii="Times New Roman" w:hAnsi="Times New Roman"/>
                <w:sz w:val="20"/>
              </w:rPr>
              <w:t>FR-9</w:t>
            </w:r>
          </w:p>
        </w:tc>
        <w:tc>
          <w:tcPr>
            <w:tcW w:type="dxa" w:w="4345"/>
          </w:tcPr>
          <w:p>
            <w:pPr>
              <w:spacing w:before="40" w:after="40" w:line="240" w:lineRule="auto"/>
              <w:jc w:val="left"/>
            </w:pPr>
            <w:r/>
            <w:r>
              <w:rPr>
                <w:rFonts w:ascii="Times New Roman" w:hAnsi="Times New Roman"/>
                <w:sz w:val="20"/>
              </w:rPr>
              <w:t>Answer a natural-language question from stored memory, showing a source for each sentence.</w:t>
            </w:r>
          </w:p>
        </w:tc>
        <w:tc>
          <w:tcPr>
            <w:tcW w:type="dxa" w:w="3538"/>
          </w:tcPr>
          <w:p>
            <w:pPr>
              <w:spacing w:before="40" w:after="40" w:line="240" w:lineRule="auto"/>
              <w:jc w:val="left"/>
            </w:pPr>
            <w:r/>
            <w:r>
              <w:rPr>
                <w:rFonts w:ascii="Times New Roman" w:hAnsi="Times New Roman"/>
                <w:sz w:val="20"/>
              </w:rPr>
              <w:t>Implemented</w:t>
            </w:r>
          </w:p>
        </w:tc>
      </w:tr>
      <w:tr>
        <w:tc>
          <w:tcPr>
            <w:tcW w:type="dxa" w:w="757"/>
          </w:tcPr>
          <w:p>
            <w:pPr>
              <w:spacing w:before="40" w:after="40" w:line="240" w:lineRule="auto"/>
              <w:jc w:val="left"/>
            </w:pPr>
            <w:r/>
            <w:r>
              <w:rPr>
                <w:rFonts w:ascii="Times New Roman" w:hAnsi="Times New Roman"/>
                <w:sz w:val="20"/>
              </w:rPr>
              <w:t>FR-10</w:t>
            </w:r>
          </w:p>
        </w:tc>
        <w:tc>
          <w:tcPr>
            <w:tcW w:type="dxa" w:w="4345"/>
          </w:tcPr>
          <w:p>
            <w:pPr>
              <w:spacing w:before="40" w:after="40" w:line="240" w:lineRule="auto"/>
              <w:jc w:val="left"/>
            </w:pPr>
            <w:r/>
            <w:r>
              <w:rPr>
                <w:rFonts w:ascii="Times New Roman" w:hAnsi="Times New Roman"/>
                <w:sz w:val="20"/>
              </w:rPr>
              <w:t>Produce hour, day, week and month summaries and a morning brief, each citing the items it came from.</w:t>
            </w:r>
          </w:p>
        </w:tc>
        <w:tc>
          <w:tcPr>
            <w:tcW w:type="dxa" w:w="3538"/>
          </w:tcPr>
          <w:p>
            <w:pPr>
              <w:spacing w:before="40" w:after="40" w:line="240" w:lineRule="auto"/>
              <w:jc w:val="left"/>
            </w:pPr>
            <w:r/>
            <w:r>
              <w:rPr>
                <w:rFonts w:ascii="Times New Roman" w:hAnsi="Times New Roman"/>
                <w:sz w:val="20"/>
              </w:rPr>
              <w:t>Implemented</w:t>
            </w:r>
          </w:p>
        </w:tc>
      </w:tr>
      <w:tr>
        <w:tc>
          <w:tcPr>
            <w:tcW w:type="dxa" w:w="757"/>
          </w:tcPr>
          <w:p>
            <w:pPr>
              <w:spacing w:before="40" w:after="40" w:line="240" w:lineRule="auto"/>
              <w:jc w:val="left"/>
            </w:pPr>
            <w:r/>
            <w:r>
              <w:rPr>
                <w:rFonts w:ascii="Times New Roman" w:hAnsi="Times New Roman"/>
                <w:sz w:val="20"/>
              </w:rPr>
              <w:t>FR-11</w:t>
            </w:r>
          </w:p>
        </w:tc>
        <w:tc>
          <w:tcPr>
            <w:tcW w:type="dxa" w:w="4345"/>
          </w:tcPr>
          <w:p>
            <w:pPr>
              <w:spacing w:before="40" w:after="40" w:line="240" w:lineRule="auto"/>
              <w:jc w:val="left"/>
            </w:pPr>
            <w:r/>
            <w:r>
              <w:rPr>
                <w:rFonts w:ascii="Times New Roman" w:hAnsi="Times New Roman"/>
                <w:sz w:val="20"/>
              </w:rPr>
              <w:t>List open loops and propose completion only when evidence supports it, never closing anything automatically.</w:t>
            </w:r>
          </w:p>
        </w:tc>
        <w:tc>
          <w:tcPr>
            <w:tcW w:type="dxa" w:w="3538"/>
          </w:tcPr>
          <w:p>
            <w:pPr>
              <w:spacing w:before="40" w:after="40" w:line="240" w:lineRule="auto"/>
              <w:jc w:val="left"/>
            </w:pPr>
            <w:r/>
            <w:r>
              <w:rPr>
                <w:rFonts w:ascii="Times New Roman" w:hAnsi="Times New Roman"/>
                <w:sz w:val="20"/>
              </w:rPr>
              <w:t>Implemented</w:t>
            </w:r>
          </w:p>
        </w:tc>
      </w:tr>
      <w:tr>
        <w:tc>
          <w:tcPr>
            <w:tcW w:type="dxa" w:w="757"/>
          </w:tcPr>
          <w:p>
            <w:pPr>
              <w:spacing w:before="40" w:after="40" w:line="240" w:lineRule="auto"/>
              <w:jc w:val="left"/>
            </w:pPr>
            <w:r/>
            <w:r>
              <w:rPr>
                <w:rFonts w:ascii="Times New Roman" w:hAnsi="Times New Roman"/>
                <w:sz w:val="20"/>
              </w:rPr>
              <w:t>FR-12</w:t>
            </w:r>
          </w:p>
        </w:tc>
        <w:tc>
          <w:tcPr>
            <w:tcW w:type="dxa" w:w="4345"/>
          </w:tcPr>
          <w:p>
            <w:pPr>
              <w:spacing w:before="40" w:after="40" w:line="240" w:lineRule="auto"/>
              <w:jc w:val="left"/>
            </w:pPr>
            <w:r/>
            <w:r>
              <w:rPr>
                <w:rFonts w:ascii="Times New Roman" w:hAnsi="Times New Roman"/>
                <w:sz w:val="20"/>
              </w:rPr>
              <w:t>Draft a contextual reply and insert it into the field the user was typing in, after explicit confirmation.</w:t>
            </w:r>
          </w:p>
        </w:tc>
        <w:tc>
          <w:tcPr>
            <w:tcW w:type="dxa" w:w="3538"/>
          </w:tcPr>
          <w:p>
            <w:pPr>
              <w:spacing w:before="40" w:after="40" w:line="240" w:lineRule="auto"/>
              <w:jc w:val="left"/>
            </w:pPr>
            <w:r/>
            <w:r>
              <w:rPr>
                <w:rFonts w:ascii="Times New Roman" w:hAnsi="Times New Roman"/>
                <w:sz w:val="20"/>
              </w:rPr>
              <w:t>Implemented</w:t>
            </w:r>
          </w:p>
        </w:tc>
      </w:tr>
      <w:tr>
        <w:tc>
          <w:tcPr>
            <w:tcW w:type="dxa" w:w="757"/>
          </w:tcPr>
          <w:p>
            <w:pPr>
              <w:spacing w:before="40" w:after="40" w:line="240" w:lineRule="auto"/>
              <w:jc w:val="left"/>
            </w:pPr>
            <w:r/>
            <w:r>
              <w:rPr>
                <w:rFonts w:ascii="Times New Roman" w:hAnsi="Times New Roman"/>
                <w:sz w:val="20"/>
              </w:rPr>
              <w:t>FR-13</w:t>
            </w:r>
          </w:p>
        </w:tc>
        <w:tc>
          <w:tcPr>
            <w:tcW w:type="dxa" w:w="4345"/>
          </w:tcPr>
          <w:p>
            <w:pPr>
              <w:spacing w:before="40" w:after="40" w:line="240" w:lineRule="auto"/>
              <w:jc w:val="left"/>
            </w:pPr>
            <w:r/>
            <w:r>
              <w:rPr>
                <w:rFonts w:ascii="Times New Roman" w:hAnsi="Times New Roman"/>
                <w:sz w:val="20"/>
              </w:rPr>
              <w:t>Run model inference in a separate operating-system process that cannot take the application down with it.</w:t>
            </w:r>
          </w:p>
        </w:tc>
        <w:tc>
          <w:tcPr>
            <w:tcW w:type="dxa" w:w="3538"/>
          </w:tcPr>
          <w:p>
            <w:pPr>
              <w:spacing w:before="40" w:after="40" w:line="240" w:lineRule="auto"/>
              <w:jc w:val="left"/>
            </w:pPr>
            <w:r/>
            <w:r>
              <w:rPr>
                <w:rFonts w:ascii="Times New Roman" w:hAnsi="Times New Roman"/>
                <w:sz w:val="20"/>
              </w:rPr>
              <w:t>Implemented</w:t>
            </w:r>
          </w:p>
        </w:tc>
      </w:tr>
      <w:tr>
        <w:tc>
          <w:tcPr>
            <w:tcW w:type="dxa" w:w="757"/>
          </w:tcPr>
          <w:p>
            <w:pPr>
              <w:spacing w:before="40" w:after="40" w:line="240" w:lineRule="auto"/>
              <w:jc w:val="left"/>
            </w:pPr>
            <w:r/>
            <w:r>
              <w:rPr>
                <w:rFonts w:ascii="Times New Roman" w:hAnsi="Times New Roman"/>
                <w:sz w:val="20"/>
              </w:rPr>
              <w:t>FR-14</w:t>
            </w:r>
          </w:p>
        </w:tc>
        <w:tc>
          <w:tcPr>
            <w:tcW w:type="dxa" w:w="4345"/>
          </w:tcPr>
          <w:p>
            <w:pPr>
              <w:spacing w:before="40" w:after="40" w:line="240" w:lineRule="auto"/>
              <w:jc w:val="left"/>
            </w:pPr>
            <w:r/>
            <w:r>
              <w:rPr>
                <w:rFonts w:ascii="Times New Roman" w:hAnsi="Times New Roman"/>
                <w:sz w:val="20"/>
              </w:rPr>
              <w:t>Select a GPU backend automatically at run time and fall back in a defined order, ending at the CPU.</w:t>
            </w:r>
          </w:p>
        </w:tc>
        <w:tc>
          <w:tcPr>
            <w:tcW w:type="dxa" w:w="3538"/>
          </w:tcPr>
          <w:p>
            <w:pPr>
              <w:spacing w:before="40" w:after="40" w:line="240" w:lineRule="auto"/>
              <w:jc w:val="left"/>
            </w:pPr>
            <w:r/>
            <w:r>
              <w:rPr>
                <w:rFonts w:ascii="Times New Roman" w:hAnsi="Times New Roman"/>
                <w:sz w:val="20"/>
              </w:rPr>
              <w:t>Implemented</w:t>
            </w:r>
          </w:p>
        </w:tc>
      </w:tr>
      <w:tr>
        <w:tc>
          <w:tcPr>
            <w:tcW w:type="dxa" w:w="757"/>
          </w:tcPr>
          <w:p>
            <w:pPr>
              <w:spacing w:before="40" w:after="40" w:line="240" w:lineRule="auto"/>
              <w:jc w:val="left"/>
            </w:pPr>
            <w:r/>
            <w:r>
              <w:rPr>
                <w:rFonts w:ascii="Times New Roman" w:hAnsi="Times New Roman"/>
                <w:sz w:val="20"/>
              </w:rPr>
              <w:t>FR-15</w:t>
            </w:r>
          </w:p>
        </w:tc>
        <w:tc>
          <w:tcPr>
            <w:tcW w:type="dxa" w:w="4345"/>
          </w:tcPr>
          <w:p>
            <w:pPr>
              <w:spacing w:before="40" w:after="40" w:line="240" w:lineRule="auto"/>
              <w:jc w:val="left"/>
            </w:pPr>
            <w:r/>
            <w:r>
              <w:rPr>
                <w:rFonts w:ascii="Times New Roman" w:hAnsi="Times New Roman"/>
                <w:sz w:val="20"/>
              </w:rPr>
              <w:t>Let the user pause all capture instantly and start the application in the paused state.</w:t>
            </w:r>
          </w:p>
        </w:tc>
        <w:tc>
          <w:tcPr>
            <w:tcW w:type="dxa" w:w="3538"/>
          </w:tcPr>
          <w:p>
            <w:pPr>
              <w:spacing w:before="40" w:after="40" w:line="240" w:lineRule="auto"/>
              <w:jc w:val="left"/>
            </w:pPr>
            <w:r/>
            <w:r>
              <w:rPr>
                <w:rFonts w:ascii="Times New Roman" w:hAnsi="Times New Roman"/>
                <w:sz w:val="20"/>
              </w:rPr>
              <w:t>Implemented</w:t>
            </w:r>
          </w:p>
        </w:tc>
      </w:tr>
      <w:tr>
        <w:tc>
          <w:tcPr>
            <w:tcW w:type="dxa" w:w="757"/>
          </w:tcPr>
          <w:p>
            <w:pPr>
              <w:spacing w:before="40" w:after="40" w:line="240" w:lineRule="auto"/>
              <w:jc w:val="left"/>
            </w:pPr>
            <w:r/>
            <w:r>
              <w:rPr>
                <w:rFonts w:ascii="Times New Roman" w:hAnsi="Times New Roman"/>
                <w:sz w:val="20"/>
              </w:rPr>
              <w:t>FR-16</w:t>
            </w:r>
          </w:p>
        </w:tc>
        <w:tc>
          <w:tcPr>
            <w:tcW w:type="dxa" w:w="4345"/>
          </w:tcPr>
          <w:p>
            <w:pPr>
              <w:spacing w:before="40" w:after="40" w:line="240" w:lineRule="auto"/>
              <w:jc w:val="left"/>
            </w:pPr>
            <w:r/>
            <w:r>
              <w:rPr>
                <w:rFonts w:ascii="Times New Roman" w:hAnsi="Times New Roman"/>
                <w:sz w:val="20"/>
              </w:rPr>
              <w:t>Download model files only after an explicit user approval, and only when the file matches a pinned digest.</w:t>
            </w:r>
          </w:p>
        </w:tc>
        <w:tc>
          <w:tcPr>
            <w:tcW w:type="dxa" w:w="3538"/>
          </w:tcPr>
          <w:p>
            <w:pPr>
              <w:spacing w:before="40" w:after="40" w:line="240" w:lineRule="auto"/>
              <w:jc w:val="left"/>
            </w:pPr>
            <w:r/>
            <w:r>
              <w:rPr>
                <w:rFonts w:ascii="Times New Roman" w:hAnsi="Times New Roman"/>
                <w:sz w:val="20"/>
              </w:rPr>
              <w:t>Implemented</w:t>
            </w:r>
          </w:p>
        </w:tc>
      </w:tr>
      <w:tr>
        <w:tc>
          <w:tcPr>
            <w:tcW w:type="dxa" w:w="757"/>
          </w:tcPr>
          <w:p>
            <w:pPr>
              <w:spacing w:before="40" w:after="40" w:line="240" w:lineRule="auto"/>
              <w:jc w:val="left"/>
            </w:pPr>
            <w:r/>
            <w:r>
              <w:rPr>
                <w:rFonts w:ascii="Times New Roman" w:hAnsi="Times New Roman"/>
                <w:sz w:val="20"/>
              </w:rPr>
              <w:t>FR-17</w:t>
            </w:r>
          </w:p>
        </w:tc>
        <w:tc>
          <w:tcPr>
            <w:tcW w:type="dxa" w:w="4345"/>
          </w:tcPr>
          <w:p>
            <w:pPr>
              <w:spacing w:before="40" w:after="40" w:line="240" w:lineRule="auto"/>
              <w:jc w:val="left"/>
            </w:pPr>
            <w:r/>
            <w:r>
              <w:rPr>
                <w:rFonts w:ascii="Times New Roman" w:hAnsi="Times New Roman"/>
                <w:sz w:val="20"/>
              </w:rPr>
              <w:t>Expose a diagnostics view containing counts and states but no captured content.</w:t>
            </w:r>
          </w:p>
        </w:tc>
        <w:tc>
          <w:tcPr>
            <w:tcW w:type="dxa" w:w="3538"/>
          </w:tcPr>
          <w:p>
            <w:pPr>
              <w:spacing w:before="40" w:after="40" w:line="240" w:lineRule="auto"/>
              <w:jc w:val="left"/>
            </w:pPr>
            <w:r/>
            <w:r>
              <w:rPr>
                <w:rFonts w:ascii="Times New Roman" w:hAnsi="Times New Roman"/>
                <w:sz w:val="20"/>
              </w:rPr>
              <w:t>Implemented</w:t>
            </w:r>
          </w:p>
        </w:tc>
      </w:tr>
      <w:tr>
        <w:tc>
          <w:tcPr>
            <w:tcW w:type="dxa" w:w="757"/>
          </w:tcPr>
          <w:p>
            <w:pPr>
              <w:spacing w:before="40" w:after="40" w:line="240" w:lineRule="auto"/>
              <w:jc w:val="left"/>
            </w:pPr>
            <w:r/>
            <w:r>
              <w:rPr>
                <w:rFonts w:ascii="Times New Roman" w:hAnsi="Times New Roman"/>
                <w:sz w:val="20"/>
              </w:rPr>
              <w:t>FR-18</w:t>
            </w:r>
          </w:p>
        </w:tc>
        <w:tc>
          <w:tcPr>
            <w:tcW w:type="dxa" w:w="4345"/>
          </w:tcPr>
          <w:p>
            <w:pPr>
              <w:spacing w:before="40" w:after="40" w:line="240" w:lineRule="auto"/>
              <w:jc w:val="left"/>
            </w:pPr>
            <w:r/>
            <w:r>
              <w:rPr>
                <w:rFonts w:ascii="Times New Roman" w:hAnsi="Times New Roman"/>
                <w:sz w:val="20"/>
              </w:rPr>
              <w:t>Capture meeting audio and produce live translation.</w:t>
            </w:r>
          </w:p>
        </w:tc>
        <w:tc>
          <w:tcPr>
            <w:tcW w:type="dxa" w:w="3538"/>
          </w:tcPr>
          <w:p>
            <w:pPr>
              <w:spacing w:before="40" w:after="40" w:line="240" w:lineRule="auto"/>
              <w:jc w:val="left"/>
            </w:pPr>
            <w:r/>
            <w:r>
              <w:rPr>
                <w:rFonts w:ascii="Times New Roman" w:hAnsi="Times New Roman"/>
                <w:sz w:val="20"/>
              </w:rPr>
              <w:t>Not implemented (planned, Stage 8)</w:t>
            </w:r>
          </w:p>
        </w:tc>
      </w:tr>
    </w:tbl>
    <w:p>
      <w:pPr>
        <w:spacing w:after="200" w:line="240" w:lineRule="auto"/>
      </w:pPr>
    </w:p>
    <w:p>
      <w:pPr>
        <w:jc w:val="both"/>
      </w:pPr>
      <w:r>
        <w:rPr>
          <w:rFonts w:ascii="Times New Roman" w:hAnsi="Times New Roman"/>
        </w:rPr>
        <w:t xml:space="preserve">Requirements FR-1 to FR-17 are implemented and are the subject of Chapters 4 to 6. FR-18 is specified but not implemented, and is discussed in Section 7.8 as future work. Throughout this thesis, a requirement marked </w:t>
      </w:r>
      <w:r>
        <w:rPr>
          <w:rFonts w:ascii="Times New Roman" w:hAnsi="Times New Roman"/>
          <w:i/>
        </w:rPr>
        <w:t>implemented</w:t>
      </w:r>
      <w:r>
        <w:rPr>
          <w:rFonts w:ascii="Times New Roman" w:hAnsi="Times New Roman"/>
        </w:rPr>
        <w:t xml:space="preserve"> means that the code exists and is exercised by tests; it does not by itself mean that the associated quality target in Table 3.2 is met.</w:t>
      </w:r>
    </w:p>
    <w:p>
      <w:pPr>
        <w:pStyle w:val="Heading2"/>
      </w:pPr>
      <w:r>
        <w:rPr>
          <w:rFonts w:ascii="Times New Roman" w:hAnsi="Times New Roman"/>
          <w:b/>
          <w:color w:val="000000"/>
          <w:sz w:val="27"/>
        </w:rPr>
        <w:t>3.4  Non-Functional Requirements</w:t>
      </w:r>
    </w:p>
    <w:p>
      <w:pPr>
        <w:jc w:val="both"/>
      </w:pPr>
      <w:r>
        <w:rPr>
          <w:rFonts w:ascii="Times New Roman" w:hAnsi="Times New Roman"/>
        </w:rPr>
        <w:t>The non-functional requirements were written as numeric gates before implementation began, so that the evaluation could not be adjusted to fit the outcome. Table 3.2 lists each requirement together with its target and the outcome measured in Chapter 6; it therefore serves both as a specification and as a summary of results.</w:t>
      </w:r>
    </w:p>
    <w:p>
      <w:pPr>
        <w:pStyle w:val="TblCaption"/>
        <w:spacing w:before="240" w:after="80" w:line="240" w:lineRule="auto"/>
        <w:jc w:val="left"/>
        <w:keepNext w:val="true"/>
      </w:pPr>
      <w:r>
        <w:rPr>
          <w:rFonts w:ascii="Times New Roman" w:hAnsi="Times New Roman"/>
          <w:b/>
          <w:sz w:val="21"/>
        </w:rPr>
        <w:t xml:space="preserve">Table 3.2:  </w:t>
      </w:r>
      <w:r>
        <w:rPr>
          <w:rFonts w:ascii="Times New Roman" w:hAnsi="Times New Roman"/>
          <w:sz w:val="21"/>
        </w:rPr>
        <w:t>Non-functional requirements and their measured outcome</w:t>
      </w:r>
    </w:p>
    <w:tbl>
      <w:tblPr>
        <w:tblStyle w:val="TableGrid"/>
        <w:tblW w:type="auto" w:w="0"/>
        <w:jc w:val="center"/>
        <w:tblLayout w:type="fixed"/>
        <w:tblLook w:firstColumn="1" w:firstRow="1" w:lastColumn="0" w:lastRow="0" w:noHBand="0" w:noVBand="1" w:val="04A0"/>
        <w:tblLayout w:type="fixed"/>
      </w:tblPr>
      <w:tblGrid>
        <w:gridCol w:w="2076"/>
        <w:gridCol w:w="2076"/>
        <w:gridCol w:w="2076"/>
        <w:gridCol w:w="2076"/>
      </w:tblGrid>
      <w:tr>
        <w:trPr>
          <w:tblHeader w:val="true"/>
        </w:trPr>
        <w:tc>
          <w:tcPr>
            <w:tcW w:type="dxa" w:w="748"/>
            <w:shd w:val="clear" w:color="auto" w:fill="E8E8E8"/>
          </w:tcPr>
          <w:p>
            <w:pPr>
              <w:spacing w:before="40" w:after="40" w:line="240" w:lineRule="auto"/>
              <w:jc w:val="left"/>
            </w:pPr>
            <w:r/>
            <w:r>
              <w:rPr>
                <w:rFonts w:ascii="Times New Roman" w:hAnsi="Times New Roman"/>
                <w:b/>
                <w:sz w:val="19"/>
              </w:rPr>
              <w:t>ID</w:t>
            </w:r>
          </w:p>
        </w:tc>
        <w:tc>
          <w:tcPr>
            <w:tcW w:type="dxa" w:w="3086"/>
            <w:shd w:val="clear" w:color="auto" w:fill="E8E8E8"/>
          </w:tcPr>
          <w:p>
            <w:pPr>
              <w:spacing w:before="40" w:after="40" w:line="240" w:lineRule="auto"/>
              <w:jc w:val="left"/>
            </w:pPr>
            <w:r/>
            <w:r>
              <w:rPr>
                <w:rFonts w:ascii="Times New Roman" w:hAnsi="Times New Roman"/>
                <w:b/>
                <w:sz w:val="19"/>
              </w:rPr>
              <w:t>Requirement</w:t>
            </w:r>
          </w:p>
        </w:tc>
        <w:tc>
          <w:tcPr>
            <w:tcW w:type="dxa" w:w="1720"/>
            <w:shd w:val="clear" w:color="auto" w:fill="E8E8E8"/>
          </w:tcPr>
          <w:p>
            <w:pPr>
              <w:spacing w:before="40" w:after="40" w:line="240" w:lineRule="auto"/>
              <w:jc w:val="left"/>
            </w:pPr>
            <w:r/>
            <w:r>
              <w:rPr>
                <w:rFonts w:ascii="Times New Roman" w:hAnsi="Times New Roman"/>
                <w:b/>
                <w:sz w:val="19"/>
              </w:rPr>
              <w:t>Target</w:t>
            </w:r>
          </w:p>
        </w:tc>
        <w:tc>
          <w:tcPr>
            <w:tcW w:type="dxa" w:w="3086"/>
            <w:shd w:val="clear" w:color="auto" w:fill="E8E8E8"/>
          </w:tcPr>
          <w:p>
            <w:pPr>
              <w:spacing w:before="40" w:after="40" w:line="240" w:lineRule="auto"/>
              <w:jc w:val="left"/>
            </w:pPr>
            <w:r/>
            <w:r>
              <w:rPr>
                <w:rFonts w:ascii="Times New Roman" w:hAnsi="Times New Roman"/>
                <w:b/>
                <w:sz w:val="19"/>
              </w:rPr>
              <w:t>Measured outcome</w:t>
            </w:r>
          </w:p>
        </w:tc>
      </w:tr>
      <w:tr>
        <w:tc>
          <w:tcPr>
            <w:tcW w:type="dxa" w:w="748"/>
          </w:tcPr>
          <w:p>
            <w:pPr>
              <w:spacing w:before="40" w:after="40" w:line="240" w:lineRule="auto"/>
              <w:jc w:val="left"/>
            </w:pPr>
            <w:r/>
            <w:r>
              <w:rPr>
                <w:rFonts w:ascii="Times New Roman" w:hAnsi="Times New Roman"/>
                <w:sz w:val="19"/>
              </w:rPr>
              <w:t>NFR-1</w:t>
            </w:r>
          </w:p>
        </w:tc>
        <w:tc>
          <w:tcPr>
            <w:tcW w:type="dxa" w:w="3086"/>
          </w:tcPr>
          <w:p>
            <w:pPr>
              <w:spacing w:before="40" w:after="40" w:line="240" w:lineRule="auto"/>
              <w:jc w:val="left"/>
            </w:pPr>
            <w:r/>
            <w:r>
              <w:rPr>
                <w:rFonts w:ascii="Times New Roman" w:hAnsi="Times New Roman"/>
                <w:sz w:val="19"/>
              </w:rPr>
              <w:t>No outbound network connection from the application except approved model downloads.</w:t>
            </w:r>
          </w:p>
        </w:tc>
        <w:tc>
          <w:tcPr>
            <w:tcW w:type="dxa" w:w="1720"/>
          </w:tcPr>
          <w:p>
            <w:pPr>
              <w:spacing w:before="40" w:after="40" w:line="240" w:lineRule="auto"/>
              <w:jc w:val="left"/>
            </w:pPr>
            <w:r/>
            <w:r>
              <w:rPr>
                <w:rFonts w:ascii="Times New Roman" w:hAnsi="Times New Roman"/>
                <w:sz w:val="19"/>
              </w:rPr>
              <w:t>Zero connections over 24 h</w:t>
            </w:r>
          </w:p>
        </w:tc>
        <w:tc>
          <w:tcPr>
            <w:tcW w:type="dxa" w:w="3086"/>
          </w:tcPr>
          <w:p>
            <w:pPr>
              <w:spacing w:before="40" w:after="40" w:line="240" w:lineRule="auto"/>
              <w:jc w:val="left"/>
            </w:pPr>
            <w:r/>
            <w:r>
              <w:rPr>
                <w:rFonts w:ascii="Times New Roman" w:hAnsi="Times New Roman"/>
                <w:sz w:val="19"/>
              </w:rPr>
              <w:t>Application process: zero in a 10-minute monitored run. The WebView2 runtime made one HTTPS connection (Section 6.4.3). Not met as written.</w:t>
            </w:r>
          </w:p>
        </w:tc>
      </w:tr>
      <w:tr>
        <w:tc>
          <w:tcPr>
            <w:tcW w:type="dxa" w:w="748"/>
          </w:tcPr>
          <w:p>
            <w:pPr>
              <w:spacing w:before="40" w:after="40" w:line="240" w:lineRule="auto"/>
              <w:jc w:val="left"/>
            </w:pPr>
            <w:r/>
            <w:r>
              <w:rPr>
                <w:rFonts w:ascii="Times New Roman" w:hAnsi="Times New Roman"/>
                <w:sz w:val="19"/>
              </w:rPr>
              <w:t>NFR-2</w:t>
            </w:r>
          </w:p>
        </w:tc>
        <w:tc>
          <w:tcPr>
            <w:tcW w:type="dxa" w:w="3086"/>
          </w:tcPr>
          <w:p>
            <w:pPr>
              <w:spacing w:before="40" w:after="40" w:line="240" w:lineRule="auto"/>
              <w:jc w:val="left"/>
            </w:pPr>
            <w:r/>
            <w:r>
              <w:rPr>
                <w:rFonts w:ascii="Times New Roman" w:hAnsi="Times New Roman"/>
                <w:sz w:val="19"/>
              </w:rPr>
              <w:t>No captured text readable on disk without the user's Windows login.</w:t>
            </w:r>
          </w:p>
        </w:tc>
        <w:tc>
          <w:tcPr>
            <w:tcW w:type="dxa" w:w="1720"/>
          </w:tcPr>
          <w:p>
            <w:pPr>
              <w:spacing w:before="40" w:after="40" w:line="240" w:lineRule="auto"/>
              <w:jc w:val="left"/>
            </w:pPr>
            <w:r/>
            <w:r>
              <w:rPr>
                <w:rFonts w:ascii="Times New Roman" w:hAnsi="Times New Roman"/>
                <w:sz w:val="19"/>
              </w:rPr>
              <w:t>Zero plaintext hits</w:t>
            </w:r>
          </w:p>
        </w:tc>
        <w:tc>
          <w:tcPr>
            <w:tcW w:type="dxa" w:w="3086"/>
          </w:tcPr>
          <w:p>
            <w:pPr>
              <w:spacing w:before="40" w:after="40" w:line="240" w:lineRule="auto"/>
              <w:jc w:val="left"/>
            </w:pPr>
            <w:r/>
            <w:r>
              <w:rPr>
                <w:rFonts w:ascii="Times New Roman" w:hAnsi="Times New Roman"/>
                <w:sz w:val="19"/>
              </w:rPr>
              <w:t>Zero hits across 285 files / 32 MB after a 60-second run; positive control detected.</w:t>
            </w:r>
          </w:p>
        </w:tc>
      </w:tr>
      <w:tr>
        <w:tc>
          <w:tcPr>
            <w:tcW w:type="dxa" w:w="748"/>
          </w:tcPr>
          <w:p>
            <w:pPr>
              <w:spacing w:before="40" w:after="40" w:line="240" w:lineRule="auto"/>
              <w:jc w:val="left"/>
            </w:pPr>
            <w:r/>
            <w:r>
              <w:rPr>
                <w:rFonts w:ascii="Times New Roman" w:hAnsi="Times New Roman"/>
                <w:sz w:val="19"/>
              </w:rPr>
              <w:t>NFR-3</w:t>
            </w:r>
          </w:p>
        </w:tc>
        <w:tc>
          <w:tcPr>
            <w:tcW w:type="dxa" w:w="3086"/>
          </w:tcPr>
          <w:p>
            <w:pPr>
              <w:spacing w:before="40" w:after="40" w:line="240" w:lineRule="auto"/>
              <w:jc w:val="left"/>
            </w:pPr>
            <w:r/>
            <w:r>
              <w:rPr>
                <w:rFonts w:ascii="Times New Roman" w:hAnsi="Times New Roman"/>
                <w:sz w:val="19"/>
              </w:rPr>
              <w:t>No screen image ever written to disk.</w:t>
            </w:r>
          </w:p>
        </w:tc>
        <w:tc>
          <w:tcPr>
            <w:tcW w:type="dxa" w:w="1720"/>
          </w:tcPr>
          <w:p>
            <w:pPr>
              <w:spacing w:before="40" w:after="40" w:line="240" w:lineRule="auto"/>
              <w:jc w:val="left"/>
            </w:pPr>
            <w:r/>
            <w:r>
              <w:rPr>
                <w:rFonts w:ascii="Times New Roman" w:hAnsi="Times New Roman"/>
                <w:sz w:val="19"/>
              </w:rPr>
              <w:t>Zero image files</w:t>
            </w:r>
          </w:p>
        </w:tc>
        <w:tc>
          <w:tcPr>
            <w:tcW w:type="dxa" w:w="3086"/>
          </w:tcPr>
          <w:p>
            <w:pPr>
              <w:spacing w:before="40" w:after="40" w:line="240" w:lineRule="auto"/>
              <w:jc w:val="left"/>
            </w:pPr>
            <w:r/>
            <w:r>
              <w:rPr>
                <w:rFonts w:ascii="Times New Roman" w:hAnsi="Times New Roman"/>
                <w:sz w:val="19"/>
              </w:rPr>
              <w:t>No image-writing code path exists; the file-system watcher test is still outstanding.</w:t>
            </w:r>
          </w:p>
        </w:tc>
      </w:tr>
      <w:tr>
        <w:tc>
          <w:tcPr>
            <w:tcW w:type="dxa" w:w="748"/>
          </w:tcPr>
          <w:p>
            <w:pPr>
              <w:spacing w:before="40" w:after="40" w:line="240" w:lineRule="auto"/>
              <w:jc w:val="left"/>
            </w:pPr>
            <w:r/>
            <w:r>
              <w:rPr>
                <w:rFonts w:ascii="Times New Roman" w:hAnsi="Times New Roman"/>
                <w:sz w:val="19"/>
              </w:rPr>
              <w:t>NFR-4</w:t>
            </w:r>
          </w:p>
        </w:tc>
        <w:tc>
          <w:tcPr>
            <w:tcW w:type="dxa" w:w="3086"/>
          </w:tcPr>
          <w:p>
            <w:pPr>
              <w:spacing w:before="40" w:after="40" w:line="240" w:lineRule="auto"/>
              <w:jc w:val="left"/>
            </w:pPr>
            <w:r/>
            <w:r>
              <w:rPr>
                <w:rFonts w:ascii="Times New Roman" w:hAnsi="Times New Roman"/>
                <w:sz w:val="19"/>
              </w:rPr>
              <w:t>A text read must never block the capture loop.</w:t>
            </w:r>
          </w:p>
        </w:tc>
        <w:tc>
          <w:tcPr>
            <w:tcW w:type="dxa" w:w="1720"/>
          </w:tcPr>
          <w:p>
            <w:pPr>
              <w:spacing w:before="40" w:after="40" w:line="240" w:lineRule="auto"/>
              <w:jc w:val="left"/>
            </w:pPr>
            <w:r/>
            <w:r>
              <w:rPr>
                <w:rFonts w:ascii="Times New Roman" w:hAnsi="Times New Roman"/>
                <w:sz w:val="19"/>
              </w:rPr>
              <w:t>≤ 300 ms wall clock</w:t>
            </w:r>
          </w:p>
        </w:tc>
        <w:tc>
          <w:tcPr>
            <w:tcW w:type="dxa" w:w="3086"/>
          </w:tcPr>
          <w:p>
            <w:pPr>
              <w:spacing w:before="40" w:after="40" w:line="240" w:lineRule="auto"/>
              <w:jc w:val="left"/>
            </w:pPr>
            <w:r/>
            <w:r>
              <w:rPr>
                <w:rFonts w:ascii="Times New Roman" w:hAnsi="Times New Roman"/>
                <w:sz w:val="19"/>
              </w:rPr>
              <w:t>Maximum 294 ms over 16 windows and 9 applications.</w:t>
            </w:r>
          </w:p>
        </w:tc>
      </w:tr>
      <w:tr>
        <w:tc>
          <w:tcPr>
            <w:tcW w:type="dxa" w:w="748"/>
          </w:tcPr>
          <w:p>
            <w:pPr>
              <w:spacing w:before="40" w:after="40" w:line="240" w:lineRule="auto"/>
              <w:jc w:val="left"/>
            </w:pPr>
            <w:r/>
            <w:r>
              <w:rPr>
                <w:rFonts w:ascii="Times New Roman" w:hAnsi="Times New Roman"/>
                <w:sz w:val="19"/>
              </w:rPr>
              <w:t>NFR-5</w:t>
            </w:r>
          </w:p>
        </w:tc>
        <w:tc>
          <w:tcPr>
            <w:tcW w:type="dxa" w:w="3086"/>
          </w:tcPr>
          <w:p>
            <w:pPr>
              <w:spacing w:before="40" w:after="40" w:line="240" w:lineRule="auto"/>
              <w:jc w:val="left"/>
            </w:pPr>
            <w:r/>
            <w:r>
              <w:rPr>
                <w:rFonts w:ascii="Times New Roman" w:hAnsi="Times New Roman"/>
                <w:sz w:val="19"/>
              </w:rPr>
              <w:t>Secrets removed before storage.</w:t>
            </w:r>
          </w:p>
        </w:tc>
        <w:tc>
          <w:tcPr>
            <w:tcW w:type="dxa" w:w="1720"/>
          </w:tcPr>
          <w:p>
            <w:pPr>
              <w:spacing w:before="40" w:after="40" w:line="240" w:lineRule="auto"/>
              <w:jc w:val="left"/>
            </w:pPr>
            <w:r/>
            <w:r>
              <w:rPr>
                <w:rFonts w:ascii="Times New Roman" w:hAnsi="Times New Roman"/>
                <w:sz w:val="19"/>
              </w:rPr>
              <w:t>100 % of corpus; ≤ 2 % false positives</w:t>
            </w:r>
          </w:p>
        </w:tc>
        <w:tc>
          <w:tcPr>
            <w:tcW w:type="dxa" w:w="3086"/>
          </w:tcPr>
          <w:p>
            <w:pPr>
              <w:spacing w:before="40" w:after="40" w:line="240" w:lineRule="auto"/>
              <w:jc w:val="left"/>
            </w:pPr>
            <w:r/>
            <w:r>
              <w:rPr>
                <w:rFonts w:ascii="Times New Roman" w:hAnsi="Times New Roman"/>
                <w:sz w:val="19"/>
              </w:rPr>
              <w:t>355 / 355 removed; 1 / 242 clean lines flagged (0.41 %).</w:t>
            </w:r>
          </w:p>
        </w:tc>
      </w:tr>
      <w:tr>
        <w:tc>
          <w:tcPr>
            <w:tcW w:type="dxa" w:w="748"/>
          </w:tcPr>
          <w:p>
            <w:pPr>
              <w:spacing w:before="40" w:after="40" w:line="240" w:lineRule="auto"/>
              <w:jc w:val="left"/>
            </w:pPr>
            <w:r/>
            <w:r>
              <w:rPr>
                <w:rFonts w:ascii="Times New Roman" w:hAnsi="Times New Roman"/>
                <w:sz w:val="19"/>
              </w:rPr>
              <w:t>NFR-6</w:t>
            </w:r>
          </w:p>
        </w:tc>
        <w:tc>
          <w:tcPr>
            <w:tcW w:type="dxa" w:w="3086"/>
          </w:tcPr>
          <w:p>
            <w:pPr>
              <w:spacing w:before="40" w:after="40" w:line="240" w:lineRule="auto"/>
              <w:jc w:val="left"/>
            </w:pPr>
            <w:r/>
            <w:r>
              <w:rPr>
                <w:rFonts w:ascii="Times New Roman" w:hAnsi="Times New Roman"/>
                <w:sz w:val="19"/>
              </w:rPr>
              <w:t>Interface responsiveness.</w:t>
            </w:r>
          </w:p>
        </w:tc>
        <w:tc>
          <w:tcPr>
            <w:tcW w:type="dxa" w:w="1720"/>
          </w:tcPr>
          <w:p>
            <w:pPr>
              <w:spacing w:before="40" w:after="40" w:line="240" w:lineRule="auto"/>
              <w:jc w:val="left"/>
            </w:pPr>
            <w:r/>
            <w:r>
              <w:rPr>
                <w:rFonts w:ascii="Times New Roman" w:hAnsi="Times New Roman"/>
                <w:sz w:val="19"/>
              </w:rPr>
              <w:t>60 fps; input-to-visual ≤ 100 ms</w:t>
            </w:r>
          </w:p>
        </w:tc>
        <w:tc>
          <w:tcPr>
            <w:tcW w:type="dxa" w:w="3086"/>
          </w:tcPr>
          <w:p>
            <w:pPr>
              <w:spacing w:before="40" w:after="40" w:line="240" w:lineRule="auto"/>
              <w:jc w:val="left"/>
            </w:pPr>
            <w:r/>
            <w:r>
              <w:rPr>
                <w:rFonts w:ascii="Times New Roman" w:hAnsi="Times New Roman"/>
                <w:sz w:val="19"/>
              </w:rPr>
              <w:t>Frame p95 16.8 ms; input-to-visual p95 64 ms.</w:t>
            </w:r>
          </w:p>
        </w:tc>
      </w:tr>
      <w:tr>
        <w:tc>
          <w:tcPr>
            <w:tcW w:type="dxa" w:w="748"/>
          </w:tcPr>
          <w:p>
            <w:pPr>
              <w:spacing w:before="40" w:after="40" w:line="240" w:lineRule="auto"/>
              <w:jc w:val="left"/>
            </w:pPr>
            <w:r/>
            <w:r>
              <w:rPr>
                <w:rFonts w:ascii="Times New Roman" w:hAnsi="Times New Roman"/>
                <w:sz w:val="19"/>
              </w:rPr>
              <w:t>NFR-7</w:t>
            </w:r>
          </w:p>
        </w:tc>
        <w:tc>
          <w:tcPr>
            <w:tcW w:type="dxa" w:w="3086"/>
          </w:tcPr>
          <w:p>
            <w:pPr>
              <w:spacing w:before="40" w:after="40" w:line="240" w:lineRule="auto"/>
              <w:jc w:val="left"/>
            </w:pPr>
            <w:r/>
            <w:r>
              <w:rPr>
                <w:rFonts w:ascii="Times New Roman" w:hAnsi="Times New Roman"/>
                <w:sz w:val="19"/>
              </w:rPr>
              <w:t>Interactive answer latency.</w:t>
            </w:r>
          </w:p>
        </w:tc>
        <w:tc>
          <w:tcPr>
            <w:tcW w:type="dxa" w:w="1720"/>
          </w:tcPr>
          <w:p>
            <w:pPr>
              <w:spacing w:before="40" w:after="40" w:line="240" w:lineRule="auto"/>
              <w:jc w:val="left"/>
            </w:pPr>
            <w:r/>
            <w:r>
              <w:rPr>
                <w:rFonts w:ascii="Times New Roman" w:hAnsi="Times New Roman"/>
                <w:sz w:val="19"/>
              </w:rPr>
              <w:t>First token ≤ 2.5 s, full answer ≤ 10 s</w:t>
            </w:r>
          </w:p>
        </w:tc>
        <w:tc>
          <w:tcPr>
            <w:tcW w:type="dxa" w:w="3086"/>
          </w:tcPr>
          <w:p>
            <w:pPr>
              <w:spacing w:before="40" w:after="40" w:line="240" w:lineRule="auto"/>
              <w:jc w:val="left"/>
            </w:pPr>
            <w:r/>
            <w:r>
              <w:rPr>
                <w:rFonts w:ascii="Times New Roman" w:hAnsi="Times New Roman"/>
                <w:sz w:val="19"/>
              </w:rPr>
              <w:t>25.2 s / 25.5 s on the available integrated GPU. Not met.</w:t>
            </w:r>
          </w:p>
        </w:tc>
      </w:tr>
      <w:tr>
        <w:tc>
          <w:tcPr>
            <w:tcW w:type="dxa" w:w="748"/>
          </w:tcPr>
          <w:p>
            <w:pPr>
              <w:spacing w:before="40" w:after="40" w:line="240" w:lineRule="auto"/>
              <w:jc w:val="left"/>
            </w:pPr>
            <w:r/>
            <w:r>
              <w:rPr>
                <w:rFonts w:ascii="Times New Roman" w:hAnsi="Times New Roman"/>
                <w:sz w:val="19"/>
              </w:rPr>
              <w:t>NFR-8</w:t>
            </w:r>
          </w:p>
        </w:tc>
        <w:tc>
          <w:tcPr>
            <w:tcW w:type="dxa" w:w="3086"/>
          </w:tcPr>
          <w:p>
            <w:pPr>
              <w:spacing w:before="40" w:after="40" w:line="240" w:lineRule="auto"/>
              <w:jc w:val="left"/>
            </w:pPr>
            <w:r/>
            <w:r>
              <w:rPr>
                <w:rFonts w:ascii="Times New Roman" w:hAnsi="Times New Roman"/>
                <w:sz w:val="19"/>
              </w:rPr>
              <w:t>Draft latency.</w:t>
            </w:r>
          </w:p>
        </w:tc>
        <w:tc>
          <w:tcPr>
            <w:tcW w:type="dxa" w:w="1720"/>
          </w:tcPr>
          <w:p>
            <w:pPr>
              <w:spacing w:before="40" w:after="40" w:line="240" w:lineRule="auto"/>
              <w:jc w:val="left"/>
            </w:pPr>
            <w:r/>
            <w:r>
              <w:rPr>
                <w:rFonts w:ascii="Times New Roman" w:hAnsi="Times New Roman"/>
                <w:sz w:val="19"/>
              </w:rPr>
              <w:t>First text ≤ 3 s, complete ≤ 8 s</w:t>
            </w:r>
          </w:p>
        </w:tc>
        <w:tc>
          <w:tcPr>
            <w:tcW w:type="dxa" w:w="3086"/>
          </w:tcPr>
          <w:p>
            <w:pPr>
              <w:spacing w:before="40" w:after="40" w:line="240" w:lineRule="auto"/>
              <w:jc w:val="left"/>
            </w:pPr>
            <w:r/>
            <w:r>
              <w:rPr>
                <w:rFonts w:ascii="Times New Roman" w:hAnsi="Times New Roman"/>
                <w:sz w:val="19"/>
              </w:rPr>
              <w:t>5.9 s / 16.4 s on the available integrated GPU. Not met.</w:t>
            </w:r>
          </w:p>
        </w:tc>
      </w:tr>
      <w:tr>
        <w:tc>
          <w:tcPr>
            <w:tcW w:type="dxa" w:w="748"/>
          </w:tcPr>
          <w:p>
            <w:pPr>
              <w:spacing w:before="40" w:after="40" w:line="240" w:lineRule="auto"/>
              <w:jc w:val="left"/>
            </w:pPr>
            <w:r/>
            <w:r>
              <w:rPr>
                <w:rFonts w:ascii="Times New Roman" w:hAnsi="Times New Roman"/>
                <w:sz w:val="19"/>
              </w:rPr>
              <w:t>NFR-9</w:t>
            </w:r>
          </w:p>
        </w:tc>
        <w:tc>
          <w:tcPr>
            <w:tcW w:type="dxa" w:w="3086"/>
          </w:tcPr>
          <w:p>
            <w:pPr>
              <w:spacing w:before="40" w:after="40" w:line="240" w:lineRule="auto"/>
              <w:jc w:val="left"/>
            </w:pPr>
            <w:r/>
            <w:r>
              <w:rPr>
                <w:rFonts w:ascii="Times New Roman" w:hAnsi="Times New Roman"/>
                <w:sz w:val="19"/>
              </w:rPr>
              <w:t>Extraction quality.</w:t>
            </w:r>
          </w:p>
        </w:tc>
        <w:tc>
          <w:tcPr>
            <w:tcW w:type="dxa" w:w="1720"/>
          </w:tcPr>
          <w:p>
            <w:pPr>
              <w:spacing w:before="40" w:after="40" w:line="240" w:lineRule="auto"/>
              <w:jc w:val="left"/>
            </w:pPr>
            <w:r/>
            <w:r>
              <w:rPr>
                <w:rFonts w:ascii="Times New Roman" w:hAnsi="Times New Roman"/>
                <w:sz w:val="19"/>
              </w:rPr>
              <w:t>F1 ≥ 0.70; hallucination ≤ 3 %</w:t>
            </w:r>
          </w:p>
        </w:tc>
        <w:tc>
          <w:tcPr>
            <w:tcW w:type="dxa" w:w="3086"/>
          </w:tcPr>
          <w:p>
            <w:pPr>
              <w:spacing w:before="40" w:after="40" w:line="240" w:lineRule="auto"/>
              <w:jc w:val="left"/>
            </w:pPr>
            <w:r/>
            <w:r>
              <w:rPr>
                <w:rFonts w:ascii="Times New Roman" w:hAnsi="Times New Roman"/>
                <w:sz w:val="19"/>
              </w:rPr>
              <w:t>F1 0.533; hallucination 0.0 %. Partially met.</w:t>
            </w:r>
          </w:p>
        </w:tc>
      </w:tr>
      <w:tr>
        <w:tc>
          <w:tcPr>
            <w:tcW w:type="dxa" w:w="748"/>
          </w:tcPr>
          <w:p>
            <w:pPr>
              <w:spacing w:before="40" w:after="40" w:line="240" w:lineRule="auto"/>
              <w:jc w:val="left"/>
            </w:pPr>
            <w:r/>
            <w:r>
              <w:rPr>
                <w:rFonts w:ascii="Times New Roman" w:hAnsi="Times New Roman"/>
                <w:sz w:val="19"/>
              </w:rPr>
              <w:t>NFR-10</w:t>
            </w:r>
          </w:p>
        </w:tc>
        <w:tc>
          <w:tcPr>
            <w:tcW w:type="dxa" w:w="3086"/>
          </w:tcPr>
          <w:p>
            <w:pPr>
              <w:spacing w:before="40" w:after="40" w:line="240" w:lineRule="auto"/>
              <w:jc w:val="left"/>
            </w:pPr>
            <w:r/>
            <w:r>
              <w:rPr>
                <w:rFonts w:ascii="Times New Roman" w:hAnsi="Times New Roman"/>
                <w:sz w:val="19"/>
              </w:rPr>
              <w:t>The interface must not appear in screen recordings or shared screens.</w:t>
            </w:r>
          </w:p>
        </w:tc>
        <w:tc>
          <w:tcPr>
            <w:tcW w:type="dxa" w:w="1720"/>
          </w:tcPr>
          <w:p>
            <w:pPr>
              <w:spacing w:before="40" w:after="40" w:line="240" w:lineRule="auto"/>
              <w:jc w:val="left"/>
            </w:pPr>
            <w:r/>
            <w:r>
              <w:rPr>
                <w:rFonts w:ascii="Times New Roman" w:hAnsi="Times New Roman"/>
                <w:sz w:val="19"/>
              </w:rPr>
              <w:t>Absent from captures</w:t>
            </w:r>
          </w:p>
        </w:tc>
        <w:tc>
          <w:tcPr>
            <w:tcW w:type="dxa" w:w="3086"/>
          </w:tcPr>
          <w:p>
            <w:pPr>
              <w:spacing w:before="40" w:after="40" w:line="240" w:lineRule="auto"/>
              <w:jc w:val="left"/>
            </w:pPr>
            <w:r/>
            <w:r>
              <w:rPr>
                <w:rFonts w:ascii="Times New Roman" w:hAnsi="Times New Roman"/>
                <w:sz w:val="19"/>
              </w:rPr>
              <w:t>100 % absent from Windows Graphics Capture and GDI frames; named conferencing applications not yet exercised.</w:t>
            </w:r>
          </w:p>
        </w:tc>
      </w:tr>
      <w:tr>
        <w:tc>
          <w:tcPr>
            <w:tcW w:type="dxa" w:w="748"/>
          </w:tcPr>
          <w:p>
            <w:pPr>
              <w:spacing w:before="40" w:after="40" w:line="240" w:lineRule="auto"/>
              <w:jc w:val="left"/>
            </w:pPr>
            <w:r/>
            <w:r>
              <w:rPr>
                <w:rFonts w:ascii="Times New Roman" w:hAnsi="Times New Roman"/>
                <w:sz w:val="19"/>
              </w:rPr>
              <w:t>NFR-11</w:t>
            </w:r>
          </w:p>
        </w:tc>
        <w:tc>
          <w:tcPr>
            <w:tcW w:type="dxa" w:w="3086"/>
          </w:tcPr>
          <w:p>
            <w:pPr>
              <w:spacing w:before="40" w:after="40" w:line="240" w:lineRule="auto"/>
              <w:jc w:val="left"/>
            </w:pPr>
            <w:r/>
            <w:r>
              <w:rPr>
                <w:rFonts w:ascii="Times New Roman" w:hAnsi="Times New Roman"/>
                <w:sz w:val="19"/>
              </w:rPr>
              <w:t>Background resource use.</w:t>
            </w:r>
          </w:p>
        </w:tc>
        <w:tc>
          <w:tcPr>
            <w:tcW w:type="dxa" w:w="1720"/>
          </w:tcPr>
          <w:p>
            <w:pPr>
              <w:spacing w:before="40" w:after="40" w:line="240" w:lineRule="auto"/>
              <w:jc w:val="left"/>
            </w:pPr>
            <w:r/>
            <w:r>
              <w:rPr>
                <w:rFonts w:ascii="Times New Roman" w:hAnsi="Times New Roman"/>
                <w:sz w:val="19"/>
              </w:rPr>
              <w:t>CPU ≤ 3 %, RAM ≤ 250 MB over 8 h</w:t>
            </w:r>
          </w:p>
        </w:tc>
        <w:tc>
          <w:tcPr>
            <w:tcW w:type="dxa" w:w="3086"/>
          </w:tcPr>
          <w:p>
            <w:pPr>
              <w:spacing w:before="40" w:after="40" w:line="240" w:lineRule="auto"/>
              <w:jc w:val="left"/>
            </w:pPr>
            <w:r/>
            <w:r>
              <w:rPr>
                <w:rFonts w:ascii="Times New Roman" w:hAnsi="Times New Roman"/>
                <w:sz w:val="19"/>
              </w:rPr>
              <w:t>Not measured; the 8-hour run has not been performed.</w:t>
            </w:r>
          </w:p>
        </w:tc>
      </w:tr>
      <w:tr>
        <w:tc>
          <w:tcPr>
            <w:tcW w:type="dxa" w:w="748"/>
          </w:tcPr>
          <w:p>
            <w:pPr>
              <w:spacing w:before="40" w:after="40" w:line="240" w:lineRule="auto"/>
              <w:jc w:val="left"/>
            </w:pPr>
            <w:r/>
            <w:r>
              <w:rPr>
                <w:rFonts w:ascii="Times New Roman" w:hAnsi="Times New Roman"/>
                <w:sz w:val="19"/>
              </w:rPr>
              <w:t>NFR-12</w:t>
            </w:r>
          </w:p>
        </w:tc>
        <w:tc>
          <w:tcPr>
            <w:tcW w:type="dxa" w:w="3086"/>
          </w:tcPr>
          <w:p>
            <w:pPr>
              <w:spacing w:before="40" w:after="40" w:line="240" w:lineRule="auto"/>
              <w:jc w:val="left"/>
            </w:pPr>
            <w:r/>
            <w:r>
              <w:rPr>
                <w:rFonts w:ascii="Times New Roman" w:hAnsi="Times New Roman"/>
                <w:sz w:val="19"/>
              </w:rPr>
              <w:t>The application must build without any GPU vendor SDK installed.</w:t>
            </w:r>
          </w:p>
        </w:tc>
        <w:tc>
          <w:tcPr>
            <w:tcW w:type="dxa" w:w="1720"/>
          </w:tcPr>
          <w:p>
            <w:pPr>
              <w:spacing w:before="40" w:after="40" w:line="240" w:lineRule="auto"/>
              <w:jc w:val="left"/>
            </w:pPr>
            <w:r/>
            <w:r>
              <w:rPr>
                <w:rFonts w:ascii="Times New Roman" w:hAnsi="Times New Roman"/>
                <w:sz w:val="19"/>
              </w:rPr>
              <w:t>Clean build</w:t>
            </w:r>
          </w:p>
        </w:tc>
        <w:tc>
          <w:tcPr>
            <w:tcW w:type="dxa" w:w="3086"/>
          </w:tcPr>
          <w:p>
            <w:pPr>
              <w:spacing w:before="40" w:after="40" w:line="240" w:lineRule="auto"/>
              <w:jc w:val="left"/>
            </w:pPr>
            <w:r/>
            <w:r>
              <w:rPr>
                <w:rFonts w:ascii="Times New Roman" w:hAnsi="Times New Roman"/>
                <w:sz w:val="19"/>
              </w:rPr>
              <w:t>Verified; continuous integration builds the CPU-only path.</w:t>
            </w:r>
          </w:p>
        </w:tc>
      </w:tr>
    </w:tbl>
    <w:p>
      <w:pPr>
        <w:spacing w:after="200" w:line="240" w:lineRule="auto"/>
      </w:pPr>
    </w:p>
    <w:p>
      <w:pPr>
        <w:jc w:val="both"/>
      </w:pPr>
      <w:r>
        <w:rPr>
          <w:rFonts w:ascii="Times New Roman" w:hAnsi="Times New Roman"/>
        </w:rPr>
        <w:t>Six of the twelve targets were met, four were missed, and two were not measured. The reasons are analysed in Chapter 6 and discussed in Chapter 7. Two general observations are worth making here. First, every target that depends only on deterministic code was met. Second, every target that depends on the quality of a four-billion-parameter quantised model, or on the throughput of an integrated GPU, was missed. That separation is the most informative result in this thesis.</w:t>
      </w:r>
    </w:p>
    <w:p>
      <w:pPr>
        <w:pStyle w:val="Heading2"/>
      </w:pPr>
      <w:r>
        <w:rPr>
          <w:rFonts w:ascii="Times New Roman" w:hAnsi="Times New Roman"/>
          <w:b/>
          <w:color w:val="000000"/>
          <w:sz w:val="27"/>
        </w:rPr>
        <w:t>3.5  Use Cases</w:t>
      </w:r>
    </w:p>
    <w:p>
      <w:pPr>
        <w:jc w:val="both"/>
      </w:pPr>
      <w:r>
        <w:rPr>
          <w:rFonts w:ascii="Times New Roman" w:hAnsi="Times New Roman"/>
        </w:rPr>
        <w:t>The use-case diagram appears as Figure 3.1 in Section 1.6. Three cases are described in detail here because they drive the architecture.</w:t>
      </w:r>
    </w:p>
    <w:p>
      <w:pPr>
        <w:jc w:val="both"/>
      </w:pPr>
      <w:r>
        <w:rPr>
          <w:rFonts w:ascii="Times New Roman" w:hAnsi="Times New Roman"/>
          <w:b/>
        </w:rPr>
        <w:t>UC-1: Continuous capture.</w:t>
      </w:r>
      <w:r>
        <w:rPr>
          <w:rFonts w:ascii="Times New Roman" w:hAnsi="Times New Roman"/>
        </w:rPr>
        <w:t xml:space="preserve"> The user works normally. On each change of foreground window or title, and otherwise at a configurable cadence, the system checks a set of gates, then attempts to read text from the active window, then redacts it, then merges it into an in-memory session. When attention moves elsewhere for thirty seconds, or after five minutes of continuous use, or when the accumulated text passes six thousand characters, or on session lock or shutdown, the session is written to the database as a single item. </w:t>
      </w:r>
      <w:r>
        <w:rPr>
          <w:rFonts w:ascii="Times New Roman" w:hAnsi="Times New Roman"/>
          <w:i/>
        </w:rPr>
        <w:t>Pre-condition:</w:t>
      </w:r>
      <w:r>
        <w:rPr>
          <w:rFonts w:ascii="Times New Roman" w:hAnsi="Times New Roman"/>
        </w:rPr>
        <w:t xml:space="preserve"> capture is not paused — and capture begins paused on first run, so this is an action the user must take. </w:t>
      </w:r>
      <w:r>
        <w:rPr>
          <w:rFonts w:ascii="Times New Roman" w:hAnsi="Times New Roman"/>
          <w:i/>
        </w:rPr>
        <w:t>Alternative flow:</w:t>
      </w:r>
      <w:r>
        <w:rPr>
          <w:rFonts w:ascii="Times New Roman" w:hAnsi="Times New Roman"/>
        </w:rPr>
        <w:t xml:space="preserve"> if any gate rejects the window, nothing is captured and a content-free audit event records the transition.</w:t>
      </w:r>
    </w:p>
    <w:p>
      <w:pPr>
        <w:jc w:val="both"/>
      </w:pPr>
      <w:r>
        <w:rPr>
          <w:rFonts w:ascii="Times New Roman" w:hAnsi="Times New Roman"/>
          <w:b/>
        </w:rPr>
        <w:t>UC-4: Ask a question with sources.</w:t>
      </w:r>
      <w:r>
        <w:rPr>
          <w:rFonts w:ascii="Times New Roman" w:hAnsi="Times New Roman"/>
        </w:rPr>
        <w:t xml:space="preserve"> The user types a question. The system parses time, application and fact-kind filters from the question, runs the retrieval channels described in Section 4.9, selects up to eight snippets within a budget of roughly 1,500 tokens, and asks the model to answer using only those snippets, citing a snippet identifier for each sentence. As sentences stream back, each is checked against the snippet it cites. Verified sentences are shown with a citation chip that opens the underlying item; unverified sentences are hidden and counted. If nothing is verified, the system says it could not find the answer and offers the top three sources. </w:t>
      </w:r>
      <w:r>
        <w:rPr>
          <w:rFonts w:ascii="Times New Roman" w:hAnsi="Times New Roman"/>
          <w:i/>
        </w:rPr>
        <w:t>Post-condition:</w:t>
      </w:r>
      <w:r>
        <w:rPr>
          <w:rFonts w:ascii="Times New Roman" w:hAnsi="Times New Roman"/>
        </w:rPr>
        <w:t xml:space="preserve"> the user is never shown an uncited claim.</w:t>
      </w:r>
    </w:p>
    <w:p>
      <w:pPr>
        <w:jc w:val="both"/>
      </w:pPr>
      <w:r>
        <w:rPr>
          <w:rFonts w:ascii="Times New Roman" w:hAnsi="Times New Roman"/>
          <w:b/>
        </w:rPr>
        <w:t>UC-7: Contextual draft.</w:t>
      </w:r>
      <w:r>
        <w:rPr>
          <w:rFonts w:ascii="Times New Roman" w:hAnsi="Times New Roman"/>
        </w:rPr>
        <w:t xml:space="preserve"> With the cursor in a reply field, the user invokes the draft assistant. The system records the focused element's identity, checks that it is editable and is not a password field, reads the surrounding thread, retrieves relevant memory, and generates a draft at interactive priority. An independent checker then verifies every date, time, amount, number, email address, file name and personal name in the draft against the thread and the stored memory, flagging anything unsupported. The draft appears with its flags; nothing is inserted until the user presses Insert. On insertion the system re-verifies that the focus target is still the same element, saves every format of the current clipboard, writes the draft marked to be excluded from clipboard history and cloud synchronisation, sends the paste keystroke, and restores the clipboard. </w:t>
      </w:r>
      <w:r>
        <w:rPr>
          <w:rFonts w:ascii="Times New Roman" w:hAnsi="Times New Roman"/>
          <w:i/>
        </w:rPr>
        <w:t>The system never presses Enter.</w:t>
      </w:r>
    </w:p>
    <w:p>
      <w:pPr>
        <w:pStyle w:val="Heading2"/>
      </w:pPr>
      <w:r>
        <w:rPr>
          <w:rFonts w:ascii="Times New Roman" w:hAnsi="Times New Roman"/>
          <w:b/>
          <w:color w:val="000000"/>
          <w:sz w:val="27"/>
        </w:rPr>
        <w:t>3.6  Constraints</w:t>
      </w:r>
    </w:p>
    <w:p>
      <w:pPr>
        <w:jc w:val="both"/>
      </w:pPr>
      <w:r>
        <w:rPr>
          <w:rFonts w:ascii="Times New Roman" w:hAnsi="Times New Roman"/>
          <w:b/>
        </w:rPr>
        <w:t>Platform.</w:t>
      </w:r>
      <w:r>
        <w:rPr>
          <w:rFonts w:ascii="Times New Roman" w:hAnsi="Times New Roman"/>
        </w:rPr>
        <w:t xml:space="preserve"> Text acquisition, key protection, clipboard handling and window management depend on Win32, UI Automation and WinRT, so capture is Windows-only. The pipeline, storage, retrieval and guard libraries are deliberately platform-neutral and are compiled and tested without Windows, which is also how they are exercised in continuous integration.</w:t>
      </w:r>
    </w:p>
    <w:p>
      <w:pPr>
        <w:jc w:val="both"/>
      </w:pPr>
      <w:r>
        <w:rPr>
          <w:rFonts w:ascii="Times New Roman" w:hAnsi="Times New Roman"/>
          <w:b/>
        </w:rPr>
        <w:t>Hardware.</w:t>
      </w:r>
      <w:r>
        <w:rPr>
          <w:rFonts w:ascii="Times New Roman" w:hAnsi="Times New Roman"/>
        </w:rPr>
        <w:t xml:space="preserve"> The reference machine specified in the plan was not available. All model-dependent measurement was performed on an AMD Ryzen 5 7530U with Radeon integrated graphics, which shares system memory with the processor and has far lower bandwidth than a discrete card. This constrains the validity of every latency figure in this thesis.</w:t>
      </w:r>
    </w:p>
    <w:p>
      <w:pPr>
        <w:jc w:val="both"/>
      </w:pPr>
      <w:r>
        <w:rPr>
          <w:rFonts w:ascii="Times New Roman" w:hAnsi="Times New Roman"/>
          <w:b/>
        </w:rPr>
        <w:t>No network.</w:t>
      </w:r>
      <w:r>
        <w:rPr>
          <w:rFonts w:ascii="Times New Roman" w:hAnsi="Times New Roman"/>
        </w:rPr>
        <w:t xml:space="preserve"> Because the system may not make outbound connections, several conveniences are unavailable: no model can be fetched automatically, no dependency advisory database can be refreshed during a build, and no error reporting exists. Each of these had to be replaced with something offline — pinned digests, a cached advisory database, and a content-free diagnostics bundle that the user inspects before saving.</w:t>
      </w:r>
    </w:p>
    <w:p>
      <w:pPr>
        <w:jc w:val="both"/>
      </w:pPr>
      <w:r>
        <w:rPr>
          <w:rFonts w:ascii="Times New Roman" w:hAnsi="Times New Roman"/>
          <w:b/>
        </w:rPr>
        <w:t>Single developer, fixed schedule.</w:t>
      </w:r>
      <w:r>
        <w:rPr>
          <w:rFonts w:ascii="Times New Roman" w:hAnsi="Times New Roman"/>
        </w:rPr>
        <w:t xml:space="preserve"> The project was carried out by one student within a single semester, which is the principal reason that the vision rung, the embedding channel and several real-hardware verifications are implemented but not fully exercised.</w:t>
      </w:r>
    </w:p>
    <w:p>
      <w:pPr>
        <w:pStyle w:val="Heading2"/>
      </w:pPr>
      <w:r>
        <w:rPr>
          <w:rFonts w:ascii="Times New Roman" w:hAnsi="Times New Roman"/>
          <w:b/>
          <w:color w:val="000000"/>
          <w:sz w:val="27"/>
        </w:rPr>
        <w:t>3.7  Hardware and Software Requirements</w:t>
      </w:r>
    </w:p>
    <w:p>
      <w:pPr>
        <w:pStyle w:val="TblCaption"/>
        <w:spacing w:before="240" w:after="80" w:line="240" w:lineRule="auto"/>
        <w:jc w:val="left"/>
        <w:keepNext w:val="true"/>
      </w:pPr>
      <w:r>
        <w:rPr>
          <w:rFonts w:ascii="Times New Roman" w:hAnsi="Times New Roman"/>
          <w:b/>
          <w:sz w:val="21"/>
        </w:rPr>
        <w:t xml:space="preserve">Table 3.3:  </w:t>
      </w:r>
      <w:r>
        <w:rPr>
          <w:rFonts w:ascii="Times New Roman" w:hAnsi="Times New Roman"/>
          <w:sz w:val="21"/>
        </w:rPr>
        <w:t>Hardware and software requirements</w:t>
      </w:r>
    </w:p>
    <w:tbl>
      <w:tblPr>
        <w:tblStyle w:val="TableGrid"/>
        <w:tblW w:type="auto" w:w="0"/>
        <w:jc w:val="center"/>
        <w:tblLayout w:type="fixed"/>
        <w:tblLook w:firstColumn="1" w:firstRow="1" w:lastColumn="0" w:lastRow="0" w:noHBand="0" w:noVBand="1" w:val="04A0"/>
        <w:tblLayout w:type="fixed"/>
      </w:tblPr>
      <w:tblGrid>
        <w:gridCol w:w="4153"/>
        <w:gridCol w:w="4153"/>
      </w:tblGrid>
      <w:tr>
        <w:trPr>
          <w:tblHeader w:val="true"/>
        </w:trPr>
        <w:tc>
          <w:tcPr>
            <w:tcW w:type="dxa" w:w="1844"/>
            <w:shd w:val="clear" w:color="auto" w:fill="E8E8E8"/>
          </w:tcPr>
          <w:p>
            <w:pPr>
              <w:spacing w:before="40" w:after="40" w:line="240" w:lineRule="auto"/>
              <w:jc w:val="left"/>
            </w:pPr>
            <w:r/>
            <w:r>
              <w:rPr>
                <w:rFonts w:ascii="Times New Roman" w:hAnsi="Times New Roman"/>
                <w:b/>
                <w:sz w:val="20"/>
              </w:rPr>
              <w:t>Category</w:t>
            </w:r>
          </w:p>
        </w:tc>
        <w:tc>
          <w:tcPr>
            <w:tcW w:type="dxa" w:w="6796"/>
            <w:shd w:val="clear" w:color="auto" w:fill="E8E8E8"/>
          </w:tcPr>
          <w:p>
            <w:pPr>
              <w:spacing w:before="40" w:after="40" w:line="240" w:lineRule="auto"/>
              <w:jc w:val="left"/>
            </w:pPr>
            <w:r/>
            <w:r>
              <w:rPr>
                <w:rFonts w:ascii="Times New Roman" w:hAnsi="Times New Roman"/>
                <w:b/>
                <w:sz w:val="20"/>
              </w:rPr>
              <w:t>Requirement</w:t>
            </w:r>
          </w:p>
        </w:tc>
      </w:tr>
      <w:tr>
        <w:tc>
          <w:tcPr>
            <w:tcW w:type="dxa" w:w="1844"/>
          </w:tcPr>
          <w:p>
            <w:pPr>
              <w:spacing w:before="40" w:after="40" w:line="240" w:lineRule="auto"/>
              <w:jc w:val="left"/>
            </w:pPr>
            <w:r/>
            <w:r>
              <w:rPr>
                <w:rFonts w:ascii="Times New Roman" w:hAnsi="Times New Roman"/>
                <w:sz w:val="20"/>
              </w:rPr>
              <w:t>Operating system</w:t>
            </w:r>
          </w:p>
        </w:tc>
        <w:tc>
          <w:tcPr>
            <w:tcW w:type="dxa" w:w="6796"/>
          </w:tcPr>
          <w:p>
            <w:pPr>
              <w:spacing w:before="40" w:after="40" w:line="240" w:lineRule="auto"/>
              <w:jc w:val="left"/>
            </w:pPr>
            <w:r/>
            <w:r>
              <w:rPr>
                <w:rFonts w:ascii="Times New Roman" w:hAnsi="Times New Roman"/>
                <w:sz w:val="20"/>
              </w:rPr>
              <w:t>Windows 11, 64-bit (the capture, clipboard and key-protection code uses Win32, UI Automation and WinRT interfaces).</w:t>
            </w:r>
          </w:p>
        </w:tc>
      </w:tr>
      <w:tr>
        <w:tc>
          <w:tcPr>
            <w:tcW w:type="dxa" w:w="1844"/>
          </w:tcPr>
          <w:p>
            <w:pPr>
              <w:spacing w:before="40" w:after="40" w:line="240" w:lineRule="auto"/>
              <w:jc w:val="left"/>
            </w:pPr>
            <w:r/>
            <w:r>
              <w:rPr>
                <w:rFonts w:ascii="Times New Roman" w:hAnsi="Times New Roman"/>
                <w:sz w:val="20"/>
              </w:rPr>
              <w:t>Processor</w:t>
            </w:r>
          </w:p>
        </w:tc>
        <w:tc>
          <w:tcPr>
            <w:tcW w:type="dxa" w:w="6796"/>
          </w:tcPr>
          <w:p>
            <w:pPr>
              <w:spacing w:before="40" w:after="40" w:line="240" w:lineRule="auto"/>
              <w:jc w:val="left"/>
            </w:pPr>
            <w:r/>
            <w:r>
              <w:rPr>
                <w:rFonts w:ascii="Times New Roman" w:hAnsi="Times New Roman"/>
                <w:sz w:val="20"/>
              </w:rPr>
              <w:t>x86-64 with AVX2; used for the embedding model and as the inference fallback.</w:t>
            </w:r>
          </w:p>
        </w:tc>
      </w:tr>
      <w:tr>
        <w:tc>
          <w:tcPr>
            <w:tcW w:type="dxa" w:w="1844"/>
          </w:tcPr>
          <w:p>
            <w:pPr>
              <w:spacing w:before="40" w:after="40" w:line="240" w:lineRule="auto"/>
              <w:jc w:val="left"/>
            </w:pPr>
            <w:r/>
            <w:r>
              <w:rPr>
                <w:rFonts w:ascii="Times New Roman" w:hAnsi="Times New Roman"/>
                <w:sz w:val="20"/>
              </w:rPr>
              <w:t>Memory</w:t>
            </w:r>
          </w:p>
        </w:tc>
        <w:tc>
          <w:tcPr>
            <w:tcW w:type="dxa" w:w="6796"/>
          </w:tcPr>
          <w:p>
            <w:pPr>
              <w:spacing w:before="40" w:after="40" w:line="240" w:lineRule="auto"/>
              <w:jc w:val="left"/>
            </w:pPr>
            <w:r/>
            <w:r>
              <w:rPr>
                <w:rFonts w:ascii="Times New Roman" w:hAnsi="Times New Roman"/>
                <w:sz w:val="20"/>
              </w:rPr>
              <w:t>8 GB minimum; 16 GB recommended when the vision-language model is resident.</w:t>
            </w:r>
          </w:p>
        </w:tc>
      </w:tr>
      <w:tr>
        <w:tc>
          <w:tcPr>
            <w:tcW w:type="dxa" w:w="1844"/>
          </w:tcPr>
          <w:p>
            <w:pPr>
              <w:spacing w:before="40" w:after="40" w:line="240" w:lineRule="auto"/>
              <w:jc w:val="left"/>
            </w:pPr>
            <w:r/>
            <w:r>
              <w:rPr>
                <w:rFonts w:ascii="Times New Roman" w:hAnsi="Times New Roman"/>
                <w:sz w:val="20"/>
              </w:rPr>
              <w:t>Graphics (optional)</w:t>
            </w:r>
          </w:p>
        </w:tc>
        <w:tc>
          <w:tcPr>
            <w:tcW w:type="dxa" w:w="6796"/>
          </w:tcPr>
          <w:p>
            <w:pPr>
              <w:spacing w:before="40" w:after="40" w:line="240" w:lineRule="auto"/>
              <w:jc w:val="left"/>
            </w:pPr>
            <w:r/>
            <w:r>
              <w:rPr>
                <w:rFonts w:ascii="Times New Roman" w:hAnsi="Times New Roman"/>
                <w:sz w:val="20"/>
              </w:rPr>
              <w:t>Any GPU with a CUDA, ROCm, Vulkan 1.2+, SYCL, Metal or OpenCL driver. Without one, inference runs on the CPU.</w:t>
            </w:r>
          </w:p>
        </w:tc>
      </w:tr>
      <w:tr>
        <w:tc>
          <w:tcPr>
            <w:tcW w:type="dxa" w:w="1844"/>
          </w:tcPr>
          <w:p>
            <w:pPr>
              <w:spacing w:before="40" w:after="40" w:line="240" w:lineRule="auto"/>
              <w:jc w:val="left"/>
            </w:pPr>
            <w:r/>
            <w:r>
              <w:rPr>
                <w:rFonts w:ascii="Times New Roman" w:hAnsi="Times New Roman"/>
                <w:sz w:val="20"/>
              </w:rPr>
              <w:t>Disk</w:t>
            </w:r>
          </w:p>
        </w:tc>
        <w:tc>
          <w:tcPr>
            <w:tcW w:type="dxa" w:w="6796"/>
          </w:tcPr>
          <w:p>
            <w:pPr>
              <w:spacing w:before="40" w:after="40" w:line="240" w:lineRule="auto"/>
              <w:jc w:val="left"/>
            </w:pPr>
            <w:r/>
            <w:r>
              <w:rPr>
                <w:rFonts w:ascii="Times New Roman" w:hAnsi="Times New Roman"/>
                <w:sz w:val="20"/>
              </w:rPr>
              <w:t>Approximately 4 GB for the quantised model and projection file, plus the growing encrypted database.</w:t>
            </w:r>
          </w:p>
        </w:tc>
      </w:tr>
      <w:tr>
        <w:tc>
          <w:tcPr>
            <w:tcW w:type="dxa" w:w="1844"/>
          </w:tcPr>
          <w:p>
            <w:pPr>
              <w:spacing w:before="40" w:after="40" w:line="240" w:lineRule="auto"/>
              <w:jc w:val="left"/>
            </w:pPr>
            <w:r/>
            <w:r>
              <w:rPr>
                <w:rFonts w:ascii="Times New Roman" w:hAnsi="Times New Roman"/>
                <w:sz w:val="20"/>
              </w:rPr>
              <w:t>Rust toolchain</w:t>
            </w:r>
          </w:p>
        </w:tc>
        <w:tc>
          <w:tcPr>
            <w:tcW w:type="dxa" w:w="6796"/>
          </w:tcPr>
          <w:p>
            <w:pPr>
              <w:spacing w:before="40" w:after="40" w:line="240" w:lineRule="auto"/>
              <w:jc w:val="left"/>
            </w:pPr>
            <w:r/>
            <w:r>
              <w:rPr>
                <w:rFonts w:ascii="Times New Roman" w:hAnsi="Times New Roman"/>
                <w:sz w:val="20"/>
              </w:rPr>
              <w:t>Stable MSVC toolchain, edition 2024 (rustc 1.99 or newer).</w:t>
            </w:r>
          </w:p>
        </w:tc>
      </w:tr>
      <w:tr>
        <w:tc>
          <w:tcPr>
            <w:tcW w:type="dxa" w:w="1844"/>
          </w:tcPr>
          <w:p>
            <w:pPr>
              <w:spacing w:before="40" w:after="40" w:line="240" w:lineRule="auto"/>
              <w:jc w:val="left"/>
            </w:pPr>
            <w:r/>
            <w:r>
              <w:rPr>
                <w:rFonts w:ascii="Times New Roman" w:hAnsi="Times New Roman"/>
                <w:sz w:val="20"/>
              </w:rPr>
              <w:t>C/C++ toolchain</w:t>
            </w:r>
          </w:p>
        </w:tc>
        <w:tc>
          <w:tcPr>
            <w:tcW w:type="dxa" w:w="6796"/>
          </w:tcPr>
          <w:p>
            <w:pPr>
              <w:spacing w:before="40" w:after="40" w:line="240" w:lineRule="auto"/>
              <w:jc w:val="left"/>
            </w:pPr>
            <w:r/>
            <w:r>
              <w:rPr>
                <w:rFonts w:ascii="Times New Roman" w:hAnsi="Times New Roman"/>
                <w:sz w:val="20"/>
              </w:rPr>
              <w:t>Visual Studio Build Tools with the C++ workload, required to compile the vendored OpenSSL used by SQLCipher.</w:t>
            </w:r>
          </w:p>
        </w:tc>
      </w:tr>
      <w:tr>
        <w:tc>
          <w:tcPr>
            <w:tcW w:type="dxa" w:w="1844"/>
          </w:tcPr>
          <w:p>
            <w:pPr>
              <w:spacing w:before="40" w:after="40" w:line="240" w:lineRule="auto"/>
              <w:jc w:val="left"/>
            </w:pPr>
            <w:r/>
            <w:r>
              <w:rPr>
                <w:rFonts w:ascii="Times New Roman" w:hAnsi="Times New Roman"/>
                <w:sz w:val="20"/>
              </w:rPr>
              <w:t>Perl</w:t>
            </w:r>
          </w:p>
        </w:tc>
        <w:tc>
          <w:tcPr>
            <w:tcW w:type="dxa" w:w="6796"/>
          </w:tcPr>
          <w:p>
            <w:pPr>
              <w:spacing w:before="40" w:after="40" w:line="240" w:lineRule="auto"/>
              <w:jc w:val="left"/>
            </w:pPr>
            <w:r/>
            <w:r>
              <w:rPr>
                <w:rFonts w:ascii="Times New Roman" w:hAnsi="Times New Roman"/>
                <w:sz w:val="20"/>
              </w:rPr>
              <w:t>Strawberry Perl on PATH, required by the OpenSSL build.</w:t>
            </w:r>
          </w:p>
        </w:tc>
      </w:tr>
      <w:tr>
        <w:tc>
          <w:tcPr>
            <w:tcW w:type="dxa" w:w="1844"/>
          </w:tcPr>
          <w:p>
            <w:pPr>
              <w:spacing w:before="40" w:after="40" w:line="240" w:lineRule="auto"/>
              <w:jc w:val="left"/>
            </w:pPr>
            <w:r/>
            <w:r>
              <w:rPr>
                <w:rFonts w:ascii="Times New Roman" w:hAnsi="Times New Roman"/>
                <w:sz w:val="20"/>
              </w:rPr>
              <w:t>Node.js and pnpm</w:t>
            </w:r>
          </w:p>
        </w:tc>
        <w:tc>
          <w:tcPr>
            <w:tcW w:type="dxa" w:w="6796"/>
          </w:tcPr>
          <w:p>
            <w:pPr>
              <w:spacing w:before="40" w:after="40" w:line="240" w:lineRule="auto"/>
              <w:jc w:val="left"/>
            </w:pPr>
            <w:r/>
            <w:r>
              <w:rPr>
                <w:rFonts w:ascii="Times New Roman" w:hAnsi="Times New Roman"/>
                <w:sz w:val="20"/>
              </w:rPr>
              <w:t>Node.js 24 or newer with pnpm 12.15.0, for the interface bundle.</w:t>
            </w:r>
          </w:p>
        </w:tc>
      </w:tr>
      <w:tr>
        <w:tc>
          <w:tcPr>
            <w:tcW w:type="dxa" w:w="1844"/>
          </w:tcPr>
          <w:p>
            <w:pPr>
              <w:spacing w:before="40" w:after="40" w:line="240" w:lineRule="auto"/>
              <w:jc w:val="left"/>
            </w:pPr>
            <w:r/>
            <w:r>
              <w:rPr>
                <w:rFonts w:ascii="Times New Roman" w:hAnsi="Times New Roman"/>
                <w:sz w:val="20"/>
              </w:rPr>
              <w:t>Python</w:t>
            </w:r>
          </w:p>
        </w:tc>
        <w:tc>
          <w:tcPr>
            <w:tcW w:type="dxa" w:w="6796"/>
          </w:tcPr>
          <w:p>
            <w:pPr>
              <w:spacing w:before="40" w:after="40" w:line="240" w:lineRule="auto"/>
              <w:jc w:val="left"/>
            </w:pPr>
            <w:r/>
            <w:r>
              <w:rPr>
                <w:rFonts w:ascii="Times New Roman" w:hAnsi="Times New Roman"/>
                <w:sz w:val="20"/>
              </w:rPr>
              <w:t>Python 3.11 or newer, for the evaluation harness and the dependency checker.</w:t>
            </w:r>
          </w:p>
        </w:tc>
      </w:tr>
      <w:tr>
        <w:tc>
          <w:tcPr>
            <w:tcW w:type="dxa" w:w="1844"/>
          </w:tcPr>
          <w:p>
            <w:pPr>
              <w:spacing w:before="40" w:after="40" w:line="240" w:lineRule="auto"/>
              <w:jc w:val="left"/>
            </w:pPr>
            <w:r/>
            <w:r>
              <w:rPr>
                <w:rFonts w:ascii="Times New Roman" w:hAnsi="Times New Roman"/>
                <w:sz w:val="20"/>
              </w:rPr>
              <w:t>Inference runtime</w:t>
            </w:r>
          </w:p>
        </w:tc>
        <w:tc>
          <w:tcPr>
            <w:tcW w:type="dxa" w:w="6796"/>
          </w:tcPr>
          <w:p>
            <w:pPr>
              <w:spacing w:before="40" w:after="40" w:line="240" w:lineRule="auto"/>
              <w:jc w:val="left"/>
            </w:pPr>
            <w:r/>
            <w:r>
              <w:rPr>
                <w:rFonts w:ascii="Times New Roman" w:hAnsi="Times New Roman"/>
                <w:sz w:val="20"/>
              </w:rPr>
              <w:t>A pinned llama.cpp build (tag b11900) fetched by the user for the chosen backend.</w:t>
            </w:r>
          </w:p>
        </w:tc>
      </w:tr>
      <w:tr>
        <w:tc>
          <w:tcPr>
            <w:tcW w:type="dxa" w:w="1844"/>
          </w:tcPr>
          <w:p>
            <w:pPr>
              <w:spacing w:before="40" w:after="40" w:line="240" w:lineRule="auto"/>
              <w:jc w:val="left"/>
            </w:pPr>
            <w:r/>
            <w:r>
              <w:rPr>
                <w:rFonts w:ascii="Times New Roman" w:hAnsi="Times New Roman"/>
                <w:sz w:val="20"/>
              </w:rPr>
              <w:t>Models</w:t>
            </w:r>
          </w:p>
        </w:tc>
        <w:tc>
          <w:tcPr>
            <w:tcW w:type="dxa" w:w="6796"/>
          </w:tcPr>
          <w:p>
            <w:pPr>
              <w:spacing w:before="40" w:after="40" w:line="240" w:lineRule="auto"/>
              <w:jc w:val="left"/>
            </w:pPr>
            <w:r/>
            <w:r>
              <w:rPr>
                <w:rFonts w:ascii="Times New Roman" w:hAnsi="Times New Roman"/>
                <w:sz w:val="20"/>
              </w:rPr>
              <w:t>Qwen3-VL-4B-Instruct Q4_K_M with its F16 projection file, and multilingual-e5-small in ONNX form, each fetched only after explicit approval.</w:t>
            </w:r>
          </w:p>
        </w:tc>
      </w:tr>
    </w:tbl>
    <w:p>
      <w:pPr>
        <w:spacing w:after="200" w:line="240" w:lineRule="auto"/>
      </w:pPr>
    </w:p>
    <w:p>
      <w:pPr>
        <w:pStyle w:val="Heading2"/>
      </w:pPr>
      <w:r>
        <w:rPr>
          <w:rFonts w:ascii="Times New Roman" w:hAnsi="Times New Roman"/>
          <w:b/>
          <w:color w:val="000000"/>
          <w:sz w:val="27"/>
        </w:rPr>
        <w:t>3.8  Assumptions</w:t>
      </w:r>
    </w:p>
    <w:p>
      <w:pPr>
        <w:pStyle w:val="ListNumber"/>
        <w:jc w:val="both"/>
      </w:pPr>
      <w:r>
        <w:rPr>
          <w:rFonts w:ascii="Times New Roman" w:hAnsi="Times New Roman"/>
        </w:rPr>
        <w:t>The user's Windows account is not already compromised. The data-protection key is bound to that account, so an attacker who controls it can decrypt the database. This is stated as a limitation in Section 7.5 rather than defended against.</w:t>
      </w:r>
    </w:p>
    <w:p>
      <w:pPr>
        <w:pStyle w:val="ListNumber"/>
        <w:jc w:val="both"/>
      </w:pPr>
      <w:r>
        <w:rPr>
          <w:rFonts w:ascii="Times New Roman" w:hAnsi="Times New Roman"/>
        </w:rPr>
        <w:t>The machine is physically secure while unlocked. Capture stops on session lock, but an unlocked machine with the interface open exposes whatever is on screen.</w:t>
      </w:r>
    </w:p>
    <w:p>
      <w:pPr>
        <w:pStyle w:val="ListNumber"/>
        <w:jc w:val="both"/>
      </w:pPr>
      <w:r>
        <w:rPr>
          <w:rFonts w:ascii="Times New Roman" w:hAnsi="Times New Roman"/>
        </w:rPr>
        <w:t>Captured text is in a language the model handles. The embedding model is multilingual; the extraction prompts and the injection classifier are written for English and, partially, for transliterated Indian-language text. Section 6.5 shows that multilingual attacks are among the defence's weakest categories.</w:t>
      </w:r>
    </w:p>
    <w:p>
      <w:pPr>
        <w:pStyle w:val="ListNumber"/>
        <w:jc w:val="both"/>
      </w:pPr>
      <w:r>
        <w:rPr>
          <w:rFonts w:ascii="Times New Roman" w:hAnsi="Times New Roman"/>
        </w:rPr>
        <w:t>The user supplies their own model files after an explicit approval step. No model is bundled.</w:t>
      </w:r>
    </w:p>
    <w:p>
      <w:pPr>
        <w:pStyle w:val="Heading2"/>
      </w:pPr>
      <w:r>
        <w:rPr>
          <w:rFonts w:ascii="Times New Roman" w:hAnsi="Times New Roman"/>
          <w:b/>
          <w:color w:val="000000"/>
          <w:sz w:val="27"/>
        </w:rPr>
        <w:t>3.9  Scope Boundaries and Non-Goals</w:t>
      </w:r>
    </w:p>
    <w:p>
      <w:pPr>
        <w:jc w:val="both"/>
      </w:pPr>
      <w:r>
        <w:rPr>
          <w:rFonts w:ascii="Times New Roman" w:hAnsi="Times New Roman"/>
        </w:rPr>
        <w:t>The following are explicitly out of scope: universal hardware compatibility, since a GPU without any of the supported drivers falls back to the processor; autonomous action of any kind; cloud synchronisation, accounts or telemetry; multi-user operation; capture on operating systems other than Windows; and defence against an attacker who already controls the user's Windows account.</w:t>
      </w:r>
    </w:p>
    <w:p>
      <w:pPr>
        <w:pStyle w:val="Heading2"/>
      </w:pPr>
      <w:r>
        <w:rPr>
          <w:rFonts w:ascii="Times New Roman" w:hAnsi="Times New Roman"/>
          <w:b/>
          <w:color w:val="000000"/>
          <w:sz w:val="27"/>
        </w:rPr>
        <w:t>3.10  Requirement Traceability</w:t>
      </w:r>
    </w:p>
    <w:p>
      <w:pPr>
        <w:jc w:val="both"/>
      </w:pPr>
      <w:r>
        <w:rPr>
          <w:rFonts w:ascii="Times New Roman" w:hAnsi="Times New Roman"/>
        </w:rPr>
        <w:t>Each functional requirement is realised by an identifiable part of the system and verified by an identifiable measurement. FR-1 and FR-2 are realised by the capture ladder and gate logic of Section 4.6 and verified in Section 6.3; FR-3 by the redaction engine of Section 5.5 and verified in Section 6.4.1; FR-4 and FR-6 by the storage schema of Section 4.8 and verified in Sections 6.4.2 and 6.6; FR-5 and FR-7 by the extraction pipeline and injection guard of Sections 5.9 and 5.10 and verified in Sections 6.5 and 6.6; FR-8 and FR-9 by the retrieval design of Section 4.9 and verified in Section 6.7; FR-10 and FR-11 by the rollup and open-loop logic of Section 5.13; FR-12 by the draft assistant of Section 5.12 and verified in Section 6.8; FR-13 and FR-14 by the process architecture and backend selection of Sections 4.5 and 4.7 and verified in Section 6.10; FR-15 by the gate logic; FR-16 by the network boundary of Section 5.15; and FR-17 by the diagnostics view.</w:t>
      </w:r>
    </w:p>
    <w:p>
      <w:pPr>
        <w:pStyle w:val="Heading1"/>
        <w:pageBreakBefore/>
      </w:pPr>
      <w:r>
        <w:rPr>
          <w:rFonts w:ascii="Times New Roman" w:hAnsi="Times New Roman"/>
          <w:b/>
          <w:color w:val="000000"/>
          <w:sz w:val="30"/>
        </w:rPr>
        <w:t>CHAPTER 4  —  SYSTEM ARCHITECTURE AND DESIGN</w:t>
      </w:r>
    </w:p>
    <w:p>
      <w:pPr>
        <w:pStyle w:val="Heading2"/>
      </w:pPr>
      <w:r>
        <w:rPr>
          <w:rFonts w:ascii="Times New Roman" w:hAnsi="Times New Roman"/>
          <w:b/>
          <w:color w:val="000000"/>
          <w:sz w:val="27"/>
        </w:rPr>
        <w:t>4.1  Overview</w:t>
      </w:r>
    </w:p>
    <w:p>
      <w:pPr>
        <w:jc w:val="both"/>
      </w:pPr>
      <w:r>
        <w:rPr>
          <w:rFonts w:ascii="Times New Roman" w:hAnsi="Times New Roman"/>
        </w:rPr>
        <w:t>Tessera is a Rust workspace of ten libraries behind a desktop shell, running as two cooperating operating-system processes plus the interface renderer. This chapter describes how the parts fit together and why the boundaries fall where they do. Implementation detail — the algorithms, the data structures, the specific code — is deferred to Chapter 5.</w:t>
      </w:r>
    </w:p>
    <w:p>
      <w:pPr>
        <w:pStyle w:val="Heading2"/>
      </w:pPr>
      <w:r>
        <w:rPr>
          <w:rFonts w:ascii="Times New Roman" w:hAnsi="Times New Roman"/>
          <w:b/>
          <w:color w:val="000000"/>
          <w:sz w:val="27"/>
        </w:rPr>
        <w:t>4.2  Design Principles</w:t>
      </w:r>
    </w:p>
    <w:p>
      <w:pPr>
        <w:jc w:val="both"/>
      </w:pPr>
      <w:r>
        <w:rPr>
          <w:rFonts w:ascii="Times New Roman" w:hAnsi="Times New Roman"/>
        </w:rPr>
        <w:t>Four principles determined most of the structure.</w:t>
      </w:r>
    </w:p>
    <w:p>
      <w:pPr>
        <w:jc w:val="both"/>
      </w:pPr>
      <w:r>
        <w:rPr>
          <w:rFonts w:ascii="Times New Roman" w:hAnsi="Times New Roman"/>
          <w:b/>
        </w:rPr>
        <w:t>The model proposes, code disposes.</w:t>
      </w:r>
      <w:r>
        <w:rPr>
          <w:rFonts w:ascii="Times New Roman" w:hAnsi="Times New Roman"/>
        </w:rPr>
        <w:t xml:space="preserve"> No guarantee offered to the user may depend on the language model behaving correctly. Wherever the model produces something, deterministic code checks it before it has any effect. This principle is why the extraction pipeline has four validation stages after the model call, and why the answer pipeline verifies each sentence individually.</w:t>
      </w:r>
    </w:p>
    <w:p>
      <w:pPr>
        <w:jc w:val="both"/>
      </w:pPr>
      <w:r>
        <w:rPr>
          <w:rFonts w:ascii="Times New Roman" w:hAnsi="Times New Roman"/>
          <w:b/>
        </w:rPr>
        <w:t>Fail closed.</w:t>
      </w:r>
      <w:r>
        <w:rPr>
          <w:rFonts w:ascii="Times New Roman" w:hAnsi="Times New Roman"/>
        </w:rPr>
        <w:t xml:space="preserve"> When a check cannot reach a conclusion, the system takes the restrictive branch. A browser window whose private-browsing state cannot be read is treated as private and skipped. A focused element whose password status cannot be determined is treated as a password field and refused. A model output that is partly invalid is rejected in full rather than repaired, because a repaired output is one nobody specified.</w:t>
      </w:r>
    </w:p>
    <w:p>
      <w:pPr>
        <w:jc w:val="both"/>
      </w:pPr>
      <w:r>
        <w:rPr>
          <w:rFonts w:ascii="Times New Roman" w:hAnsi="Times New Roman"/>
          <w:b/>
        </w:rPr>
        <w:t>Make the dangerous thing structurally impossible.</w:t>
      </w:r>
      <w:r>
        <w:rPr>
          <w:rFonts w:ascii="Times New Roman" w:hAnsi="Times New Roman"/>
        </w:rPr>
        <w:t xml:space="preserve"> Where a rule can be replaced by an arrangement in which breaking it is not expressible, it is. All network code lives in one library, and a build-time check fails the compilation if any other library can reach a network-capable dependency. Sensitive strings are wrapped in a type whose display implementation prints </w:t>
      </w:r>
      <w:r>
        <w:rPr>
          <w:rFonts w:ascii="Consolas" w:hAnsi="Consolas"/>
          <w:sz w:val="21"/>
        </w:rPr>
        <w:t>&lt;redacted&gt;</w:t>
      </w:r>
      <w:r>
        <w:rPr>
          <w:rFonts w:ascii="Times New Roman" w:hAnsi="Times New Roman"/>
        </w:rPr>
        <w:t>, so a careless log statement cannot leak content. A fact cannot exist in the database without an evidence row, because a trigger deletes it when the last one is removed.</w:t>
      </w:r>
    </w:p>
    <w:p>
      <w:pPr>
        <w:jc w:val="both"/>
      </w:pPr>
      <w:r>
        <w:rPr>
          <w:rFonts w:ascii="Times New Roman" w:hAnsi="Times New Roman"/>
          <w:b/>
        </w:rPr>
        <w:t>Measure against criteria written beforehand.</w:t>
      </w:r>
      <w:r>
        <w:rPr>
          <w:rFonts w:ascii="Times New Roman" w:hAnsi="Times New Roman"/>
        </w:rPr>
        <w:t xml:space="preserve"> Every numeric target in Table 3.2 was recorded before the corresponding code was written, and the evaluation harness is part of the repository.</w:t>
      </w:r>
    </w:p>
    <w:p>
      <w:pPr>
        <w:pStyle w:val="Heading2"/>
      </w:pPr>
      <w:r>
        <w:rPr>
          <w:rFonts w:ascii="Times New Roman" w:hAnsi="Times New Roman"/>
          <w:b/>
          <w:color w:val="000000"/>
          <w:sz w:val="27"/>
        </w:rPr>
        <w:t>4.3  High-Level Architecture</w:t>
      </w:r>
    </w:p>
    <w:p>
      <w:pPr>
        <w:jc w:val="both"/>
      </w:pPr>
      <w:r>
        <w:rPr>
          <w:rFonts w:ascii="Times New Roman" w:hAnsi="Times New Roman"/>
        </w:rPr>
        <w:t>Figure 4.1 shows the system as a whole.</w:t>
      </w:r>
    </w:p>
    <w:p>
      <w:pPr>
        <w:spacing w:before="240" w:after="80" w:line="240" w:lineRule="auto"/>
        <w:jc w:val="center"/>
        <w:keepNext w:val="true"/>
      </w:pPr>
      <w:r>
        <w:drawing>
          <wp:inline xmlns:a="http://schemas.openxmlformats.org/drawingml/2006/main" xmlns:pic="http://schemas.openxmlformats.org/drawingml/2006/picture">
            <wp:extent cx="5486400" cy="2491274"/>
            <wp:docPr id="2" name="Picture 2"/>
            <wp:cNvGraphicFramePr>
              <a:graphicFrameLocks noChangeAspect="1"/>
            </wp:cNvGraphicFramePr>
            <a:graphic>
              <a:graphicData uri="http://schemas.openxmlformats.org/drawingml/2006/picture">
                <pic:pic>
                  <pic:nvPicPr>
                    <pic:cNvPr id="0" name="fig_4_1.png"/>
                    <pic:cNvPicPr/>
                  </pic:nvPicPr>
                  <pic:blipFill>
                    <a:blip r:embed="rId12"/>
                    <a:stretch>
                      <a:fillRect/>
                    </a:stretch>
                  </pic:blipFill>
                  <pic:spPr>
                    <a:xfrm>
                      <a:off x="0" y="0"/>
                      <a:ext cx="5486400" cy="2491274"/>
                    </a:xfrm>
                    <a:prstGeom prst="rect"/>
                  </pic:spPr>
                </pic:pic>
              </a:graphicData>
            </a:graphic>
          </wp:inline>
        </w:drawing>
      </w:r>
    </w:p>
    <w:p>
      <w:pPr>
        <w:pStyle w:val="FigCaption"/>
        <w:spacing w:after="280" w:line="240" w:lineRule="auto"/>
        <w:jc w:val="center"/>
      </w:pPr>
      <w:r>
        <w:rPr>
          <w:rFonts w:ascii="Times New Roman" w:hAnsi="Times New Roman"/>
          <w:b/>
          <w:sz w:val="21"/>
        </w:rPr>
        <w:t xml:space="preserve">Figure 4.1:  </w:t>
      </w:r>
      <w:r>
        <w:rPr>
          <w:rFonts w:ascii="Times New Roman" w:hAnsi="Times New Roman"/>
          <w:sz w:val="21"/>
        </w:rPr>
        <w:t>High-level architecture. Three process boundaries separate the interface, the orchestration host and the inference worker; the hardware backend is chosen at run time.</w:t>
      </w:r>
    </w:p>
    <w:p>
      <w:pPr>
        <w:jc w:val="both"/>
      </w:pPr>
      <w:r>
        <w:rPr>
          <w:rFonts w:ascii="Times New Roman" w:hAnsi="Times New Roman"/>
        </w:rPr>
        <w:t xml:space="preserve">Three process boundaries divide the system. The </w:t>
      </w:r>
      <w:r>
        <w:rPr>
          <w:rFonts w:ascii="Times New Roman" w:hAnsi="Times New Roman"/>
          <w:b/>
        </w:rPr>
        <w:t>interface process</w:t>
      </w:r>
      <w:r>
        <w:rPr>
          <w:rFonts w:ascii="Times New Roman" w:hAnsi="Times New Roman"/>
        </w:rPr>
        <w:t xml:space="preserve"> is the WebView2 runtime rendering a React application; it holds no data of its own and communicates only through a fixed set of typed commands. The </w:t>
      </w:r>
      <w:r>
        <w:rPr>
          <w:rFonts w:ascii="Times New Roman" w:hAnsi="Times New Roman"/>
          <w:b/>
        </w:rPr>
        <w:t>host process</w:t>
      </w:r>
      <w:r>
        <w:rPr>
          <w:rFonts w:ascii="Times New Roman" w:hAnsi="Times New Roman"/>
        </w:rPr>
        <w:t xml:space="preserve"> contains all of the application's own logic: gating, capture, redaction, storage, retrieval, the pipeline, scheduling and supervision. The </w:t>
      </w:r>
      <w:r>
        <w:rPr>
          <w:rFonts w:ascii="Times New Roman" w:hAnsi="Times New Roman"/>
          <w:b/>
        </w:rPr>
        <w:t>inference worker</w:t>
      </w:r>
      <w:r>
        <w:rPr>
          <w:rFonts w:ascii="Times New Roman" w:hAnsi="Times New Roman"/>
        </w:rPr>
        <w:t xml:space="preserve"> is an external </w:t>
      </w:r>
      <w:r>
        <w:rPr>
          <w:rFonts w:ascii="Consolas" w:hAnsi="Consolas"/>
          <w:sz w:val="21"/>
        </w:rPr>
        <w:t>llama-server</w:t>
      </w:r>
      <w:r>
        <w:rPr>
          <w:rFonts w:ascii="Times New Roman" w:hAnsi="Times New Roman"/>
        </w:rPr>
        <w:t xml:space="preserve"> executable confined to a Windows Job Object, reachable only over a loopback socket.</w:t>
      </w:r>
    </w:p>
    <w:p>
      <w:pPr>
        <w:jc w:val="both"/>
      </w:pPr>
      <w:r>
        <w:rPr>
          <w:rFonts w:ascii="Times New Roman" w:hAnsi="Times New Roman"/>
        </w:rPr>
        <w:t>The arrangement is deliberately asymmetric in trust. The host process trusts neither of the other two. It validates everything arriving from the interface, and it treats everything arriving from the worker as an unverified proposal.</w:t>
      </w:r>
    </w:p>
    <w:p>
      <w:pPr>
        <w:pStyle w:val="Heading2"/>
      </w:pPr>
      <w:r>
        <w:rPr>
          <w:rFonts w:ascii="Times New Roman" w:hAnsi="Times New Roman"/>
          <w:b/>
          <w:color w:val="000000"/>
          <w:sz w:val="27"/>
        </w:rPr>
        <w:t>4.4  Module Decomposition</w:t>
      </w:r>
    </w:p>
    <w:p>
      <w:pPr>
        <w:jc w:val="both"/>
      </w:pPr>
      <w:r>
        <w:rPr>
          <w:rFonts w:ascii="Times New Roman" w:hAnsi="Times New Roman"/>
        </w:rPr>
        <w:t>The host process is divided into ten libraries. The division follows the trust and platform boundaries rather than convenience: the libraries that implement security decisions are platform-neutral, so they can be tested exhaustively without a Windows desktop, and the one library that can open a network connection is isolated so that a tool can prove nothing else does.</w:t>
      </w:r>
    </w:p>
    <w:p>
      <w:pPr>
        <w:jc w:val="both"/>
      </w:pPr>
      <w:r>
        <w:rPr>
          <w:rFonts w:ascii="Times New Roman" w:hAnsi="Times New Roman"/>
        </w:rPr>
        <w:t>Table 4.1 lists each library, what it is responsible for and its size in Rust source lines. The whole system is written in Rust, whose compile-time memory and thread-safety guarantees [26] matter here because the capture path handles untrusted text on background threads.</w:t>
      </w:r>
    </w:p>
    <w:p>
      <w:pPr>
        <w:pStyle w:val="TblCaption"/>
        <w:spacing w:before="240" w:after="80" w:line="240" w:lineRule="auto"/>
        <w:jc w:val="left"/>
        <w:keepNext w:val="true"/>
      </w:pPr>
      <w:r>
        <w:rPr>
          <w:rFonts w:ascii="Times New Roman" w:hAnsi="Times New Roman"/>
          <w:b/>
          <w:sz w:val="21"/>
        </w:rPr>
        <w:t xml:space="preserve">Table 4.1:  </w:t>
      </w:r>
      <w:r>
        <w:rPr>
          <w:rFonts w:ascii="Times New Roman" w:hAnsi="Times New Roman"/>
          <w:sz w:val="21"/>
        </w:rPr>
        <w:t>Workspace crates and their responsibilities</w:t>
      </w:r>
    </w:p>
    <w:tbl>
      <w:tblPr>
        <w:tblStyle w:val="TableGrid"/>
        <w:tblW w:type="auto" w:w="0"/>
        <w:jc w:val="center"/>
        <w:tblLayout w:type="fixed"/>
        <w:tblLook w:firstColumn="1" w:firstRow="1" w:lastColumn="0" w:lastRow="0" w:noHBand="0" w:noVBand="1" w:val="04A0"/>
        <w:tblLayout w:type="fixed"/>
      </w:tblPr>
      <w:tblGrid>
        <w:gridCol w:w="2769"/>
        <w:gridCol w:w="2769"/>
        <w:gridCol w:w="2769"/>
      </w:tblGrid>
      <w:tr>
        <w:trPr>
          <w:tblHeader w:val="true"/>
        </w:trPr>
        <w:tc>
          <w:tcPr>
            <w:tcW w:type="dxa" w:w="1246"/>
            <w:shd w:val="clear" w:color="auto" w:fill="E8E8E8"/>
          </w:tcPr>
          <w:p>
            <w:pPr>
              <w:spacing w:before="40" w:after="40" w:line="240" w:lineRule="auto"/>
              <w:jc w:val="left"/>
            </w:pPr>
            <w:r/>
            <w:r>
              <w:rPr>
                <w:rFonts w:ascii="Times New Roman" w:hAnsi="Times New Roman"/>
                <w:b/>
                <w:sz w:val="20"/>
              </w:rPr>
              <w:t>Crate</w:t>
            </w:r>
          </w:p>
        </w:tc>
        <w:tc>
          <w:tcPr>
            <w:tcW w:type="dxa" w:w="5815"/>
            <w:shd w:val="clear" w:color="auto" w:fill="E8E8E8"/>
          </w:tcPr>
          <w:p>
            <w:pPr>
              <w:spacing w:before="40" w:after="40" w:line="240" w:lineRule="auto"/>
              <w:jc w:val="left"/>
            </w:pPr>
            <w:r/>
            <w:r>
              <w:rPr>
                <w:rFonts w:ascii="Times New Roman" w:hAnsi="Times New Roman"/>
                <w:b/>
                <w:sz w:val="20"/>
              </w:rPr>
              <w:t>Responsibility</w:t>
            </w:r>
          </w:p>
        </w:tc>
        <w:tc>
          <w:tcPr>
            <w:tcW w:type="dxa" w:w="1578"/>
            <w:shd w:val="clear" w:color="auto" w:fill="E8E8E8"/>
          </w:tcPr>
          <w:p>
            <w:pPr>
              <w:spacing w:before="40" w:after="40" w:line="240" w:lineRule="auto"/>
              <w:jc w:val="left"/>
            </w:pPr>
            <w:r/>
            <w:r>
              <w:rPr>
                <w:rFonts w:ascii="Times New Roman" w:hAnsi="Times New Roman"/>
                <w:b/>
                <w:sz w:val="20"/>
              </w:rPr>
              <w:t>Rust source (lines)</w:t>
            </w:r>
          </w:p>
        </w:tc>
      </w:tr>
      <w:tr>
        <w:tc>
          <w:tcPr>
            <w:tcW w:type="dxa" w:w="1246"/>
          </w:tcPr>
          <w:p>
            <w:pPr>
              <w:spacing w:before="40" w:after="40" w:line="240" w:lineRule="auto"/>
              <w:jc w:val="left"/>
            </w:pPr>
            <w:r/>
            <w:r>
              <w:rPr>
                <w:rFonts w:ascii="Times New Roman" w:hAnsi="Times New Roman"/>
                <w:sz w:val="20"/>
              </w:rPr>
              <w:t>tsr-core</w:t>
            </w:r>
          </w:p>
        </w:tc>
        <w:tc>
          <w:tcPr>
            <w:tcW w:type="dxa" w:w="5815"/>
          </w:tcPr>
          <w:p>
            <w:pPr>
              <w:spacing w:before="40" w:after="40" w:line="240" w:lineRule="auto"/>
              <w:jc w:val="left"/>
            </w:pPr>
            <w:r/>
            <w:r>
              <w:rPr>
                <w:rFonts w:ascii="Times New Roman" w:hAnsi="Times New Roman"/>
                <w:sz w:val="20"/>
              </w:rPr>
              <w:t>Domain primitives, the Sensitive&lt;T&gt; wrapper that prints as &lt;redacted&gt;, and the allowlist-based content-free logging layer.</w:t>
            </w:r>
          </w:p>
        </w:tc>
        <w:tc>
          <w:tcPr>
            <w:tcW w:type="dxa" w:w="1578"/>
          </w:tcPr>
          <w:p>
            <w:pPr>
              <w:spacing w:before="40" w:after="40" w:line="240" w:lineRule="auto"/>
              <w:jc w:val="left"/>
            </w:pPr>
            <w:r/>
            <w:r>
              <w:rPr>
                <w:rFonts w:ascii="Times New Roman" w:hAnsi="Times New Roman"/>
                <w:sz w:val="20"/>
              </w:rPr>
              <w:t>475</w:t>
            </w:r>
          </w:p>
        </w:tc>
      </w:tr>
      <w:tr>
        <w:tc>
          <w:tcPr>
            <w:tcW w:type="dxa" w:w="1246"/>
          </w:tcPr>
          <w:p>
            <w:pPr>
              <w:spacing w:before="40" w:after="40" w:line="240" w:lineRule="auto"/>
              <w:jc w:val="left"/>
            </w:pPr>
            <w:r/>
            <w:r>
              <w:rPr>
                <w:rFonts w:ascii="Times New Roman" w:hAnsi="Times New Roman"/>
                <w:sz w:val="20"/>
              </w:rPr>
              <w:t>tsr-win</w:t>
            </w:r>
          </w:p>
        </w:tc>
        <w:tc>
          <w:tcPr>
            <w:tcW w:type="dxa" w:w="5815"/>
          </w:tcPr>
          <w:p>
            <w:pPr>
              <w:spacing w:before="40" w:after="40" w:line="240" w:lineRule="auto"/>
              <w:jc w:val="left"/>
            </w:pPr>
            <w:r/>
            <w:r>
              <w:rPr>
                <w:rFonts w:ascii="Times New Roman" w:hAnsi="Times New Roman"/>
                <w:sz w:val="20"/>
              </w:rPr>
              <w:t>Safe wrappers over Win32 and WinRT: DPAPI, Job Objects, display affinity, window event hooks, clipboard, TCP table queries.</w:t>
            </w:r>
          </w:p>
        </w:tc>
        <w:tc>
          <w:tcPr>
            <w:tcW w:type="dxa" w:w="1578"/>
          </w:tcPr>
          <w:p>
            <w:pPr>
              <w:spacing w:before="40" w:after="40" w:line="240" w:lineRule="auto"/>
              <w:jc w:val="left"/>
            </w:pPr>
            <w:r/>
            <w:r>
              <w:rPr>
                <w:rFonts w:ascii="Times New Roman" w:hAnsi="Times New Roman"/>
                <w:sz w:val="20"/>
              </w:rPr>
              <w:t>1,771</w:t>
            </w:r>
          </w:p>
        </w:tc>
      </w:tr>
      <w:tr>
        <w:tc>
          <w:tcPr>
            <w:tcW w:type="dxa" w:w="1246"/>
          </w:tcPr>
          <w:p>
            <w:pPr>
              <w:spacing w:before="40" w:after="40" w:line="240" w:lineRule="auto"/>
              <w:jc w:val="left"/>
            </w:pPr>
            <w:r/>
            <w:r>
              <w:rPr>
                <w:rFonts w:ascii="Times New Roman" w:hAnsi="Times New Roman"/>
                <w:sz w:val="20"/>
              </w:rPr>
              <w:t>tsr-capture</w:t>
            </w:r>
          </w:p>
        </w:tc>
        <w:tc>
          <w:tcPr>
            <w:tcW w:type="dxa" w:w="5815"/>
          </w:tcPr>
          <w:p>
            <w:pPr>
              <w:spacing w:before="40" w:after="40" w:line="240" w:lineRule="auto"/>
              <w:jc w:val="left"/>
            </w:pPr>
            <w:r/>
            <w:r>
              <w:rPr>
                <w:rFonts w:ascii="Times New Roman" w:hAnsi="Times New Roman"/>
                <w:sz w:val="20"/>
              </w:rPr>
              <w:t>The three-rung text acquisition ladder, the deadline worker, change detection and session aggregation.</w:t>
            </w:r>
          </w:p>
        </w:tc>
        <w:tc>
          <w:tcPr>
            <w:tcW w:type="dxa" w:w="1578"/>
          </w:tcPr>
          <w:p>
            <w:pPr>
              <w:spacing w:before="40" w:after="40" w:line="240" w:lineRule="auto"/>
              <w:jc w:val="left"/>
            </w:pPr>
            <w:r/>
            <w:r>
              <w:rPr>
                <w:rFonts w:ascii="Times New Roman" w:hAnsi="Times New Roman"/>
                <w:sz w:val="20"/>
              </w:rPr>
              <w:t>5,101</w:t>
            </w:r>
          </w:p>
        </w:tc>
      </w:tr>
      <w:tr>
        <w:tc>
          <w:tcPr>
            <w:tcW w:type="dxa" w:w="1246"/>
          </w:tcPr>
          <w:p>
            <w:pPr>
              <w:spacing w:before="40" w:after="40" w:line="240" w:lineRule="auto"/>
              <w:jc w:val="left"/>
            </w:pPr>
            <w:r/>
            <w:r>
              <w:rPr>
                <w:rFonts w:ascii="Times New Roman" w:hAnsi="Times New Roman"/>
                <w:sz w:val="20"/>
              </w:rPr>
              <w:t>tsr-guard</w:t>
            </w:r>
          </w:p>
        </w:tc>
        <w:tc>
          <w:tcPr>
            <w:tcW w:type="dxa" w:w="5815"/>
          </w:tcPr>
          <w:p>
            <w:pPr>
              <w:spacing w:before="40" w:after="40" w:line="240" w:lineRule="auto"/>
              <w:jc w:val="left"/>
            </w:pPr>
            <w:r/>
            <w:r>
              <w:rPr>
                <w:rFonts w:ascii="Times New Roman" w:hAnsi="Times New Roman"/>
                <w:sz w:val="20"/>
              </w:rPr>
              <w:t>Blocklist evaluation, the redaction engine and the claim checker. Platform-neutral, so it compiles and tests without Windows.</w:t>
            </w:r>
          </w:p>
        </w:tc>
        <w:tc>
          <w:tcPr>
            <w:tcW w:type="dxa" w:w="1578"/>
          </w:tcPr>
          <w:p>
            <w:pPr>
              <w:spacing w:before="40" w:after="40" w:line="240" w:lineRule="auto"/>
              <w:jc w:val="left"/>
            </w:pPr>
            <w:r/>
            <w:r>
              <w:rPr>
                <w:rFonts w:ascii="Times New Roman" w:hAnsi="Times New Roman"/>
                <w:sz w:val="20"/>
              </w:rPr>
              <w:t>1,651</w:t>
            </w:r>
          </w:p>
        </w:tc>
      </w:tr>
      <w:tr>
        <w:tc>
          <w:tcPr>
            <w:tcW w:type="dxa" w:w="1246"/>
          </w:tcPr>
          <w:p>
            <w:pPr>
              <w:spacing w:before="40" w:after="40" w:line="240" w:lineRule="auto"/>
              <w:jc w:val="left"/>
            </w:pPr>
            <w:r/>
            <w:r>
              <w:rPr>
                <w:rFonts w:ascii="Times New Roman" w:hAnsi="Times New Roman"/>
                <w:sz w:val="20"/>
              </w:rPr>
              <w:t>tsr-store</w:t>
            </w:r>
          </w:p>
        </w:tc>
        <w:tc>
          <w:tcPr>
            <w:tcW w:type="dxa" w:w="5815"/>
          </w:tcPr>
          <w:p>
            <w:pPr>
              <w:spacing w:before="40" w:after="40" w:line="240" w:lineRule="auto"/>
              <w:jc w:val="left"/>
            </w:pPr>
            <w:r/>
            <w:r>
              <w:rPr>
                <w:rFonts w:ascii="Times New Roman" w:hAnsi="Times New Roman"/>
                <w:sz w:val="20"/>
              </w:rPr>
              <w:t>SQLCipher database, forward-only migrations, full-text indexes and the repository layer.</w:t>
            </w:r>
          </w:p>
        </w:tc>
        <w:tc>
          <w:tcPr>
            <w:tcW w:type="dxa" w:w="1578"/>
          </w:tcPr>
          <w:p>
            <w:pPr>
              <w:spacing w:before="40" w:after="40" w:line="240" w:lineRule="auto"/>
              <w:jc w:val="left"/>
            </w:pPr>
            <w:r/>
            <w:r>
              <w:rPr>
                <w:rFonts w:ascii="Times New Roman" w:hAnsi="Times New Roman"/>
                <w:sz w:val="20"/>
              </w:rPr>
              <w:t>3,081</w:t>
            </w:r>
          </w:p>
        </w:tc>
      </w:tr>
      <w:tr>
        <w:tc>
          <w:tcPr>
            <w:tcW w:type="dxa" w:w="1246"/>
          </w:tcPr>
          <w:p>
            <w:pPr>
              <w:spacing w:before="40" w:after="40" w:line="240" w:lineRule="auto"/>
              <w:jc w:val="left"/>
            </w:pPr>
            <w:r/>
            <w:r>
              <w:rPr>
                <w:rFonts w:ascii="Times New Roman" w:hAnsi="Times New Roman"/>
                <w:sz w:val="20"/>
              </w:rPr>
              <w:t>tsr-retrieval</w:t>
            </w:r>
          </w:p>
        </w:tc>
        <w:tc>
          <w:tcPr>
            <w:tcW w:type="dxa" w:w="5815"/>
          </w:tcPr>
          <w:p>
            <w:pPr>
              <w:spacing w:before="40" w:after="40" w:line="240" w:lineRule="auto"/>
              <w:jc w:val="left"/>
            </w:pPr>
            <w:r/>
            <w:r>
              <w:rPr>
                <w:rFonts w:ascii="Times New Roman" w:hAnsi="Times New Roman"/>
                <w:sz w:val="20"/>
              </w:rPr>
              <w:t>Pinned ONNX Runtime loading, embedding, chunking, the hybrid search engine and the Ask pipeline.</w:t>
            </w:r>
          </w:p>
        </w:tc>
        <w:tc>
          <w:tcPr>
            <w:tcW w:type="dxa" w:w="1578"/>
          </w:tcPr>
          <w:p>
            <w:pPr>
              <w:spacing w:before="40" w:after="40" w:line="240" w:lineRule="auto"/>
              <w:jc w:val="left"/>
            </w:pPr>
            <w:r/>
            <w:r>
              <w:rPr>
                <w:rFonts w:ascii="Times New Roman" w:hAnsi="Times New Roman"/>
                <w:sz w:val="20"/>
              </w:rPr>
              <w:t>1,621</w:t>
            </w:r>
          </w:p>
        </w:tc>
      </w:tr>
      <w:tr>
        <w:tc>
          <w:tcPr>
            <w:tcW w:type="dxa" w:w="1246"/>
          </w:tcPr>
          <w:p>
            <w:pPr>
              <w:spacing w:before="40" w:after="40" w:line="240" w:lineRule="auto"/>
              <w:jc w:val="left"/>
            </w:pPr>
            <w:r/>
            <w:r>
              <w:rPr>
                <w:rFonts w:ascii="Times New Roman" w:hAnsi="Times New Roman"/>
                <w:sz w:val="20"/>
              </w:rPr>
              <w:t>tsr-infer</w:t>
            </w:r>
          </w:p>
        </w:tc>
        <w:tc>
          <w:tcPr>
            <w:tcW w:type="dxa" w:w="5815"/>
          </w:tcPr>
          <w:p>
            <w:pPr>
              <w:spacing w:before="40" w:after="40" w:line="240" w:lineRule="auto"/>
              <w:jc w:val="left"/>
            </w:pPr>
            <w:r/>
            <w:r>
              <w:rPr>
                <w:rFonts w:ascii="Times New Roman" w:hAnsi="Times New Roman"/>
                <w:sz w:val="20"/>
              </w:rPr>
              <w:t>Adapter discovery, GGUF header parsing, backend selection, the sidecar supervisor, the loopback HTTP client and the priority scheduler.</w:t>
            </w:r>
          </w:p>
        </w:tc>
        <w:tc>
          <w:tcPr>
            <w:tcW w:type="dxa" w:w="1578"/>
          </w:tcPr>
          <w:p>
            <w:pPr>
              <w:spacing w:before="40" w:after="40" w:line="240" w:lineRule="auto"/>
              <w:jc w:val="left"/>
            </w:pPr>
            <w:r/>
            <w:r>
              <w:rPr>
                <w:rFonts w:ascii="Times New Roman" w:hAnsi="Times New Roman"/>
                <w:sz w:val="20"/>
              </w:rPr>
              <w:t>8,664</w:t>
            </w:r>
          </w:p>
        </w:tc>
      </w:tr>
      <w:tr>
        <w:tc>
          <w:tcPr>
            <w:tcW w:type="dxa" w:w="1246"/>
          </w:tcPr>
          <w:p>
            <w:pPr>
              <w:spacing w:before="40" w:after="40" w:line="240" w:lineRule="auto"/>
              <w:jc w:val="left"/>
            </w:pPr>
            <w:r/>
            <w:r>
              <w:rPr>
                <w:rFonts w:ascii="Times New Roman" w:hAnsi="Times New Roman"/>
                <w:sz w:val="20"/>
              </w:rPr>
              <w:t>tsr-net</w:t>
            </w:r>
          </w:p>
        </w:tc>
        <w:tc>
          <w:tcPr>
            <w:tcW w:type="dxa" w:w="5815"/>
          </w:tcPr>
          <w:p>
            <w:pPr>
              <w:spacing w:before="40" w:after="40" w:line="240" w:lineRule="auto"/>
              <w:jc w:val="left"/>
            </w:pPr>
            <w:r/>
            <w:r>
              <w:rPr>
                <w:rFonts w:ascii="Times New Roman" w:hAnsi="Times New Roman"/>
                <w:sz w:val="20"/>
              </w:rPr>
              <w:t>The only network-capable crate: approval-gated, resumable, digest-verified model downloads.</w:t>
            </w:r>
          </w:p>
        </w:tc>
        <w:tc>
          <w:tcPr>
            <w:tcW w:type="dxa" w:w="1578"/>
          </w:tcPr>
          <w:p>
            <w:pPr>
              <w:spacing w:before="40" w:after="40" w:line="240" w:lineRule="auto"/>
              <w:jc w:val="left"/>
            </w:pPr>
            <w:r/>
            <w:r>
              <w:rPr>
                <w:rFonts w:ascii="Times New Roman" w:hAnsi="Times New Roman"/>
                <w:sz w:val="20"/>
              </w:rPr>
              <w:t>1,115</w:t>
            </w:r>
          </w:p>
        </w:tc>
      </w:tr>
      <w:tr>
        <w:tc>
          <w:tcPr>
            <w:tcW w:type="dxa" w:w="1246"/>
          </w:tcPr>
          <w:p>
            <w:pPr>
              <w:spacing w:before="40" w:after="40" w:line="240" w:lineRule="auto"/>
              <w:jc w:val="left"/>
            </w:pPr>
            <w:r/>
            <w:r>
              <w:rPr>
                <w:rFonts w:ascii="Times New Roman" w:hAnsi="Times New Roman"/>
                <w:sz w:val="20"/>
              </w:rPr>
              <w:t>tsr-pipeline</w:t>
            </w:r>
          </w:p>
        </w:tc>
        <w:tc>
          <w:tcPr>
            <w:tcW w:type="dxa" w:w="5815"/>
          </w:tcPr>
          <w:p>
            <w:pPr>
              <w:spacing w:before="40" w:after="40" w:line="240" w:lineRule="auto"/>
              <w:jc w:val="left"/>
            </w:pPr>
            <w:r/>
            <w:r>
              <w:rPr>
                <w:rFonts w:ascii="Times New Roman" w:hAnsi="Times New Roman"/>
                <w:sz w:val="20"/>
              </w:rPr>
              <w:t>Extraction, schema parsing, evidence verification, the injection guard, date and people resolvers, rollups, briefs and open loops.</w:t>
            </w:r>
          </w:p>
        </w:tc>
        <w:tc>
          <w:tcPr>
            <w:tcW w:type="dxa" w:w="1578"/>
          </w:tcPr>
          <w:p>
            <w:pPr>
              <w:spacing w:before="40" w:after="40" w:line="240" w:lineRule="auto"/>
              <w:jc w:val="left"/>
            </w:pPr>
            <w:r/>
            <w:r>
              <w:rPr>
                <w:rFonts w:ascii="Times New Roman" w:hAnsi="Times New Roman"/>
                <w:sz w:val="20"/>
              </w:rPr>
              <w:t>7,254</w:t>
            </w:r>
          </w:p>
        </w:tc>
      </w:tr>
      <w:tr>
        <w:tc>
          <w:tcPr>
            <w:tcW w:type="dxa" w:w="1246"/>
          </w:tcPr>
          <w:p>
            <w:pPr>
              <w:spacing w:before="40" w:after="40" w:line="240" w:lineRule="auto"/>
              <w:jc w:val="left"/>
            </w:pPr>
            <w:r/>
            <w:r>
              <w:rPr>
                <w:rFonts w:ascii="Times New Roman" w:hAnsi="Times New Roman"/>
                <w:sz w:val="20"/>
              </w:rPr>
              <w:t>tsr-draft</w:t>
            </w:r>
          </w:p>
        </w:tc>
        <w:tc>
          <w:tcPr>
            <w:tcW w:type="dxa" w:w="5815"/>
          </w:tcPr>
          <w:p>
            <w:pPr>
              <w:spacing w:before="40" w:after="40" w:line="240" w:lineRule="auto"/>
              <w:jc w:val="left"/>
            </w:pPr>
            <w:r/>
            <w:r>
              <w:rPr>
                <w:rFonts w:ascii="Times New Roman" w:hAnsi="Times New Roman"/>
                <w:sz w:val="20"/>
              </w:rPr>
              <w:t>Draft generation, the independent fact checker and the draft state machine.</w:t>
            </w:r>
          </w:p>
        </w:tc>
        <w:tc>
          <w:tcPr>
            <w:tcW w:type="dxa" w:w="1578"/>
          </w:tcPr>
          <w:p>
            <w:pPr>
              <w:spacing w:before="40" w:after="40" w:line="240" w:lineRule="auto"/>
              <w:jc w:val="left"/>
            </w:pPr>
            <w:r/>
            <w:r>
              <w:rPr>
                <w:rFonts w:ascii="Times New Roman" w:hAnsi="Times New Roman"/>
                <w:sz w:val="20"/>
              </w:rPr>
              <w:t>587</w:t>
            </w:r>
          </w:p>
        </w:tc>
      </w:tr>
      <w:tr>
        <w:tc>
          <w:tcPr>
            <w:tcW w:type="dxa" w:w="1246"/>
          </w:tcPr>
          <w:p>
            <w:pPr>
              <w:spacing w:before="40" w:after="40" w:line="240" w:lineRule="auto"/>
              <w:jc w:val="left"/>
            </w:pPr>
            <w:r/>
            <w:r>
              <w:rPr>
                <w:rFonts w:ascii="Times New Roman" w:hAnsi="Times New Roman"/>
                <w:sz w:val="20"/>
              </w:rPr>
              <w:t>src-tauri</w:t>
            </w:r>
          </w:p>
        </w:tc>
        <w:tc>
          <w:tcPr>
            <w:tcW w:type="dxa" w:w="5815"/>
          </w:tcPr>
          <w:p>
            <w:pPr>
              <w:spacing w:before="40" w:after="40" w:line="240" w:lineRule="auto"/>
              <w:jc w:val="left"/>
            </w:pPr>
            <w:r/>
            <w:r>
              <w:rPr>
                <w:rFonts w:ascii="Times New Roman" w:hAnsi="Times New Roman"/>
                <w:sz w:val="20"/>
              </w:rPr>
              <w:t>The desktop shell: window placement, tray, hotkeys, typed IPC commands and the view layer.</w:t>
            </w:r>
          </w:p>
        </w:tc>
        <w:tc>
          <w:tcPr>
            <w:tcW w:type="dxa" w:w="1578"/>
          </w:tcPr>
          <w:p>
            <w:pPr>
              <w:spacing w:before="40" w:after="40" w:line="240" w:lineRule="auto"/>
              <w:jc w:val="left"/>
            </w:pPr>
            <w:r/>
            <w:r>
              <w:rPr>
                <w:rFonts w:ascii="Times New Roman" w:hAnsi="Times New Roman"/>
                <w:sz w:val="20"/>
              </w:rPr>
              <w:t>3,138</w:t>
            </w:r>
          </w:p>
        </w:tc>
      </w:tr>
      <w:tr>
        <w:tc>
          <w:tcPr>
            <w:tcW w:type="dxa" w:w="1246"/>
          </w:tcPr>
          <w:p>
            <w:pPr>
              <w:spacing w:before="40" w:after="40" w:line="240" w:lineRule="auto"/>
              <w:jc w:val="left"/>
            </w:pPr>
            <w:r/>
            <w:r>
              <w:rPr>
                <w:rFonts w:ascii="Times New Roman" w:hAnsi="Times New Roman"/>
                <w:sz w:val="20"/>
              </w:rPr>
              <w:t>evals/runner</w:t>
            </w:r>
          </w:p>
        </w:tc>
        <w:tc>
          <w:tcPr>
            <w:tcW w:type="dxa" w:w="5815"/>
          </w:tcPr>
          <w:p>
            <w:pPr>
              <w:spacing w:before="40" w:after="40" w:line="240" w:lineRule="auto"/>
              <w:jc w:val="left"/>
            </w:pPr>
            <w:r/>
            <w:r>
              <w:rPr>
                <w:rFonts w:ascii="Times New Roman" w:hAnsi="Times New Roman"/>
                <w:sz w:val="20"/>
              </w:rPr>
              <w:t>The tsr-eval harness that runs the extraction, Ask, draft, injection and backlog evaluations.</w:t>
            </w:r>
          </w:p>
        </w:tc>
        <w:tc>
          <w:tcPr>
            <w:tcW w:type="dxa" w:w="1578"/>
          </w:tcPr>
          <w:p>
            <w:pPr>
              <w:spacing w:before="40" w:after="40" w:line="240" w:lineRule="auto"/>
              <w:jc w:val="left"/>
            </w:pPr>
            <w:r/>
            <w:r>
              <w:rPr>
                <w:rFonts w:ascii="Times New Roman" w:hAnsi="Times New Roman"/>
                <w:sz w:val="20"/>
              </w:rPr>
              <w:t>2,331</w:t>
            </w:r>
          </w:p>
        </w:tc>
      </w:tr>
      <w:tr>
        <w:tc>
          <w:tcPr>
            <w:tcW w:type="dxa" w:w="1246"/>
          </w:tcPr>
          <w:p>
            <w:pPr>
              <w:spacing w:before="40" w:after="40" w:line="240" w:lineRule="auto"/>
              <w:jc w:val="left"/>
            </w:pPr>
            <w:r/>
            <w:r>
              <w:rPr>
                <w:rFonts w:ascii="Times New Roman" w:hAnsi="Times New Roman"/>
                <w:sz w:val="20"/>
              </w:rPr>
              <w:t>bench/uia-probe</w:t>
            </w:r>
          </w:p>
        </w:tc>
        <w:tc>
          <w:tcPr>
            <w:tcW w:type="dxa" w:w="5815"/>
          </w:tcPr>
          <w:p>
            <w:pPr>
              <w:spacing w:before="40" w:after="40" w:line="240" w:lineRule="auto"/>
              <w:jc w:val="left"/>
            </w:pPr>
            <w:r/>
            <w:r>
              <w:rPr>
                <w:rFonts w:ascii="Times New Roman" w:hAnsi="Times New Roman"/>
                <w:sz w:val="20"/>
              </w:rPr>
              <w:t>The standalone probe used to measure text acquisition against real applications.</w:t>
            </w:r>
          </w:p>
        </w:tc>
        <w:tc>
          <w:tcPr>
            <w:tcW w:type="dxa" w:w="1578"/>
          </w:tcPr>
          <w:p>
            <w:pPr>
              <w:spacing w:before="40" w:after="40" w:line="240" w:lineRule="auto"/>
              <w:jc w:val="left"/>
            </w:pPr>
            <w:r/>
            <w:r>
              <w:rPr>
                <w:rFonts w:ascii="Times New Roman" w:hAnsi="Times New Roman"/>
                <w:sz w:val="20"/>
              </w:rPr>
              <w:t>407</w:t>
            </w:r>
          </w:p>
        </w:tc>
      </w:tr>
    </w:tbl>
    <w:p>
      <w:pPr>
        <w:spacing w:after="200" w:line="240" w:lineRule="auto"/>
      </w:pPr>
    </w:p>
    <w:p>
      <w:pPr>
        <w:jc w:val="both"/>
      </w:pPr>
      <w:r>
        <w:rPr>
          <w:rFonts w:ascii="Times New Roman" w:hAnsi="Times New Roman"/>
        </w:rPr>
        <w:t xml:space="preserve">Three aspects of this decomposition are worth remarking on. First, </w:t>
      </w:r>
      <w:r>
        <w:rPr>
          <w:rFonts w:ascii="Consolas" w:hAnsi="Consolas"/>
          <w:sz w:val="21"/>
        </w:rPr>
        <w:t>tsr-guard</w:t>
      </w:r>
      <w:r>
        <w:rPr>
          <w:rFonts w:ascii="Times New Roman" w:hAnsi="Times New Roman"/>
        </w:rPr>
        <w:t xml:space="preserve"> contains the blocklist and redaction engines and has no Windows dependency at all, which is what allows its 355-case secrets corpus to run in ordinary continuous integration. Second, </w:t>
      </w:r>
      <w:r>
        <w:rPr>
          <w:rFonts w:ascii="Consolas" w:hAnsi="Consolas"/>
          <w:sz w:val="21"/>
        </w:rPr>
        <w:t>tsr-infer</w:t>
      </w:r>
      <w:r>
        <w:rPr>
          <w:rFonts w:ascii="Times New Roman" w:hAnsi="Times New Roman"/>
        </w:rPr>
        <w:t xml:space="preserve"> is the largest library because it carries four separable concerns — hardware discovery, process supervision, transport and scheduling — that nevertheless share a lifecycle. Third, </w:t>
      </w:r>
      <w:r>
        <w:rPr>
          <w:rFonts w:ascii="Consolas" w:hAnsi="Consolas"/>
          <w:sz w:val="21"/>
        </w:rPr>
        <w:t>tsr-net</w:t>
      </w:r>
      <w:r>
        <w:rPr>
          <w:rFonts w:ascii="Times New Roman" w:hAnsi="Times New Roman"/>
        </w:rPr>
        <w:t xml:space="preserve"> is small by design: it is the whole attack surface for outbound traffic, so it is kept small enough to read.</w:t>
      </w:r>
    </w:p>
    <w:p>
      <w:pPr>
        <w:pStyle w:val="Heading2"/>
      </w:pPr>
      <w:r>
        <w:rPr>
          <w:rFonts w:ascii="Times New Roman" w:hAnsi="Times New Roman"/>
          <w:b/>
          <w:color w:val="000000"/>
          <w:sz w:val="27"/>
        </w:rPr>
        <w:t>4.5  Process Architecture and Isolation</w:t>
      </w:r>
    </w:p>
    <w:p>
      <w:pPr>
        <w:jc w:val="both"/>
      </w:pPr>
      <w:r>
        <w:rPr>
          <w:rFonts w:ascii="Times New Roman" w:hAnsi="Times New Roman"/>
        </w:rPr>
        <w:t>Figure 4.2 traces an interactive request from the interface to the hardware and back.</w:t>
      </w:r>
    </w:p>
    <w:p>
      <w:pPr>
        <w:spacing w:before="240" w:after="80" w:line="240" w:lineRule="auto"/>
        <w:jc w:val="center"/>
        <w:keepNext w:val="true"/>
      </w:pPr>
      <w:r>
        <w:drawing>
          <wp:inline xmlns:a="http://schemas.openxmlformats.org/drawingml/2006/main" xmlns:pic="http://schemas.openxmlformats.org/drawingml/2006/picture">
            <wp:extent cx="5486400" cy="4149790"/>
            <wp:docPr id="3" name="Picture 3"/>
            <wp:cNvGraphicFramePr>
              <a:graphicFrameLocks noChangeAspect="1"/>
            </wp:cNvGraphicFramePr>
            <a:graphic>
              <a:graphicData uri="http://schemas.openxmlformats.org/drawingml/2006/picture">
                <pic:pic>
                  <pic:nvPicPr>
                    <pic:cNvPr id="0" name="fig_4_2.png"/>
                    <pic:cNvPicPr/>
                  </pic:nvPicPr>
                  <pic:blipFill>
                    <a:blip r:embed="rId13"/>
                    <a:stretch>
                      <a:fillRect/>
                    </a:stretch>
                  </pic:blipFill>
                  <pic:spPr>
                    <a:xfrm>
                      <a:off x="0" y="0"/>
                      <a:ext cx="5486400" cy="4149790"/>
                    </a:xfrm>
                    <a:prstGeom prst="rect"/>
                  </pic:spPr>
                </pic:pic>
              </a:graphicData>
            </a:graphic>
          </wp:inline>
        </w:drawing>
      </w:r>
    </w:p>
    <w:p>
      <w:pPr>
        <w:pStyle w:val="FigCaption"/>
        <w:spacing w:after="280" w:line="240" w:lineRule="auto"/>
        <w:jc w:val="center"/>
      </w:pPr>
      <w:r>
        <w:rPr>
          <w:rFonts w:ascii="Times New Roman" w:hAnsi="Times New Roman"/>
          <w:b/>
          <w:sz w:val="21"/>
        </w:rPr>
        <w:t xml:space="preserve">Figure 4.2:  </w:t>
      </w:r>
      <w:r>
        <w:rPr>
          <w:rFonts w:ascii="Times New Roman" w:hAnsi="Times New Roman"/>
          <w:sz w:val="21"/>
        </w:rPr>
        <w:t>Sequence of an interactive inference request, including worker start-up and the preemption of a background job.</w:t>
      </w:r>
    </w:p>
    <w:p>
      <w:pPr>
        <w:jc w:val="both"/>
      </w:pPr>
      <w:r>
        <w:rPr>
          <w:rFonts w:ascii="Times New Roman" w:hAnsi="Times New Roman"/>
        </w:rPr>
        <w:t>The inference worker is started through a specific sequence, each step of which closes a particular failure mode.</w:t>
      </w:r>
    </w:p>
    <w:p>
      <w:pPr>
        <w:pStyle w:val="ListNumber"/>
        <w:jc w:val="both"/>
      </w:pPr>
      <w:r>
        <w:rPr>
          <w:rFonts w:ascii="Times New Roman" w:hAnsi="Times New Roman"/>
        </w:rPr>
        <w:t xml:space="preserve">The child is created </w:t>
      </w:r>
      <w:r>
        <w:rPr>
          <w:rFonts w:ascii="Times New Roman" w:hAnsi="Times New Roman"/>
          <w:b/>
        </w:rPr>
        <w:t>suspended</w:t>
      </w:r>
      <w:r>
        <w:rPr>
          <w:rFonts w:ascii="Times New Roman" w:hAnsi="Times New Roman"/>
        </w:rPr>
        <w:t>, so that it cannot execute a single instruction before the remaining controls are in place.</w:t>
      </w:r>
    </w:p>
    <w:p>
      <w:pPr>
        <w:pStyle w:val="ListNumber"/>
        <w:jc w:val="both"/>
      </w:pPr>
      <w:r>
        <w:rPr>
          <w:rFonts w:ascii="Times New Roman" w:hAnsi="Times New Roman"/>
        </w:rPr>
        <w:t xml:space="preserve">Its </w:t>
      </w:r>
      <w:r>
        <w:rPr>
          <w:rFonts w:ascii="Times New Roman" w:hAnsi="Times New Roman"/>
          <w:b/>
        </w:rPr>
        <w:t>environment is cleared</w:t>
      </w:r>
      <w:r>
        <w:rPr>
          <w:rFonts w:ascii="Times New Roman" w:hAnsi="Times New Roman"/>
        </w:rPr>
        <w:t xml:space="preserve"> and repopulated from a short allowlist (</w:t>
      </w:r>
      <w:r>
        <w:rPr>
          <w:rFonts w:ascii="Consolas" w:hAnsi="Consolas"/>
          <w:sz w:val="21"/>
        </w:rPr>
        <w:t>SystemRoot</w:t>
      </w:r>
      <w:r>
        <w:rPr>
          <w:rFonts w:ascii="Times New Roman" w:hAnsi="Times New Roman"/>
        </w:rPr>
        <w:t xml:space="preserve">, </w:t>
      </w:r>
      <w:r>
        <w:rPr>
          <w:rFonts w:ascii="Consolas" w:hAnsi="Consolas"/>
          <w:sz w:val="21"/>
        </w:rPr>
        <w:t>windir</w:t>
      </w:r>
      <w:r>
        <w:rPr>
          <w:rFonts w:ascii="Times New Roman" w:hAnsi="Times New Roman"/>
        </w:rPr>
        <w:t xml:space="preserve">, </w:t>
      </w:r>
      <w:r>
        <w:rPr>
          <w:rFonts w:ascii="Consolas" w:hAnsi="Consolas"/>
          <w:sz w:val="21"/>
        </w:rPr>
        <w:t>TEMP</w:t>
      </w:r>
      <w:r>
        <w:rPr>
          <w:rFonts w:ascii="Times New Roman" w:hAnsi="Times New Roman"/>
        </w:rPr>
        <w:t xml:space="preserve">, </w:t>
      </w:r>
      <w:r>
        <w:rPr>
          <w:rFonts w:ascii="Consolas" w:hAnsi="Consolas"/>
          <w:sz w:val="21"/>
        </w:rPr>
        <w:t>TMP</w:t>
      </w:r>
      <w:r>
        <w:rPr>
          <w:rFonts w:ascii="Times New Roman" w:hAnsi="Times New Roman"/>
        </w:rPr>
        <w:t xml:space="preserve">, </w:t>
      </w:r>
      <w:r>
        <w:rPr>
          <w:rFonts w:ascii="Consolas" w:hAnsi="Consolas"/>
          <w:sz w:val="21"/>
        </w:rPr>
        <w:t>NUMBER_OF_PROCESSORS</w:t>
      </w:r>
      <w:r>
        <w:rPr>
          <w:rFonts w:ascii="Times New Roman" w:hAnsi="Times New Roman"/>
        </w:rPr>
        <w:t xml:space="preserve">). The inference server reads configuration from environment variables with an </w:t>
      </w:r>
      <w:r>
        <w:rPr>
          <w:rFonts w:ascii="Consolas" w:hAnsi="Consolas"/>
          <w:sz w:val="21"/>
        </w:rPr>
        <w:t>LLAMA_ARG_</w:t>
      </w:r>
      <w:r>
        <w:rPr>
          <w:rFonts w:ascii="Times New Roman" w:hAnsi="Times New Roman"/>
        </w:rPr>
        <w:t xml:space="preserve"> prefix, so an inherited variable could otherwise change its behaviour — for instance by enabling a feature or supplying a credential. This is not hypothetical: it was tested by setting such a variable in the parent and confirming that the child ignored it.</w:t>
      </w:r>
    </w:p>
    <w:p>
      <w:pPr>
        <w:pStyle w:val="ListNumber"/>
        <w:jc w:val="both"/>
      </w:pPr>
      <w:r>
        <w:rPr>
          <w:rFonts w:ascii="Times New Roman" w:hAnsi="Times New Roman"/>
        </w:rPr>
        <w:t xml:space="preserve">The child is </w:t>
      </w:r>
      <w:r>
        <w:rPr>
          <w:rFonts w:ascii="Times New Roman" w:hAnsi="Times New Roman"/>
          <w:b/>
        </w:rPr>
        <w:t>assigned to a Job Object</w:t>
      </w:r>
      <w:r>
        <w:rPr>
          <w:rFonts w:ascii="Times New Roman" w:hAnsi="Times New Roman"/>
        </w:rPr>
        <w:t xml:space="preserve"> configured to kill its members when the last handle closes. Because that handle closes when the host process exits for any reason, an orphaned worker holding gigabytes of GPU memory cannot survive a crash.</w:t>
      </w:r>
    </w:p>
    <w:p>
      <w:pPr>
        <w:pStyle w:val="ListNumber"/>
        <w:jc w:val="both"/>
      </w:pPr>
      <w:r>
        <w:rPr>
          <w:rFonts w:ascii="Times New Roman" w:hAnsi="Times New Roman"/>
        </w:rPr>
        <w:t xml:space="preserve">The child is then </w:t>
      </w:r>
      <w:r>
        <w:rPr>
          <w:rFonts w:ascii="Times New Roman" w:hAnsi="Times New Roman"/>
          <w:b/>
        </w:rPr>
        <w:t>resumed</w:t>
      </w:r>
      <w:r>
        <w:rPr>
          <w:rFonts w:ascii="Times New Roman" w:hAnsi="Times New Roman"/>
        </w:rPr>
        <w:t>, binds a random high-numbered port on the loopback interface, and the host polls its health endpoint.</w:t>
      </w:r>
    </w:p>
    <w:p>
      <w:pPr>
        <w:pStyle w:val="ListNumber"/>
        <w:jc w:val="both"/>
      </w:pPr>
      <w:r>
        <w:rPr>
          <w:rFonts w:ascii="Times New Roman" w:hAnsi="Times New Roman"/>
        </w:rPr>
        <w:t xml:space="preserve">Before trusting that endpoint, the host </w:t>
      </w:r>
      <w:r>
        <w:rPr>
          <w:rFonts w:ascii="Times New Roman" w:hAnsi="Times New Roman"/>
          <w:b/>
        </w:rPr>
        <w:t>verifies the port's owner</w:t>
      </w:r>
      <w:r>
        <w:rPr>
          <w:rFonts w:ascii="Times New Roman" w:hAnsi="Times New Roman"/>
        </w:rPr>
        <w:t>: it queries the operating system's TCP table and confirms that the process identifier owning the listening socket is the child it created. Without this check, any other local process could race to bind the port and impersonate the worker.</w:t>
      </w:r>
    </w:p>
    <w:p>
      <w:pPr>
        <w:jc w:val="both"/>
      </w:pPr>
      <w:r>
        <w:rPr>
          <w:rFonts w:ascii="Times New Roman" w:hAnsi="Times New Roman"/>
        </w:rPr>
        <w:t>A supervisor state machine then manages the worker's lifetime: health polling, hang detection, exponential backoff with jitter on restart, a restart budget so that a permanently broken configuration is reported rather than retried forever, and unloading the model after an idle period so that it does not occupy memory while the user is doing something else.</w:t>
      </w:r>
    </w:p>
    <w:p>
      <w:pPr>
        <w:pStyle w:val="Heading2"/>
      </w:pPr>
      <w:r>
        <w:rPr>
          <w:rFonts w:ascii="Times New Roman" w:hAnsi="Times New Roman"/>
          <w:b/>
          <w:color w:val="000000"/>
          <w:sz w:val="27"/>
        </w:rPr>
        <w:t>4.6  Data Acquisition Design</w:t>
      </w:r>
    </w:p>
    <w:p>
      <w:pPr>
        <w:jc w:val="both"/>
      </w:pPr>
      <w:r>
        <w:rPr>
          <w:rFonts w:ascii="Times New Roman" w:hAnsi="Times New Roman"/>
        </w:rPr>
        <w:t>Figure 4.3 shows the acquisition path end to end.</w:t>
      </w:r>
    </w:p>
    <w:p>
      <w:pPr>
        <w:spacing w:before="240" w:after="80" w:line="240" w:lineRule="auto"/>
        <w:jc w:val="center"/>
        <w:keepNext w:val="true"/>
      </w:pPr>
      <w:r>
        <w:drawing>
          <wp:inline xmlns:a="http://schemas.openxmlformats.org/drawingml/2006/main" xmlns:pic="http://schemas.openxmlformats.org/drawingml/2006/picture">
            <wp:extent cx="5486400" cy="3736910"/>
            <wp:docPr id="4" name="Picture 4"/>
            <wp:cNvGraphicFramePr>
              <a:graphicFrameLocks noChangeAspect="1"/>
            </wp:cNvGraphicFramePr>
            <a:graphic>
              <a:graphicData uri="http://schemas.openxmlformats.org/drawingml/2006/picture">
                <pic:pic>
                  <pic:nvPicPr>
                    <pic:cNvPr id="0" name="fig_4_3.png"/>
                    <pic:cNvPicPr/>
                  </pic:nvPicPr>
                  <pic:blipFill>
                    <a:blip r:embed="rId14"/>
                    <a:stretch>
                      <a:fillRect/>
                    </a:stretch>
                  </pic:blipFill>
                  <pic:spPr>
                    <a:xfrm>
                      <a:off x="0" y="0"/>
                      <a:ext cx="5486400" cy="3736910"/>
                    </a:xfrm>
                    <a:prstGeom prst="rect"/>
                  </pic:spPr>
                </pic:pic>
              </a:graphicData>
            </a:graphic>
          </wp:inline>
        </w:drawing>
      </w:r>
    </w:p>
    <w:p>
      <w:pPr>
        <w:pStyle w:val="FigCaption"/>
        <w:spacing w:after="280" w:line="240" w:lineRule="auto"/>
        <w:jc w:val="center"/>
      </w:pPr>
      <w:r>
        <w:rPr>
          <w:rFonts w:ascii="Times New Roman" w:hAnsi="Times New Roman"/>
          <w:b/>
          <w:sz w:val="21"/>
        </w:rPr>
        <w:t xml:space="preserve">Figure 4.3:  </w:t>
      </w:r>
      <w:r>
        <w:rPr>
          <w:rFonts w:ascii="Times New Roman" w:hAnsi="Times New Roman"/>
          <w:sz w:val="21"/>
        </w:rPr>
        <w:t>Data acquisition and privacy pipeline. Each gate can only reduce what is captured; nothing bypasses redaction on the way to storage.</w:t>
      </w:r>
    </w:p>
    <w:p>
      <w:pPr>
        <w:jc w:val="both"/>
      </w:pPr>
      <w:r>
        <w:rPr>
          <w:rFonts w:ascii="Times New Roman" w:hAnsi="Times New Roman"/>
        </w:rPr>
        <w:t>Acquisition is organised as a sequence of gates followed by a three-rung ladder. The ordering matters: every gate that can reject a window runs before any text is read, and redaction runs before anything reaches a buffer that might later be written.</w:t>
      </w:r>
    </w:p>
    <w:p>
      <w:pPr>
        <w:jc w:val="both"/>
      </w:pPr>
      <w:r>
        <w:rPr>
          <w:rFonts w:ascii="Times New Roman" w:hAnsi="Times New Roman"/>
          <w:b/>
        </w:rPr>
        <w:t>Gates.</w:t>
      </w:r>
      <w:r>
        <w:rPr>
          <w:rFonts w:ascii="Times New Roman" w:hAnsi="Times New Roman"/>
        </w:rPr>
        <w:t xml:space="preserve"> Capture begins paused on first run. Beyond that, the gatekeeper stops capture when the session is locked, when the machine is suspending, when the user has been idle, and when a full-screen Direct3D application or a presentation is in the foreground — the last of these so that capture cannot drop frames in a game or a presentation. On battery power the sampling interval is multiplied and the vision rung is disabled entirely.</w:t>
      </w:r>
    </w:p>
    <w:p>
      <w:pPr>
        <w:jc w:val="both"/>
      </w:pPr>
      <w:r>
        <w:rPr>
          <w:rFonts w:ascii="Times New Roman" w:hAnsi="Times New Roman"/>
          <w:b/>
        </w:rPr>
        <w:t>Blocklist.</w:t>
      </w:r>
      <w:r>
        <w:rPr>
          <w:rFonts w:ascii="Times New Roman" w:hAnsi="Times New Roman"/>
        </w:rPr>
        <w:t xml:space="preserve"> Surviving windows are evaluated against process names, window titles and browser private-state indicators. Password managers and banking sites are blocked by default. A browser window whose private state cannot be determined is blocked. A deliberate refinement here is that generic words do not over-block: a non-browser window merely containing the word "password" in its title is still captured, because otherwise a developer's text editor would be invisible to the system; this behaviour is pinned by a dedicated test.</w:t>
      </w:r>
    </w:p>
    <w:p>
      <w:pPr>
        <w:jc w:val="both"/>
      </w:pPr>
      <w:r>
        <w:rPr>
          <w:rFonts w:ascii="Times New Roman" w:hAnsi="Times New Roman"/>
          <w:b/>
        </w:rPr>
        <w:t>Rung 1 — UI Automation.</w:t>
      </w:r>
      <w:r>
        <w:rPr>
          <w:rFonts w:ascii="Times New Roman" w:hAnsi="Times New Roman"/>
        </w:rPr>
        <w:t xml:space="preserve"> The accessibility tree of the focused application is read on a dedicated thread with a 285-millisecond wall-clock deadline. Controls marked as password fields are excluded structurally rather than filtered afterwards. The deadline is the central design element here: accessibility calls are synchronous requests into another process and can block for seconds, so a worker thread performs the read and the caller abandons the result when the deadline expires. The abandoned read continues in the background and its result is discarded. In measurement across sixteen windows and nine applications, no read ever blocked the caller for more than 294 milliseconds, although the abandoned reads themselves ran for as long as 732 milliseconds.</w:t>
      </w:r>
    </w:p>
    <w:p>
      <w:pPr>
        <w:jc w:val="both"/>
      </w:pPr>
      <w:r>
        <w:rPr>
          <w:rFonts w:ascii="Times New Roman" w:hAnsi="Times New Roman"/>
          <w:b/>
        </w:rPr>
        <w:t>Rung 2 — Graphics capture with optical character recognition.</w:t>
      </w:r>
      <w:r>
        <w:rPr>
          <w:rFonts w:ascii="Times New Roman" w:hAnsi="Times New Roman"/>
        </w:rPr>
        <w:t xml:space="preserve"> When rung 1 times out or returns too little, a single frame is taken into an in-memory bitmap and passed to the WinRT recognition engine. Because a bitmap has no structure, the bounding boxes of known password controls are blanked before recognition.</w:t>
      </w:r>
    </w:p>
    <w:p>
      <w:pPr>
        <w:jc w:val="both"/>
      </w:pPr>
      <w:r>
        <w:rPr>
          <w:rFonts w:ascii="Times New Roman" w:hAnsi="Times New Roman"/>
          <w:b/>
        </w:rPr>
        <w:t>Rung 3 — Vision model.</w:t>
      </w:r>
      <w:r>
        <w:rPr>
          <w:rFonts w:ascii="Times New Roman" w:hAnsi="Times New Roman"/>
        </w:rPr>
        <w:t xml:space="preserve"> When recognition quality falls below a configurable threshold, the window is downscaled to at most 1280 pixels, encoded to a PNG in memory and sent to the vision-language model. At no point is an image written to disk.</w:t>
      </w:r>
    </w:p>
    <w:p>
      <w:pPr>
        <w:jc w:val="both"/>
      </w:pPr>
      <w:r>
        <w:rPr>
          <w:rFonts w:ascii="Times New Roman" w:hAnsi="Times New Roman"/>
          <w:b/>
        </w:rPr>
        <w:t>Change detection and sessions.</w:t>
      </w:r>
      <w:r>
        <w:rPr>
          <w:rFonts w:ascii="Times New Roman" w:hAnsi="Times New Roman"/>
        </w:rPr>
        <w:t xml:space="preserve"> The resulting text is fingerprinted with a 64-bit SimHash. If the fingerprint is within a Hamming distance of three of the session's current fingerprint, only the session's end time is extended. Otherwise, only the lines the session has not already seen are appended, so that a chat window scrolled through repeatedly contributes each message once.</w:t>
      </w:r>
    </w:p>
    <w:p>
      <w:pPr>
        <w:jc w:val="both"/>
      </w:pPr>
      <w:r>
        <w:rPr>
          <w:rFonts w:ascii="Times New Roman" w:hAnsi="Times New Roman"/>
          <w:b/>
        </w:rPr>
        <w:t>Redaction, then storage.</w:t>
      </w:r>
      <w:r>
        <w:rPr>
          <w:rFonts w:ascii="Times New Roman" w:hAnsi="Times New Roman"/>
        </w:rPr>
        <w:t xml:space="preserve"> Redaction runs on the text, the window title and the URL before any of them enters the session buffer. Sessions are flushed to the database as single items on the conditions described in Section 3.5. Pausing discards open sessions without storing them.</w:t>
      </w:r>
    </w:p>
    <w:p>
      <w:pPr>
        <w:pStyle w:val="Heading2"/>
      </w:pPr>
      <w:r>
        <w:rPr>
          <w:rFonts w:ascii="Times New Roman" w:hAnsi="Times New Roman"/>
          <w:b/>
          <w:color w:val="000000"/>
          <w:sz w:val="27"/>
        </w:rPr>
        <w:t>4.7  Hardware Backend Selection</w:t>
      </w:r>
    </w:p>
    <w:p>
      <w:pPr>
        <w:spacing w:before="240" w:after="80" w:line="240" w:lineRule="auto"/>
        <w:jc w:val="center"/>
        <w:keepNext w:val="true"/>
      </w:pPr>
      <w:r>
        <w:drawing>
          <wp:inline xmlns:a="http://schemas.openxmlformats.org/drawingml/2006/main" xmlns:pic="http://schemas.openxmlformats.org/drawingml/2006/picture">
            <wp:extent cx="5486400" cy="2715208"/>
            <wp:docPr id="5" name="Picture 5"/>
            <wp:cNvGraphicFramePr>
              <a:graphicFrameLocks noChangeAspect="1"/>
            </wp:cNvGraphicFramePr>
            <a:graphic>
              <a:graphicData uri="http://schemas.openxmlformats.org/drawingml/2006/picture">
                <pic:pic>
                  <pic:nvPicPr>
                    <pic:cNvPr id="0" name="fig_4_4.png"/>
                    <pic:cNvPicPr/>
                  </pic:nvPicPr>
                  <pic:blipFill>
                    <a:blip r:embed="rId15"/>
                    <a:stretch>
                      <a:fillRect/>
                    </a:stretch>
                  </pic:blipFill>
                  <pic:spPr>
                    <a:xfrm>
                      <a:off x="0" y="0"/>
                      <a:ext cx="5486400" cy="2715208"/>
                    </a:xfrm>
                    <a:prstGeom prst="rect"/>
                  </pic:spPr>
                </pic:pic>
              </a:graphicData>
            </a:graphic>
          </wp:inline>
        </w:drawing>
      </w:r>
    </w:p>
    <w:p>
      <w:pPr>
        <w:pStyle w:val="FigCaption"/>
        <w:spacing w:after="280" w:line="240" w:lineRule="auto"/>
        <w:jc w:val="center"/>
      </w:pPr>
      <w:r>
        <w:rPr>
          <w:rFonts w:ascii="Times New Roman" w:hAnsi="Times New Roman"/>
          <w:b/>
          <w:sz w:val="21"/>
        </w:rPr>
        <w:t xml:space="preserve">Figure 4.4:  </w:t>
      </w:r>
      <w:r>
        <w:rPr>
          <w:rFonts w:ascii="Times New Roman" w:hAnsi="Times New Roman"/>
          <w:sz w:val="21"/>
        </w:rPr>
        <w:t>Backend selection and fallback. Detection, verification, probing and model inspection all precede any attempt to launch a worker.</w:t>
      </w:r>
    </w:p>
    <w:p>
      <w:pPr>
        <w:jc w:val="both"/>
      </w:pPr>
      <w:r>
        <w:rPr>
          <w:rFonts w:ascii="Times New Roman" w:hAnsi="Times New Roman"/>
        </w:rPr>
        <w:t>The design goal is that the application binary contains no vendor code, and that the choice of backend is a run-time discovery rather than a build-time assumption. The six-step arbitration is shown in Figure 4.4.</w:t>
      </w:r>
    </w:p>
    <w:p>
      <w:pPr>
        <w:jc w:val="both"/>
      </w:pPr>
      <w:r>
        <w:rPr>
          <w:rFonts w:ascii="Times New Roman" w:hAnsi="Times New Roman"/>
        </w:rPr>
        <w:t xml:space="preserve">Three aspects deserve emphasis. </w:t>
      </w:r>
      <w:r>
        <w:rPr>
          <w:rFonts w:ascii="Times New Roman" w:hAnsi="Times New Roman"/>
          <w:b/>
        </w:rPr>
        <w:t>Adapters are enumerated without loading a vendor runtime</w:t>
      </w:r>
      <w:r>
        <w:rPr>
          <w:rFonts w:ascii="Times New Roman" w:hAnsi="Times New Roman"/>
        </w:rPr>
        <w:t xml:space="preserve"> — through DXGI on Windows and the kernel's device tree on Linux — because loading a vendor runtime on a machine with a mismatched driver is itself a common cause of failure. </w:t>
      </w:r>
      <w:r>
        <w:rPr>
          <w:rFonts w:ascii="Times New Roman" w:hAnsi="Times New Roman"/>
          <w:b/>
        </w:rPr>
        <w:t>Each candidate build is verified byte-for-byte</w:t>
      </w:r>
      <w:r>
        <w:rPr>
          <w:rFonts w:ascii="Times New Roman" w:hAnsi="Times New Roman"/>
        </w:rPr>
        <w:t xml:space="preserve"> against a manifest compiled into the application, covering every file and refusing any extra file, because the acceleration code lives in a separate library beside the server executable and pinning only the executable would leave the interesting part unpinned. And </w:t>
      </w:r>
      <w:r>
        <w:rPr>
          <w:rFonts w:ascii="Times New Roman" w:hAnsi="Times New Roman"/>
          <w:b/>
        </w:rPr>
        <w:t>the probe is real</w:t>
      </w:r>
      <w:r>
        <w:rPr>
          <w:rFonts w:ascii="Times New Roman" w:hAnsi="Times New Roman"/>
        </w:rPr>
        <w:t>: each verified build is executed with a device-listing flag in a cleared environment, which initialises the backend for genuine and reports usable devices and free memory without loading any model.</w:t>
      </w:r>
    </w:p>
    <w:p>
      <w:pPr>
        <w:jc w:val="both"/>
      </w:pPr>
      <w:r>
        <w:rPr>
          <w:rFonts w:ascii="Times New Roman" w:hAnsi="Times New Roman"/>
        </w:rPr>
        <w:t>The model is never altered to fit the hardware. If a tensor type is not known to be supported by a backend, that backend is skipped rather than attempted; if the model does not fit, the system offloads fewer layers or moves the vision encoder to the processor, but it does not re-quantise or substitute a different model. The supported backends and their verification status are given in Table 4.2.</w:t>
      </w:r>
    </w:p>
    <w:p>
      <w:pPr>
        <w:pStyle w:val="TblCaption"/>
        <w:spacing w:before="240" w:after="80" w:line="240" w:lineRule="auto"/>
        <w:jc w:val="left"/>
        <w:keepNext w:val="true"/>
      </w:pPr>
      <w:r>
        <w:rPr>
          <w:rFonts w:ascii="Times New Roman" w:hAnsi="Times New Roman"/>
          <w:b/>
          <w:sz w:val="21"/>
        </w:rPr>
        <w:t xml:space="preserve">Table 4.2:  </w:t>
      </w:r>
      <w:r>
        <w:rPr>
          <w:rFonts w:ascii="Times New Roman" w:hAnsi="Times New Roman"/>
          <w:sz w:val="21"/>
        </w:rPr>
        <w:t>Inference backends, the hardware they serve, and their verification status in this work</w:t>
      </w:r>
    </w:p>
    <w:tbl>
      <w:tblPr>
        <w:tblStyle w:val="TableGrid"/>
        <w:tblW w:type="auto" w:w="0"/>
        <w:jc w:val="center"/>
        <w:tblLayout w:type="fixed"/>
        <w:tblLook w:firstColumn="1" w:firstRow="1" w:lastColumn="0" w:lastRow="0" w:noHBand="0" w:noVBand="1" w:val="04A0"/>
        <w:tblLayout w:type="fixed"/>
      </w:tblPr>
      <w:tblGrid>
        <w:gridCol w:w="2076"/>
        <w:gridCol w:w="2076"/>
        <w:gridCol w:w="2076"/>
        <w:gridCol w:w="2076"/>
      </w:tblGrid>
      <w:tr>
        <w:trPr>
          <w:tblHeader w:val="true"/>
        </w:trPr>
        <w:tc>
          <w:tcPr>
            <w:tcW w:type="dxa" w:w="774"/>
            <w:shd w:val="clear" w:color="auto" w:fill="E8E8E8"/>
          </w:tcPr>
          <w:p>
            <w:pPr>
              <w:spacing w:before="40" w:after="40" w:line="240" w:lineRule="auto"/>
              <w:jc w:val="left"/>
            </w:pPr>
            <w:r/>
            <w:r>
              <w:rPr>
                <w:rFonts w:ascii="Times New Roman" w:hAnsi="Times New Roman"/>
                <w:b/>
                <w:sz w:val="19"/>
              </w:rPr>
              <w:t>Backend</w:t>
            </w:r>
          </w:p>
        </w:tc>
        <w:tc>
          <w:tcPr>
            <w:tcW w:type="dxa" w:w="1748"/>
            <w:shd w:val="clear" w:color="auto" w:fill="E8E8E8"/>
          </w:tcPr>
          <w:p>
            <w:pPr>
              <w:spacing w:before="40" w:after="40" w:line="240" w:lineRule="auto"/>
              <w:jc w:val="left"/>
            </w:pPr>
            <w:r/>
            <w:r>
              <w:rPr>
                <w:rFonts w:ascii="Times New Roman" w:hAnsi="Times New Roman"/>
                <w:b/>
                <w:sz w:val="19"/>
              </w:rPr>
              <w:t>Hardware served</w:t>
            </w:r>
          </w:p>
        </w:tc>
        <w:tc>
          <w:tcPr>
            <w:tcW w:type="dxa" w:w="2855"/>
            <w:shd w:val="clear" w:color="auto" w:fill="E8E8E8"/>
          </w:tcPr>
          <w:p>
            <w:pPr>
              <w:spacing w:before="40" w:after="40" w:line="240" w:lineRule="auto"/>
              <w:jc w:val="left"/>
            </w:pPr>
            <w:r/>
            <w:r>
              <w:rPr>
                <w:rFonts w:ascii="Times New Roman" w:hAnsi="Times New Roman"/>
                <w:b/>
                <w:sz w:val="19"/>
              </w:rPr>
              <w:t>Automatic order for that vendor</w:t>
            </w:r>
          </w:p>
        </w:tc>
        <w:tc>
          <w:tcPr>
            <w:tcW w:type="dxa" w:w="3263"/>
            <w:shd w:val="clear" w:color="auto" w:fill="E8E8E8"/>
          </w:tcPr>
          <w:p>
            <w:pPr>
              <w:spacing w:before="40" w:after="40" w:line="240" w:lineRule="auto"/>
              <w:jc w:val="left"/>
            </w:pPr>
            <w:r/>
            <w:r>
              <w:rPr>
                <w:rFonts w:ascii="Times New Roman" w:hAnsi="Times New Roman"/>
                <w:b/>
                <w:sz w:val="19"/>
              </w:rPr>
              <w:t>Verification status</w:t>
            </w:r>
          </w:p>
        </w:tc>
      </w:tr>
      <w:tr>
        <w:tc>
          <w:tcPr>
            <w:tcW w:type="dxa" w:w="774"/>
          </w:tcPr>
          <w:p>
            <w:pPr>
              <w:spacing w:before="40" w:after="40" w:line="240" w:lineRule="auto"/>
              <w:jc w:val="left"/>
            </w:pPr>
            <w:r/>
            <w:r>
              <w:rPr>
                <w:rFonts w:ascii="Times New Roman" w:hAnsi="Times New Roman"/>
                <w:sz w:val="19"/>
              </w:rPr>
              <w:t>CPU</w:t>
            </w:r>
          </w:p>
        </w:tc>
        <w:tc>
          <w:tcPr>
            <w:tcW w:type="dxa" w:w="1748"/>
          </w:tcPr>
          <w:p>
            <w:pPr>
              <w:spacing w:before="40" w:after="40" w:line="240" w:lineRule="auto"/>
              <w:jc w:val="left"/>
            </w:pPr>
            <w:r/>
            <w:r>
              <w:rPr>
                <w:rFonts w:ascii="Times New Roman" w:hAnsi="Times New Roman"/>
                <w:sz w:val="19"/>
              </w:rPr>
              <w:t>Any x86-64 with AVX2, or ARM64</w:t>
            </w:r>
          </w:p>
        </w:tc>
        <w:tc>
          <w:tcPr>
            <w:tcW w:type="dxa" w:w="2855"/>
          </w:tcPr>
          <w:p>
            <w:pPr>
              <w:spacing w:before="40" w:after="40" w:line="240" w:lineRule="auto"/>
              <w:jc w:val="left"/>
            </w:pPr>
            <w:r/>
            <w:r>
              <w:rPr>
                <w:rFonts w:ascii="Times New Roman" w:hAnsi="Times New Roman"/>
                <w:sz w:val="19"/>
              </w:rPr>
              <w:t>Always the final fallback</w:t>
            </w:r>
          </w:p>
        </w:tc>
        <w:tc>
          <w:tcPr>
            <w:tcW w:type="dxa" w:w="3263"/>
          </w:tcPr>
          <w:p>
            <w:pPr>
              <w:spacing w:before="40" w:after="40" w:line="240" w:lineRule="auto"/>
              <w:jc w:val="left"/>
            </w:pPr>
            <w:r/>
            <w:r>
              <w:rPr>
                <w:rFonts w:ascii="Times New Roman" w:hAnsi="Times New Roman"/>
                <w:sz w:val="19"/>
              </w:rPr>
              <w:t>Verified on real hardware</w:t>
            </w:r>
          </w:p>
        </w:tc>
      </w:tr>
      <w:tr>
        <w:tc>
          <w:tcPr>
            <w:tcW w:type="dxa" w:w="774"/>
          </w:tcPr>
          <w:p>
            <w:pPr>
              <w:spacing w:before="40" w:after="40" w:line="240" w:lineRule="auto"/>
              <w:jc w:val="left"/>
            </w:pPr>
            <w:r/>
            <w:r>
              <w:rPr>
                <w:rFonts w:ascii="Times New Roman" w:hAnsi="Times New Roman"/>
                <w:sz w:val="19"/>
              </w:rPr>
              <w:t>Vulkan</w:t>
            </w:r>
          </w:p>
        </w:tc>
        <w:tc>
          <w:tcPr>
            <w:tcW w:type="dxa" w:w="1748"/>
          </w:tcPr>
          <w:p>
            <w:pPr>
              <w:spacing w:before="40" w:after="40" w:line="240" w:lineRule="auto"/>
              <w:jc w:val="left"/>
            </w:pPr>
            <w:r/>
            <w:r>
              <w:rPr>
                <w:rFonts w:ascii="Times New Roman" w:hAnsi="Times New Roman"/>
                <w:sz w:val="19"/>
              </w:rPr>
              <w:t>AMD, Intel, NVIDIA, Qualcomm</w:t>
            </w:r>
          </w:p>
        </w:tc>
        <w:tc>
          <w:tcPr>
            <w:tcW w:type="dxa" w:w="2855"/>
          </w:tcPr>
          <w:p>
            <w:pPr>
              <w:spacing w:before="40" w:after="40" w:line="240" w:lineRule="auto"/>
              <w:jc w:val="left"/>
            </w:pPr>
            <w:r/>
            <w:r>
              <w:rPr>
                <w:rFonts w:ascii="Times New Roman" w:hAnsi="Times New Roman"/>
                <w:sz w:val="19"/>
              </w:rPr>
              <w:t>Second choice for every GPU vendor</w:t>
            </w:r>
          </w:p>
        </w:tc>
        <w:tc>
          <w:tcPr>
            <w:tcW w:type="dxa" w:w="3263"/>
          </w:tcPr>
          <w:p>
            <w:pPr>
              <w:spacing w:before="40" w:after="40" w:line="240" w:lineRule="auto"/>
              <w:jc w:val="left"/>
            </w:pPr>
            <w:r/>
            <w:r>
              <w:rPr>
                <w:rFonts w:ascii="Times New Roman" w:hAnsi="Times New Roman"/>
                <w:sz w:val="19"/>
              </w:rPr>
              <w:t>Verified on real hardware (AMD Radeon integrated GPU)</w:t>
            </w:r>
          </w:p>
        </w:tc>
      </w:tr>
      <w:tr>
        <w:tc>
          <w:tcPr>
            <w:tcW w:type="dxa" w:w="774"/>
          </w:tcPr>
          <w:p>
            <w:pPr>
              <w:spacing w:before="40" w:after="40" w:line="240" w:lineRule="auto"/>
              <w:jc w:val="left"/>
            </w:pPr>
            <w:r/>
            <w:r>
              <w:rPr>
                <w:rFonts w:ascii="Times New Roman" w:hAnsi="Times New Roman"/>
                <w:sz w:val="19"/>
              </w:rPr>
              <w:t>CUDA</w:t>
            </w:r>
          </w:p>
        </w:tc>
        <w:tc>
          <w:tcPr>
            <w:tcW w:type="dxa" w:w="1748"/>
          </w:tcPr>
          <w:p>
            <w:pPr>
              <w:spacing w:before="40" w:after="40" w:line="240" w:lineRule="auto"/>
              <w:jc w:val="left"/>
            </w:pPr>
            <w:r/>
            <w:r>
              <w:rPr>
                <w:rFonts w:ascii="Times New Roman" w:hAnsi="Times New Roman"/>
                <w:sz w:val="19"/>
              </w:rPr>
              <w:t>NVIDIA</w:t>
            </w:r>
          </w:p>
        </w:tc>
        <w:tc>
          <w:tcPr>
            <w:tcW w:type="dxa" w:w="2855"/>
          </w:tcPr>
          <w:p>
            <w:pPr>
              <w:spacing w:before="40" w:after="40" w:line="240" w:lineRule="auto"/>
              <w:jc w:val="left"/>
            </w:pPr>
            <w:r/>
            <w:r>
              <w:rPr>
                <w:rFonts w:ascii="Times New Roman" w:hAnsi="Times New Roman"/>
                <w:sz w:val="19"/>
              </w:rPr>
              <w:t>First choice on NVIDIA</w:t>
            </w:r>
          </w:p>
        </w:tc>
        <w:tc>
          <w:tcPr>
            <w:tcW w:type="dxa" w:w="3263"/>
          </w:tcPr>
          <w:p>
            <w:pPr>
              <w:spacing w:before="40" w:after="40" w:line="240" w:lineRule="auto"/>
              <w:jc w:val="left"/>
            </w:pPr>
            <w:r/>
            <w:r>
              <w:rPr>
                <w:rFonts w:ascii="Times New Roman" w:hAnsi="Times New Roman"/>
                <w:sz w:val="19"/>
              </w:rPr>
              <w:t>Selection logic verified against simulated adapters only</w:t>
            </w:r>
          </w:p>
        </w:tc>
      </w:tr>
      <w:tr>
        <w:tc>
          <w:tcPr>
            <w:tcW w:type="dxa" w:w="774"/>
          </w:tcPr>
          <w:p>
            <w:pPr>
              <w:spacing w:before="40" w:after="40" w:line="240" w:lineRule="auto"/>
              <w:jc w:val="left"/>
            </w:pPr>
            <w:r/>
            <w:r>
              <w:rPr>
                <w:rFonts w:ascii="Times New Roman" w:hAnsi="Times New Roman"/>
                <w:sz w:val="19"/>
              </w:rPr>
              <w:t>ROCm (HIP)</w:t>
            </w:r>
          </w:p>
        </w:tc>
        <w:tc>
          <w:tcPr>
            <w:tcW w:type="dxa" w:w="1748"/>
          </w:tcPr>
          <w:p>
            <w:pPr>
              <w:spacing w:before="40" w:after="40" w:line="240" w:lineRule="auto"/>
              <w:jc w:val="left"/>
            </w:pPr>
            <w:r/>
            <w:r>
              <w:rPr>
                <w:rFonts w:ascii="Times New Roman" w:hAnsi="Times New Roman"/>
                <w:sz w:val="19"/>
              </w:rPr>
              <w:t>AMD discrete, RDNA2 and newer</w:t>
            </w:r>
          </w:p>
        </w:tc>
        <w:tc>
          <w:tcPr>
            <w:tcW w:type="dxa" w:w="2855"/>
          </w:tcPr>
          <w:p>
            <w:pPr>
              <w:spacing w:before="40" w:after="40" w:line="240" w:lineRule="auto"/>
              <w:jc w:val="left"/>
            </w:pPr>
            <w:r/>
            <w:r>
              <w:rPr>
                <w:rFonts w:ascii="Times New Roman" w:hAnsi="Times New Roman"/>
                <w:sz w:val="19"/>
              </w:rPr>
              <w:t>First choice on AMD</w:t>
            </w:r>
          </w:p>
        </w:tc>
        <w:tc>
          <w:tcPr>
            <w:tcW w:type="dxa" w:w="3263"/>
          </w:tcPr>
          <w:p>
            <w:pPr>
              <w:spacing w:before="40" w:after="40" w:line="240" w:lineRule="auto"/>
              <w:jc w:val="left"/>
            </w:pPr>
            <w:r/>
            <w:r>
              <w:rPr>
                <w:rFonts w:ascii="Times New Roman" w:hAnsi="Times New Roman"/>
                <w:sz w:val="19"/>
              </w:rPr>
              <w:t>Selection logic verified against simulated adapters only</w:t>
            </w:r>
          </w:p>
        </w:tc>
      </w:tr>
      <w:tr>
        <w:tc>
          <w:tcPr>
            <w:tcW w:type="dxa" w:w="774"/>
          </w:tcPr>
          <w:p>
            <w:pPr>
              <w:spacing w:before="40" w:after="40" w:line="240" w:lineRule="auto"/>
              <w:jc w:val="left"/>
            </w:pPr>
            <w:r/>
            <w:r>
              <w:rPr>
                <w:rFonts w:ascii="Times New Roman" w:hAnsi="Times New Roman"/>
                <w:sz w:val="19"/>
              </w:rPr>
              <w:t>SYCL</w:t>
            </w:r>
          </w:p>
        </w:tc>
        <w:tc>
          <w:tcPr>
            <w:tcW w:type="dxa" w:w="1748"/>
          </w:tcPr>
          <w:p>
            <w:pPr>
              <w:spacing w:before="40" w:after="40" w:line="240" w:lineRule="auto"/>
              <w:jc w:val="left"/>
            </w:pPr>
            <w:r/>
            <w:r>
              <w:rPr>
                <w:rFonts w:ascii="Times New Roman" w:hAnsi="Times New Roman"/>
                <w:sz w:val="19"/>
              </w:rPr>
              <w:t>Intel Arc and Xe</w:t>
            </w:r>
          </w:p>
        </w:tc>
        <w:tc>
          <w:tcPr>
            <w:tcW w:type="dxa" w:w="2855"/>
          </w:tcPr>
          <w:p>
            <w:pPr>
              <w:spacing w:before="40" w:after="40" w:line="240" w:lineRule="auto"/>
              <w:jc w:val="left"/>
            </w:pPr>
            <w:r/>
            <w:r>
              <w:rPr>
                <w:rFonts w:ascii="Times New Roman" w:hAnsi="Times New Roman"/>
                <w:sz w:val="19"/>
              </w:rPr>
              <w:t>First choice on Intel</w:t>
            </w:r>
          </w:p>
        </w:tc>
        <w:tc>
          <w:tcPr>
            <w:tcW w:type="dxa" w:w="3263"/>
          </w:tcPr>
          <w:p>
            <w:pPr>
              <w:spacing w:before="40" w:after="40" w:line="240" w:lineRule="auto"/>
              <w:jc w:val="left"/>
            </w:pPr>
            <w:r/>
            <w:r>
              <w:rPr>
                <w:rFonts w:ascii="Times New Roman" w:hAnsi="Times New Roman"/>
                <w:sz w:val="19"/>
              </w:rPr>
              <w:t>Selection logic verified against simulated adapters only</w:t>
            </w:r>
          </w:p>
        </w:tc>
      </w:tr>
      <w:tr>
        <w:tc>
          <w:tcPr>
            <w:tcW w:type="dxa" w:w="774"/>
          </w:tcPr>
          <w:p>
            <w:pPr>
              <w:spacing w:before="40" w:after="40" w:line="240" w:lineRule="auto"/>
              <w:jc w:val="left"/>
            </w:pPr>
            <w:r/>
            <w:r>
              <w:rPr>
                <w:rFonts w:ascii="Times New Roman" w:hAnsi="Times New Roman"/>
                <w:sz w:val="19"/>
              </w:rPr>
              <w:t>Metal</w:t>
            </w:r>
          </w:p>
        </w:tc>
        <w:tc>
          <w:tcPr>
            <w:tcW w:type="dxa" w:w="1748"/>
          </w:tcPr>
          <w:p>
            <w:pPr>
              <w:spacing w:before="40" w:after="40" w:line="240" w:lineRule="auto"/>
              <w:jc w:val="left"/>
            </w:pPr>
            <w:r/>
            <w:r>
              <w:rPr>
                <w:rFonts w:ascii="Times New Roman" w:hAnsi="Times New Roman"/>
                <w:sz w:val="19"/>
              </w:rPr>
              <w:t>Apple Silicon</w:t>
            </w:r>
          </w:p>
        </w:tc>
        <w:tc>
          <w:tcPr>
            <w:tcW w:type="dxa" w:w="2855"/>
          </w:tcPr>
          <w:p>
            <w:pPr>
              <w:spacing w:before="40" w:after="40" w:line="240" w:lineRule="auto"/>
              <w:jc w:val="left"/>
            </w:pPr>
            <w:r/>
            <w:r>
              <w:rPr>
                <w:rFonts w:ascii="Times New Roman" w:hAnsi="Times New Roman"/>
                <w:sz w:val="19"/>
              </w:rPr>
              <w:t>Only choice on Apple</w:t>
            </w:r>
          </w:p>
        </w:tc>
        <w:tc>
          <w:tcPr>
            <w:tcW w:type="dxa" w:w="3263"/>
          </w:tcPr>
          <w:p>
            <w:pPr>
              <w:spacing w:before="40" w:after="40" w:line="240" w:lineRule="auto"/>
              <w:jc w:val="left"/>
            </w:pPr>
            <w:r/>
            <w:r>
              <w:rPr>
                <w:rFonts w:ascii="Times New Roman" w:hAnsi="Times New Roman"/>
                <w:sz w:val="19"/>
              </w:rPr>
              <w:t>Selection logic verified against simulated adapters only</w:t>
            </w:r>
          </w:p>
        </w:tc>
      </w:tr>
      <w:tr>
        <w:tc>
          <w:tcPr>
            <w:tcW w:type="dxa" w:w="774"/>
          </w:tcPr>
          <w:p>
            <w:pPr>
              <w:spacing w:before="40" w:after="40" w:line="240" w:lineRule="auto"/>
              <w:jc w:val="left"/>
            </w:pPr>
            <w:r/>
            <w:r>
              <w:rPr>
                <w:rFonts w:ascii="Times New Roman" w:hAnsi="Times New Roman"/>
                <w:sz w:val="19"/>
              </w:rPr>
              <w:t>OpenCL</w:t>
            </w:r>
          </w:p>
        </w:tc>
        <w:tc>
          <w:tcPr>
            <w:tcW w:type="dxa" w:w="1748"/>
          </w:tcPr>
          <w:p>
            <w:pPr>
              <w:spacing w:before="40" w:after="40" w:line="240" w:lineRule="auto"/>
              <w:jc w:val="left"/>
            </w:pPr>
            <w:r/>
            <w:r>
              <w:rPr>
                <w:rFonts w:ascii="Times New Roman" w:hAnsi="Times New Roman"/>
                <w:sz w:val="19"/>
              </w:rPr>
              <w:t>Qualcomm Adreno</w:t>
            </w:r>
          </w:p>
        </w:tc>
        <w:tc>
          <w:tcPr>
            <w:tcW w:type="dxa" w:w="2855"/>
          </w:tcPr>
          <w:p>
            <w:pPr>
              <w:spacing w:before="40" w:after="40" w:line="240" w:lineRule="auto"/>
              <w:jc w:val="left"/>
            </w:pPr>
            <w:r/>
            <w:r>
              <w:rPr>
                <w:rFonts w:ascii="Times New Roman" w:hAnsi="Times New Roman"/>
                <w:sz w:val="19"/>
              </w:rPr>
              <w:t>First choice on Qualcomm</w:t>
            </w:r>
          </w:p>
        </w:tc>
        <w:tc>
          <w:tcPr>
            <w:tcW w:type="dxa" w:w="3263"/>
          </w:tcPr>
          <w:p>
            <w:pPr>
              <w:spacing w:before="40" w:after="40" w:line="240" w:lineRule="auto"/>
              <w:jc w:val="left"/>
            </w:pPr>
            <w:r/>
            <w:r>
              <w:rPr>
                <w:rFonts w:ascii="Times New Roman" w:hAnsi="Times New Roman"/>
                <w:sz w:val="19"/>
              </w:rPr>
              <w:t>Selection logic verified against simulated adapters only</w:t>
            </w:r>
          </w:p>
        </w:tc>
      </w:tr>
      <w:tr>
        <w:tc>
          <w:tcPr>
            <w:tcW w:type="dxa" w:w="774"/>
          </w:tcPr>
          <w:p>
            <w:pPr>
              <w:spacing w:before="40" w:after="40" w:line="240" w:lineRule="auto"/>
              <w:jc w:val="left"/>
            </w:pPr>
            <w:r/>
            <w:r>
              <w:rPr>
                <w:rFonts w:ascii="Times New Roman" w:hAnsi="Times New Roman"/>
                <w:sz w:val="19"/>
              </w:rPr>
              <w:t>OpenVINO</w:t>
            </w:r>
          </w:p>
        </w:tc>
        <w:tc>
          <w:tcPr>
            <w:tcW w:type="dxa" w:w="1748"/>
          </w:tcPr>
          <w:p>
            <w:pPr>
              <w:spacing w:before="40" w:after="40" w:line="240" w:lineRule="auto"/>
              <w:jc w:val="left"/>
            </w:pPr>
            <w:r/>
            <w:r>
              <w:rPr>
                <w:rFonts w:ascii="Times New Roman" w:hAnsi="Times New Roman"/>
                <w:sz w:val="19"/>
              </w:rPr>
              <w:t>Intel GPU and NPU</w:t>
            </w:r>
          </w:p>
        </w:tc>
        <w:tc>
          <w:tcPr>
            <w:tcW w:type="dxa" w:w="2855"/>
          </w:tcPr>
          <w:p>
            <w:pPr>
              <w:spacing w:before="40" w:after="40" w:line="240" w:lineRule="auto"/>
              <w:jc w:val="left"/>
            </w:pPr>
            <w:r/>
            <w:r>
              <w:rPr>
                <w:rFonts w:ascii="Times New Roman" w:hAnsi="Times New Roman"/>
                <w:sz w:val="19"/>
              </w:rPr>
              <w:t>Never chosen automatically; used only when forced</w:t>
            </w:r>
          </w:p>
        </w:tc>
        <w:tc>
          <w:tcPr>
            <w:tcW w:type="dxa" w:w="3263"/>
          </w:tcPr>
          <w:p>
            <w:pPr>
              <w:spacing w:before="40" w:after="40" w:line="240" w:lineRule="auto"/>
              <w:jc w:val="left"/>
            </w:pPr>
            <w:r/>
            <w:r>
              <w:rPr>
                <w:rFonts w:ascii="Times New Roman" w:hAnsi="Times New Roman"/>
                <w:sz w:val="19"/>
              </w:rPr>
              <w:t>Selection logic verified against simulated adapters only</w:t>
            </w:r>
          </w:p>
        </w:tc>
      </w:tr>
    </w:tbl>
    <w:p>
      <w:pPr>
        <w:spacing w:after="200" w:line="240" w:lineRule="auto"/>
      </w:pPr>
    </w:p>
    <w:p>
      <w:pPr>
        <w:pStyle w:val="Heading2"/>
      </w:pPr>
      <w:r>
        <w:rPr>
          <w:rFonts w:ascii="Times New Roman" w:hAnsi="Times New Roman"/>
          <w:b/>
          <w:color w:val="000000"/>
          <w:sz w:val="27"/>
        </w:rPr>
        <w:t>4.8  Storage Design</w:t>
      </w:r>
    </w:p>
    <w:p>
      <w:pPr>
        <w:jc w:val="both"/>
      </w:pPr>
      <w:r>
        <w:rPr>
          <w:rFonts w:ascii="Times New Roman" w:hAnsi="Times New Roman"/>
        </w:rPr>
        <w:t>Figure 4.5 shows the entities and their relationships, and Table 4.3 lists the tables each migration creates.</w:t>
      </w:r>
    </w:p>
    <w:p>
      <w:pPr>
        <w:spacing w:before="240" w:after="80" w:line="240" w:lineRule="auto"/>
        <w:jc w:val="center"/>
        <w:keepNext w:val="true"/>
      </w:pPr>
      <w:r>
        <w:drawing>
          <wp:inline xmlns:a="http://schemas.openxmlformats.org/drawingml/2006/main" xmlns:pic="http://schemas.openxmlformats.org/drawingml/2006/picture">
            <wp:extent cx="5486400" cy="3247053"/>
            <wp:docPr id="6" name="Picture 6"/>
            <wp:cNvGraphicFramePr>
              <a:graphicFrameLocks noChangeAspect="1"/>
            </wp:cNvGraphicFramePr>
            <a:graphic>
              <a:graphicData uri="http://schemas.openxmlformats.org/drawingml/2006/picture">
                <pic:pic>
                  <pic:nvPicPr>
                    <pic:cNvPr id="0" name="fig_4_5.png"/>
                    <pic:cNvPicPr/>
                  </pic:nvPicPr>
                  <pic:blipFill>
                    <a:blip r:embed="rId16"/>
                    <a:stretch>
                      <a:fillRect/>
                    </a:stretch>
                  </pic:blipFill>
                  <pic:spPr>
                    <a:xfrm>
                      <a:off x="0" y="0"/>
                      <a:ext cx="5486400" cy="3247053"/>
                    </a:xfrm>
                    <a:prstGeom prst="rect"/>
                  </pic:spPr>
                </pic:pic>
              </a:graphicData>
            </a:graphic>
          </wp:inline>
        </w:drawing>
      </w:r>
    </w:p>
    <w:p>
      <w:pPr>
        <w:pStyle w:val="FigCaption"/>
        <w:spacing w:after="280" w:line="240" w:lineRule="auto"/>
        <w:jc w:val="center"/>
      </w:pPr>
      <w:r>
        <w:rPr>
          <w:rFonts w:ascii="Times New Roman" w:hAnsi="Times New Roman"/>
          <w:b/>
          <w:sz w:val="21"/>
        </w:rPr>
        <w:t xml:space="preserve">Figure 4.5:  </w:t>
      </w:r>
      <w:r>
        <w:rPr>
          <w:rFonts w:ascii="Times New Roman" w:hAnsi="Times New Roman"/>
          <w:sz w:val="21"/>
        </w:rPr>
        <w:t>Entity-relationship diagram of the encrypted store, as created by the four forward-only migrations.</w:t>
      </w:r>
    </w:p>
    <w:p>
      <w:pPr>
        <w:jc w:val="both"/>
      </w:pPr>
      <w:r>
        <w:rPr>
          <w:rFonts w:ascii="Times New Roman" w:hAnsi="Times New Roman"/>
        </w:rPr>
        <w:t>The schema is created by four forward-only migrations tracked in the database's own version counter, each applied inside a transaction together with its version bump so that a failure leaves the database at the previous version. A database written by a newer build is refused rather than guessed at.</w:t>
      </w:r>
    </w:p>
    <w:p>
      <w:pPr>
        <w:pStyle w:val="TblCaption"/>
        <w:spacing w:before="240" w:after="80" w:line="240" w:lineRule="auto"/>
        <w:jc w:val="left"/>
        <w:keepNext w:val="true"/>
      </w:pPr>
      <w:r>
        <w:rPr>
          <w:rFonts w:ascii="Times New Roman" w:hAnsi="Times New Roman"/>
          <w:b/>
          <w:sz w:val="21"/>
        </w:rPr>
        <w:t xml:space="preserve">Table 4.3:  </w:t>
      </w:r>
      <w:r>
        <w:rPr>
          <w:rFonts w:ascii="Times New Roman" w:hAnsi="Times New Roman"/>
          <w:sz w:val="21"/>
        </w:rPr>
        <w:t>Database tables created by the four forward-only migrations</w:t>
      </w:r>
    </w:p>
    <w:tbl>
      <w:tblPr>
        <w:tblStyle w:val="TableGrid"/>
        <w:tblW w:type="auto" w:w="0"/>
        <w:jc w:val="center"/>
        <w:tblLayout w:type="fixed"/>
        <w:tblLook w:firstColumn="1" w:firstRow="1" w:lastColumn="0" w:lastRow="0" w:noHBand="0" w:noVBand="1" w:val="04A0"/>
        <w:tblLayout w:type="fixed"/>
      </w:tblPr>
      <w:tblGrid>
        <w:gridCol w:w="2769"/>
        <w:gridCol w:w="2769"/>
        <w:gridCol w:w="2769"/>
      </w:tblGrid>
      <w:tr>
        <w:trPr>
          <w:tblHeader w:val="true"/>
        </w:trPr>
        <w:tc>
          <w:tcPr>
            <w:tcW w:type="dxa" w:w="768"/>
            <w:shd w:val="clear" w:color="auto" w:fill="E8E8E8"/>
          </w:tcPr>
          <w:p>
            <w:pPr>
              <w:spacing w:before="40" w:after="40" w:line="240" w:lineRule="auto"/>
              <w:jc w:val="left"/>
            </w:pPr>
            <w:r/>
            <w:r>
              <w:rPr>
                <w:rFonts w:ascii="Times New Roman" w:hAnsi="Times New Roman"/>
                <w:b/>
                <w:sz w:val="20"/>
              </w:rPr>
              <w:t>Migration</w:t>
            </w:r>
          </w:p>
        </w:tc>
        <w:tc>
          <w:tcPr>
            <w:tcW w:type="dxa" w:w="3936"/>
            <w:shd w:val="clear" w:color="auto" w:fill="E8E8E8"/>
          </w:tcPr>
          <w:p>
            <w:pPr>
              <w:spacing w:before="40" w:after="40" w:line="240" w:lineRule="auto"/>
              <w:jc w:val="left"/>
            </w:pPr>
            <w:r/>
            <w:r>
              <w:rPr>
                <w:rFonts w:ascii="Times New Roman" w:hAnsi="Times New Roman"/>
                <w:b/>
                <w:sz w:val="20"/>
              </w:rPr>
              <w:t>Tables and indexes created</w:t>
            </w:r>
          </w:p>
        </w:tc>
        <w:tc>
          <w:tcPr>
            <w:tcW w:type="dxa" w:w="3936"/>
            <w:shd w:val="clear" w:color="auto" w:fill="E8E8E8"/>
          </w:tcPr>
          <w:p>
            <w:pPr>
              <w:spacing w:before="40" w:after="40" w:line="240" w:lineRule="auto"/>
              <w:jc w:val="left"/>
            </w:pPr>
            <w:r/>
            <w:r>
              <w:rPr>
                <w:rFonts w:ascii="Times New Roman" w:hAnsi="Times New Roman"/>
                <w:b/>
                <w:sz w:val="20"/>
              </w:rPr>
              <w:t>Purpose</w:t>
            </w:r>
          </w:p>
        </w:tc>
      </w:tr>
      <w:tr>
        <w:tc>
          <w:tcPr>
            <w:tcW w:type="dxa" w:w="768"/>
          </w:tcPr>
          <w:p>
            <w:pPr>
              <w:spacing w:before="40" w:after="40" w:line="240" w:lineRule="auto"/>
              <w:jc w:val="left"/>
            </w:pPr>
            <w:r/>
            <w:r>
              <w:rPr>
                <w:rFonts w:ascii="Times New Roman" w:hAnsi="Times New Roman"/>
                <w:sz w:val="20"/>
              </w:rPr>
              <w:t>0001</w:t>
            </w:r>
          </w:p>
        </w:tc>
        <w:tc>
          <w:tcPr>
            <w:tcW w:type="dxa" w:w="3936"/>
          </w:tcPr>
          <w:p>
            <w:pPr>
              <w:spacing w:before="40" w:after="40" w:line="240" w:lineRule="auto"/>
              <w:jc w:val="left"/>
            </w:pPr>
            <w:r/>
            <w:r>
              <w:rPr>
                <w:rFonts w:ascii="Times New Roman" w:hAnsi="Times New Roman"/>
                <w:sz w:val="20"/>
              </w:rPr>
              <w:t>blocklist, settings, audit_log</w:t>
            </w:r>
          </w:p>
        </w:tc>
        <w:tc>
          <w:tcPr>
            <w:tcW w:type="dxa" w:w="3936"/>
          </w:tcPr>
          <w:p>
            <w:pPr>
              <w:spacing w:before="40" w:after="40" w:line="240" w:lineRule="auto"/>
              <w:jc w:val="left"/>
            </w:pPr>
            <w:r/>
            <w:r>
              <w:rPr>
                <w:rFonts w:ascii="Times New Roman" w:hAnsi="Times New Roman"/>
                <w:sz w:val="20"/>
              </w:rPr>
              <w:t>Capture policy, application settings and the content-free audit trail.</w:t>
            </w:r>
          </w:p>
        </w:tc>
      </w:tr>
      <w:tr>
        <w:tc>
          <w:tcPr>
            <w:tcW w:type="dxa" w:w="768"/>
          </w:tcPr>
          <w:p>
            <w:pPr>
              <w:spacing w:before="40" w:after="40" w:line="240" w:lineRule="auto"/>
              <w:jc w:val="left"/>
            </w:pPr>
            <w:r/>
            <w:r>
              <w:rPr>
                <w:rFonts w:ascii="Times New Roman" w:hAnsi="Times New Roman"/>
                <w:sz w:val="20"/>
              </w:rPr>
              <w:t>0002</w:t>
            </w:r>
          </w:p>
        </w:tc>
        <w:tc>
          <w:tcPr>
            <w:tcW w:type="dxa" w:w="3936"/>
          </w:tcPr>
          <w:p>
            <w:pPr>
              <w:spacing w:before="40" w:after="40" w:line="240" w:lineRule="auto"/>
              <w:jc w:val="left"/>
            </w:pPr>
            <w:r/>
            <w:r>
              <w:rPr>
                <w:rFonts w:ascii="Times New Roman" w:hAnsi="Times New Roman"/>
                <w:sz w:val="20"/>
              </w:rPr>
              <w:t>sources, items, items_fts (+ three synchronisation triggers)</w:t>
            </w:r>
          </w:p>
        </w:tc>
        <w:tc>
          <w:tcPr>
            <w:tcW w:type="dxa" w:w="3936"/>
          </w:tcPr>
          <w:p>
            <w:pPr>
              <w:spacing w:before="40" w:after="40" w:line="240" w:lineRule="auto"/>
              <w:jc w:val="left"/>
            </w:pPr>
            <w:r/>
            <w:r>
              <w:rPr>
                <w:rFonts w:ascii="Times New Roman" w:hAnsi="Times New Roman"/>
                <w:sz w:val="20"/>
              </w:rPr>
              <w:t>What was read, from where and when, with the full-text index kept in step by triggers.</w:t>
            </w:r>
          </w:p>
        </w:tc>
      </w:tr>
      <w:tr>
        <w:tc>
          <w:tcPr>
            <w:tcW w:type="dxa" w:w="768"/>
          </w:tcPr>
          <w:p>
            <w:pPr>
              <w:spacing w:before="40" w:after="40" w:line="240" w:lineRule="auto"/>
              <w:jc w:val="left"/>
            </w:pPr>
            <w:r/>
            <w:r>
              <w:rPr>
                <w:rFonts w:ascii="Times New Roman" w:hAnsi="Times New Roman"/>
                <w:sz w:val="20"/>
              </w:rPr>
              <w:t>0003</w:t>
            </w:r>
          </w:p>
        </w:tc>
        <w:tc>
          <w:tcPr>
            <w:tcW w:type="dxa" w:w="3936"/>
          </w:tcPr>
          <w:p>
            <w:pPr>
              <w:spacing w:before="40" w:after="40" w:line="240" w:lineRule="auto"/>
              <w:jc w:val="left"/>
            </w:pPr>
            <w:r/>
            <w:r>
              <w:rPr>
                <w:rFonts w:ascii="Times New Roman" w:hAnsi="Times New Roman"/>
                <w:sz w:val="20"/>
              </w:rPr>
              <w:t>people, person_aliases, person_merge_suggestions, suppressed_aliases, facts, fact_evidence, facts_fts, jobs, chunks</w:t>
            </w:r>
          </w:p>
        </w:tc>
        <w:tc>
          <w:tcPr>
            <w:tcW w:type="dxa" w:w="3936"/>
          </w:tcPr>
          <w:p>
            <w:pPr>
              <w:spacing w:before="40" w:after="40" w:line="240" w:lineRule="auto"/>
              <w:jc w:val="left"/>
            </w:pPr>
            <w:r/>
            <w:r>
              <w:rPr>
                <w:rFonts w:ascii="Times New Roman" w:hAnsi="Times New Roman"/>
                <w:sz w:val="20"/>
              </w:rPr>
              <w:t>Identity resolution, structured facts with their evidence spans, durable job state and embedding vectors.</w:t>
            </w:r>
          </w:p>
        </w:tc>
      </w:tr>
      <w:tr>
        <w:tc>
          <w:tcPr>
            <w:tcW w:type="dxa" w:w="768"/>
          </w:tcPr>
          <w:p>
            <w:pPr>
              <w:spacing w:before="40" w:after="40" w:line="240" w:lineRule="auto"/>
              <w:jc w:val="left"/>
            </w:pPr>
            <w:r/>
            <w:r>
              <w:rPr>
                <w:rFonts w:ascii="Times New Roman" w:hAnsi="Times New Roman"/>
                <w:sz w:val="20"/>
              </w:rPr>
              <w:t>0004</w:t>
            </w:r>
          </w:p>
        </w:tc>
        <w:tc>
          <w:tcPr>
            <w:tcW w:type="dxa" w:w="3936"/>
          </w:tcPr>
          <w:p>
            <w:pPr>
              <w:spacing w:before="40" w:after="40" w:line="240" w:lineRule="auto"/>
              <w:jc w:val="left"/>
            </w:pPr>
            <w:r/>
            <w:r>
              <w:rPr>
                <w:rFonts w:ascii="Times New Roman" w:hAnsi="Times New Roman"/>
                <w:sz w:val="20"/>
              </w:rPr>
              <w:t>summaries, summary_sources, briefs</w:t>
            </w:r>
          </w:p>
        </w:tc>
        <w:tc>
          <w:tcPr>
            <w:tcW w:type="dxa" w:w="3936"/>
          </w:tcPr>
          <w:p>
            <w:pPr>
              <w:spacing w:before="40" w:after="40" w:line="240" w:lineRule="auto"/>
              <w:jc w:val="left"/>
            </w:pPr>
            <w:r/>
            <w:r>
              <w:rPr>
                <w:rFonts w:ascii="Times New Roman" w:hAnsi="Times New Roman"/>
                <w:sz w:val="20"/>
              </w:rPr>
              <w:t>Hour, day, week and month rollups with provenance, and the assembled morning brief.</w:t>
            </w:r>
          </w:p>
        </w:tc>
      </w:tr>
    </w:tbl>
    <w:p>
      <w:pPr>
        <w:spacing w:after="200" w:line="240" w:lineRule="auto"/>
      </w:pPr>
    </w:p>
    <w:p>
      <w:pPr>
        <w:jc w:val="both"/>
      </w:pPr>
      <w:r>
        <w:rPr>
          <w:rFonts w:ascii="Times New Roman" w:hAnsi="Times New Roman"/>
        </w:rPr>
        <w:t>Several decisions in the schema exist to enforce guarantees that would otherwise be left to application code.</w:t>
      </w:r>
    </w:p>
    <w:p>
      <w:pPr>
        <w:jc w:val="both"/>
      </w:pPr>
      <w:r>
        <w:rPr>
          <w:rFonts w:ascii="Times New Roman" w:hAnsi="Times New Roman"/>
          <w:b/>
        </w:rPr>
        <w:t>Provenance is mandatory.</w:t>
      </w:r>
      <w:r>
        <w:rPr>
          <w:rFonts w:ascii="Times New Roman" w:hAnsi="Times New Roman"/>
        </w:rPr>
        <w:t xml:space="preserve"> A fact is meaningless without evidence, so </w:t>
      </w:r>
      <w:r>
        <w:rPr>
          <w:rFonts w:ascii="Consolas" w:hAnsi="Consolas"/>
          <w:sz w:val="21"/>
        </w:rPr>
        <w:t>fact_evidence</w:t>
      </w:r>
      <w:r>
        <w:rPr>
          <w:rFonts w:ascii="Times New Roman" w:hAnsi="Times New Roman"/>
        </w:rPr>
        <w:t xml:space="preserve"> carries the quotation, its character span in the item, and how it was matched — exactly, after normalisation, or fuzzily. A trigger deletes the fact when its last evidence row is removed, which means that deleting a captured item automatically removes any fact that depended solely on it.</w:t>
      </w:r>
    </w:p>
    <w:p>
      <w:pPr>
        <w:jc w:val="both"/>
      </w:pPr>
      <w:r>
        <w:rPr>
          <w:rFonts w:ascii="Times New Roman" w:hAnsi="Times New Roman"/>
          <w:b/>
        </w:rPr>
        <w:t>Enumerations and lengths are enforced by the database.</w:t>
      </w:r>
      <w:r>
        <w:rPr>
          <w:rFonts w:ascii="Times New Roman" w:hAnsi="Times New Roman"/>
        </w:rPr>
        <w:t xml:space="preserve"> Fact kinds, statuses, confidences, acquisition rungs and job states are all constrained by </w:t>
      </w:r>
      <w:r>
        <w:rPr>
          <w:rFonts w:ascii="Consolas" w:hAnsi="Consolas"/>
          <w:sz w:val="21"/>
        </w:rPr>
        <w:t>CHECK</w:t>
      </w:r>
      <w:r>
        <w:rPr>
          <w:rFonts w:ascii="Times New Roman" w:hAnsi="Times New Roman"/>
        </w:rPr>
        <w:t xml:space="preserve"> clauses, as are text lengths. A bug in the pipeline therefore cannot store a fact in a state no one designed.</w:t>
      </w:r>
    </w:p>
    <w:p>
      <w:pPr>
        <w:jc w:val="both"/>
      </w:pPr>
      <w:r>
        <w:rPr>
          <w:rFonts w:ascii="Times New Roman" w:hAnsi="Times New Roman"/>
          <w:b/>
        </w:rPr>
        <w:t>Full-text indexes are kept in step by triggers, and deletions are honoured immediately.</w:t>
      </w:r>
      <w:r>
        <w:rPr>
          <w:rFonts w:ascii="Times New Roman" w:hAnsi="Times New Roman"/>
        </w:rPr>
        <w:t xml:space="preserve"> Both full-text indexes are configured so that deleted terms are removed from the index at once rather than at the next merge, so that a deleted memory is not still discoverable through index pages.</w:t>
      </w:r>
    </w:p>
    <w:p>
      <w:pPr>
        <w:jc w:val="both"/>
      </w:pPr>
      <w:r>
        <w:rPr>
          <w:rFonts w:ascii="Times New Roman" w:hAnsi="Times New Roman"/>
          <w:b/>
        </w:rPr>
        <w:t>Forgetting is one-way.</w:t>
      </w:r>
      <w:r>
        <w:rPr>
          <w:rFonts w:ascii="Times New Roman" w:hAnsi="Times New Roman"/>
        </w:rPr>
        <w:t xml:space="preserve"> When a user asks the system to forget a person, the suppression list stores only a keyed digest of the normalised identifier, salted per database. The list therefore cannot be read back into a set of names.</w:t>
      </w:r>
    </w:p>
    <w:p>
      <w:pPr>
        <w:jc w:val="both"/>
      </w:pPr>
      <w:r>
        <w:rPr>
          <w:rFonts w:ascii="Times New Roman" w:hAnsi="Times New Roman"/>
          <w:b/>
        </w:rPr>
        <w:t>Jobs are durable.</w:t>
      </w:r>
      <w:r>
        <w:rPr>
          <w:rFonts w:ascii="Times New Roman" w:hAnsi="Times New Roman"/>
        </w:rPr>
        <w:t xml:space="preserve"> The scheduler itself is in memory; the </w:t>
      </w:r>
      <w:r>
        <w:rPr>
          <w:rFonts w:ascii="Consolas" w:hAnsi="Consolas"/>
          <w:sz w:val="21"/>
        </w:rPr>
        <w:t>jobs</w:t>
      </w:r>
      <w:r>
        <w:rPr>
          <w:rFonts w:ascii="Times New Roman" w:hAnsi="Times New Roman"/>
        </w:rPr>
        <w:t xml:space="preserve"> table is what survives a restart, so queued and running work is re-queued on the next start rather than lost.</w:t>
      </w:r>
    </w:p>
    <w:p>
      <w:pPr>
        <w:pStyle w:val="Heading2"/>
      </w:pPr>
      <w:r>
        <w:rPr>
          <w:rFonts w:ascii="Times New Roman" w:hAnsi="Times New Roman"/>
          <w:b/>
          <w:color w:val="000000"/>
          <w:sz w:val="27"/>
        </w:rPr>
        <w:t>4.9  Retrieval Design</w:t>
      </w:r>
    </w:p>
    <w:p>
      <w:pPr>
        <w:jc w:val="both"/>
      </w:pPr>
      <w:r>
        <w:rPr>
          <w:rFonts w:ascii="Times New Roman" w:hAnsi="Times New Roman"/>
        </w:rPr>
        <w:t>Retrieval runs three channels and fuses them. The lexical channel runs BM25 over captured items; a second lexical channel runs over the facts table and maps each hit back to the items its evidence points into, so that a well-phrased fact can surface an item whose raw text matches poorly; the vector channel embeds the query and performs a brute-force cosine comparison against the stored int8 chunk vectors.</w:t>
      </w:r>
    </w:p>
    <w:p>
      <w:pPr>
        <w:jc w:val="both"/>
      </w:pPr>
      <w:r>
        <w:rPr>
          <w:rFonts w:ascii="Times New Roman" w:hAnsi="Times New Roman"/>
        </w:rPr>
        <w:t xml:space="preserve">Two design choices are worth justifying. First, the vector search is </w:t>
      </w:r>
      <w:r>
        <w:rPr>
          <w:rFonts w:ascii="Times New Roman" w:hAnsi="Times New Roman"/>
          <w:b/>
        </w:rPr>
        <w:t>brute force</w:t>
      </w:r>
      <w:r>
        <w:rPr>
          <w:rFonts w:ascii="Times New Roman" w:hAnsi="Times New Roman"/>
        </w:rPr>
        <w:t xml:space="preserve"> rather than an approximate index. At the scale of a single user's memory this is fast enough, and it removes an entire category of correctness problem — an approximate index that silently degrades as it grows — in exchange for a cost that is linear and predictable. Second, </w:t>
      </w:r>
      <w:r>
        <w:rPr>
          <w:rFonts w:ascii="Times New Roman" w:hAnsi="Times New Roman"/>
          <w:b/>
        </w:rPr>
        <w:t>filters are applied before fusion, identically on every channel</w:t>
      </w:r>
      <w:r>
        <w:rPr>
          <w:rFonts w:ascii="Times New Roman" w:hAnsi="Times New Roman"/>
        </w:rPr>
        <w:t xml:space="preserve">: a source must pass the </w:t>
      </w:r>
      <w:r>
        <w:rPr>
          <w:rFonts w:ascii="Times New Roman" w:hAnsi="Times New Roman"/>
          <w:i/>
        </w:rPr>
        <w:t>current</w:t>
      </w:r>
      <w:r>
        <w:rPr>
          <w:rFonts w:ascii="Times New Roman" w:hAnsi="Times New Roman"/>
        </w:rPr>
        <w:t xml:space="preserve"> blocklist, not the blocklist that was in force when it was captured, and an item mentioning a suppressed identity is excluded everywhere. Applying the filter after fusion would allow a newly blocked source to influence ranking even if it were not shown.</w:t>
      </w:r>
    </w:p>
    <w:p>
      <w:pPr>
        <w:jc w:val="both"/>
      </w:pPr>
      <w:r>
        <w:rPr>
          <w:rFonts w:ascii="Times New Roman" w:hAnsi="Times New Roman"/>
        </w:rPr>
        <w:t>Fusion uses Reciprocal Rank Fusion with the conventional constant of 60, after which a recency multiplier of 1 + 0.15 × 0.5^(age in days / 14) is applied. The multiplier is deliberately weak: it can reorder near-ties but cannot outweigh a channel's judgement. Ties break by newer item and then by lower identifier, so that the ordering is fully deterministic and therefore testable. If the vector channel is unavailable, the keyword results are returned alone and the diagnostics record that this happened, rather than silently returning a worse result.</w:t>
      </w:r>
    </w:p>
    <w:p>
      <w:pPr>
        <w:pStyle w:val="Heading2"/>
      </w:pPr>
      <w:r>
        <w:rPr>
          <w:rFonts w:ascii="Times New Roman" w:hAnsi="Times New Roman"/>
          <w:b/>
          <w:color w:val="000000"/>
          <w:sz w:val="27"/>
        </w:rPr>
        <w:t>4.10  Scheduling Design</w:t>
      </w:r>
    </w:p>
    <w:p>
      <w:pPr>
        <w:jc w:val="both"/>
      </w:pPr>
      <w:r>
        <w:rPr>
          <w:rFonts w:ascii="Times New Roman" w:hAnsi="Times New Roman"/>
        </w:rPr>
        <w:t>Figure 4.6 illustrates what happens when the two collide.</w:t>
      </w:r>
    </w:p>
    <w:p>
      <w:pPr>
        <w:spacing w:before="240" w:after="80" w:line="240" w:lineRule="auto"/>
        <w:jc w:val="center"/>
        <w:keepNext w:val="true"/>
      </w:pPr>
      <w:r>
        <w:drawing>
          <wp:inline xmlns:a="http://schemas.openxmlformats.org/drawingml/2006/main" xmlns:pic="http://schemas.openxmlformats.org/drawingml/2006/picture">
            <wp:extent cx="5486400" cy="2161309"/>
            <wp:docPr id="7" name="Picture 7"/>
            <wp:cNvGraphicFramePr>
              <a:graphicFrameLocks noChangeAspect="1"/>
            </wp:cNvGraphicFramePr>
            <a:graphic>
              <a:graphicData uri="http://schemas.openxmlformats.org/drawingml/2006/picture">
                <pic:pic>
                  <pic:nvPicPr>
                    <pic:cNvPr id="0" name="fig_5_3.png"/>
                    <pic:cNvPicPr/>
                  </pic:nvPicPr>
                  <pic:blipFill>
                    <a:blip r:embed="rId17"/>
                    <a:stretch>
                      <a:fillRect/>
                    </a:stretch>
                  </pic:blipFill>
                  <pic:spPr>
                    <a:xfrm>
                      <a:off x="0" y="0"/>
                      <a:ext cx="5486400" cy="2161309"/>
                    </a:xfrm>
                    <a:prstGeom prst="rect"/>
                  </pic:spPr>
                </pic:pic>
              </a:graphicData>
            </a:graphic>
          </wp:inline>
        </w:drawing>
      </w:r>
    </w:p>
    <w:p>
      <w:pPr>
        <w:pStyle w:val="FigCaption"/>
        <w:spacing w:after="280" w:line="240" w:lineRule="auto"/>
        <w:jc w:val="center"/>
      </w:pPr>
      <w:r>
        <w:rPr>
          <w:rFonts w:ascii="Times New Roman" w:hAnsi="Times New Roman"/>
          <w:b/>
          <w:sz w:val="21"/>
        </w:rPr>
        <w:t xml:space="preserve">Figure 4.6:  </w:t>
      </w:r>
      <w:r>
        <w:rPr>
          <w:rFonts w:ascii="Times New Roman" w:hAnsi="Times New Roman"/>
          <w:sz w:val="21"/>
        </w:rPr>
        <w:t>Scheduler behaviour when an interactive request arrives while a background extraction job is streaming.</w:t>
      </w:r>
    </w:p>
    <w:p>
      <w:pPr>
        <w:jc w:val="both"/>
      </w:pPr>
      <w:r>
        <w:rPr>
          <w:rFonts w:ascii="Times New Roman" w:hAnsi="Times New Roman"/>
        </w:rPr>
        <w:t>One model instance serves interactive requests, background extraction and periodic summarisation, which are activities with very different latency requirements. The scheduler assigns three priorities: P0 for interactive work such as answering a question or writing a draft, P1 for near-real-time work such as extraction, and P2 for background work such as rollups.</w:t>
      </w:r>
    </w:p>
    <w:p>
      <w:pPr>
        <w:jc w:val="both"/>
      </w:pPr>
      <w:r>
        <w:rPr>
          <w:rFonts w:ascii="Times New Roman" w:hAnsi="Times New Roman"/>
        </w:rPr>
        <w:t xml:space="preserve">Because the inference server processes one request at a time, a background job already streaming would otherwise delay an interactive one by many seconds. The scheduler therefore </w:t>
      </w:r>
      <w:r>
        <w:rPr>
          <w:rFonts w:ascii="Times New Roman" w:hAnsi="Times New Roman"/>
          <w:b/>
        </w:rPr>
        <w:t>preempts by dropping the connection</w:t>
      </w:r>
      <w:r>
        <w:rPr>
          <w:rFonts w:ascii="Times New Roman" w:hAnsi="Times New Roman"/>
        </w:rPr>
        <w:t xml:space="preserve">: closing the HTTP stream causes the server to abort generation immediately. The preempted job is re-queued </w:t>
      </w:r>
      <w:r>
        <w:rPr>
          <w:rFonts w:ascii="Times New Roman" w:hAnsi="Times New Roman"/>
          <w:i/>
        </w:rPr>
        <w:t>in its original position</w:t>
      </w:r>
      <w:r>
        <w:rPr>
          <w:rFonts w:ascii="Times New Roman" w:hAnsi="Times New Roman"/>
        </w:rPr>
        <w:t xml:space="preserve"> with its attempt count unchanged, so that preemption is not treated as a failure, and partial output is discarded because nothing is committed until a job completes.</w:t>
      </w:r>
    </w:p>
    <w:p>
      <w:pPr>
        <w:jc w:val="both"/>
      </w:pPr>
      <w:r>
        <w:rPr>
          <w:rFonts w:ascii="Times New Roman" w:hAnsi="Times New Roman"/>
        </w:rPr>
        <w:t>Three further rules prevent pathologies. A job may be preempted only a bounded number of times, after which it runs to completion, which prevents livelock. A background job that has waited beyond a threshold is promoted to compete at the next priority up, which prevents starvation. And a job key may be queued or running only once and is refused after completion, which makes duplicate submissions and retries idempotent — a job can never complete twice.</w:t>
      </w:r>
    </w:p>
    <w:p>
      <w:pPr>
        <w:jc w:val="both"/>
      </w:pPr>
      <w:r>
        <w:rPr>
          <w:rFonts w:ascii="Times New Roman" w:hAnsi="Times New Roman"/>
        </w:rPr>
        <w:t>The scheduler is written as a pure state machine that owns no threads, never sleeps, and takes the current time as an argument. The same code therefore runs both in the threaded runtime and inside a discrete-event simulation used for evaluation, which is what makes its behaviour reproducible.</w:t>
      </w:r>
    </w:p>
    <w:p>
      <w:pPr>
        <w:pStyle w:val="Heading2"/>
      </w:pPr>
      <w:r>
        <w:rPr>
          <w:rFonts w:ascii="Times New Roman" w:hAnsi="Times New Roman"/>
          <w:b/>
          <w:color w:val="000000"/>
          <w:sz w:val="27"/>
        </w:rPr>
        <w:t>4.11  Privacy and Security Boundaries</w:t>
      </w:r>
    </w:p>
    <w:p>
      <w:pPr>
        <w:jc w:val="both"/>
      </w:pPr>
      <w:r>
        <w:rPr>
          <w:rFonts w:ascii="Times New Roman" w:hAnsi="Times New Roman"/>
        </w:rPr>
        <w:t>Table 4.4 lists the trust boundaries, what crosses each one and the control applied there.</w:t>
      </w:r>
    </w:p>
    <w:p>
      <w:pPr>
        <w:pStyle w:val="TblCaption"/>
        <w:spacing w:before="240" w:after="80" w:line="240" w:lineRule="auto"/>
        <w:jc w:val="left"/>
        <w:keepNext w:val="true"/>
      </w:pPr>
      <w:r>
        <w:rPr>
          <w:rFonts w:ascii="Times New Roman" w:hAnsi="Times New Roman"/>
          <w:b/>
          <w:sz w:val="21"/>
        </w:rPr>
        <w:t xml:space="preserve">Table 4.4:  </w:t>
      </w:r>
      <w:r>
        <w:rPr>
          <w:rFonts w:ascii="Times New Roman" w:hAnsi="Times New Roman"/>
          <w:sz w:val="21"/>
        </w:rPr>
        <w:t>Trust boundaries in the system</w:t>
      </w:r>
    </w:p>
    <w:tbl>
      <w:tblPr>
        <w:tblStyle w:val="TableGrid"/>
        <w:tblW w:type="auto" w:w="0"/>
        <w:jc w:val="center"/>
        <w:tblLayout w:type="fixed"/>
        <w:tblLook w:firstColumn="1" w:firstRow="1" w:lastColumn="0" w:lastRow="0" w:noHBand="0" w:noVBand="1" w:val="04A0"/>
        <w:tblLayout w:type="fixed"/>
      </w:tblPr>
      <w:tblGrid>
        <w:gridCol w:w="2769"/>
        <w:gridCol w:w="2769"/>
        <w:gridCol w:w="2769"/>
      </w:tblGrid>
      <w:tr>
        <w:trPr>
          <w:tblHeader w:val="true"/>
        </w:trPr>
        <w:tc>
          <w:tcPr>
            <w:tcW w:type="dxa" w:w="2383"/>
            <w:shd w:val="clear" w:color="auto" w:fill="E8E8E8"/>
          </w:tcPr>
          <w:p>
            <w:pPr>
              <w:spacing w:before="40" w:after="40" w:line="240" w:lineRule="auto"/>
              <w:jc w:val="left"/>
            </w:pPr>
            <w:r/>
            <w:r>
              <w:rPr>
                <w:rFonts w:ascii="Times New Roman" w:hAnsi="Times New Roman"/>
                <w:b/>
                <w:sz w:val="20"/>
              </w:rPr>
              <w:t>Boundary</w:t>
            </w:r>
          </w:p>
        </w:tc>
        <w:tc>
          <w:tcPr>
            <w:tcW w:type="dxa" w:w="2086"/>
            <w:shd w:val="clear" w:color="auto" w:fill="E8E8E8"/>
          </w:tcPr>
          <w:p>
            <w:pPr>
              <w:spacing w:before="40" w:after="40" w:line="240" w:lineRule="auto"/>
              <w:jc w:val="left"/>
            </w:pPr>
            <w:r/>
            <w:r>
              <w:rPr>
                <w:rFonts w:ascii="Times New Roman" w:hAnsi="Times New Roman"/>
                <w:b/>
                <w:sz w:val="20"/>
              </w:rPr>
              <w:t>What crosses it</w:t>
            </w:r>
          </w:p>
        </w:tc>
        <w:tc>
          <w:tcPr>
            <w:tcW w:type="dxa" w:w="4171"/>
            <w:shd w:val="clear" w:color="auto" w:fill="E8E8E8"/>
          </w:tcPr>
          <w:p>
            <w:pPr>
              <w:spacing w:before="40" w:after="40" w:line="240" w:lineRule="auto"/>
              <w:jc w:val="left"/>
            </w:pPr>
            <w:r/>
            <w:r>
              <w:rPr>
                <w:rFonts w:ascii="Times New Roman" w:hAnsi="Times New Roman"/>
                <w:b/>
                <w:sz w:val="20"/>
              </w:rPr>
              <w:t>Control applied</w:t>
            </w:r>
          </w:p>
        </w:tc>
      </w:tr>
      <w:tr>
        <w:tc>
          <w:tcPr>
            <w:tcW w:type="dxa" w:w="2383"/>
          </w:tcPr>
          <w:p>
            <w:pPr>
              <w:spacing w:before="40" w:after="40" w:line="240" w:lineRule="auto"/>
              <w:jc w:val="left"/>
            </w:pPr>
            <w:r/>
            <w:r>
              <w:rPr>
                <w:rFonts w:ascii="Times New Roman" w:hAnsi="Times New Roman"/>
                <w:sz w:val="20"/>
              </w:rPr>
              <w:t>Interface process to host process</w:t>
            </w:r>
          </w:p>
        </w:tc>
        <w:tc>
          <w:tcPr>
            <w:tcW w:type="dxa" w:w="2086"/>
          </w:tcPr>
          <w:p>
            <w:pPr>
              <w:spacing w:before="40" w:after="40" w:line="240" w:lineRule="auto"/>
              <w:jc w:val="left"/>
            </w:pPr>
            <w:r/>
            <w:r>
              <w:rPr>
                <w:rFonts w:ascii="Times New Roman" w:hAnsi="Times New Roman"/>
                <w:sz w:val="20"/>
              </w:rPr>
              <w:t>Typed command names and identifiers</w:t>
            </w:r>
          </w:p>
        </w:tc>
        <w:tc>
          <w:tcPr>
            <w:tcW w:type="dxa" w:w="4171"/>
          </w:tcPr>
          <w:p>
            <w:pPr>
              <w:spacing w:before="40" w:after="40" w:line="240" w:lineRule="auto"/>
              <w:jc w:val="left"/>
            </w:pPr>
            <w:r/>
            <w:r>
              <w:rPr>
                <w:rFonts w:ascii="Times New Roman" w:hAnsi="Times New Roman"/>
                <w:sz w:val="20"/>
              </w:rPr>
              <w:t>Fixed command set, validated lengths, enumerations and identifiers; errors carry a code, never content.</w:t>
            </w:r>
          </w:p>
        </w:tc>
      </w:tr>
      <w:tr>
        <w:tc>
          <w:tcPr>
            <w:tcW w:type="dxa" w:w="2383"/>
          </w:tcPr>
          <w:p>
            <w:pPr>
              <w:spacing w:before="40" w:after="40" w:line="240" w:lineRule="auto"/>
              <w:jc w:val="left"/>
            </w:pPr>
            <w:r/>
            <w:r>
              <w:rPr>
                <w:rFonts w:ascii="Times New Roman" w:hAnsi="Times New Roman"/>
                <w:sz w:val="20"/>
              </w:rPr>
              <w:t>Host process to inference worker</w:t>
            </w:r>
          </w:p>
        </w:tc>
        <w:tc>
          <w:tcPr>
            <w:tcW w:type="dxa" w:w="2086"/>
          </w:tcPr>
          <w:p>
            <w:pPr>
              <w:spacing w:before="40" w:after="40" w:line="240" w:lineRule="auto"/>
              <w:jc w:val="left"/>
            </w:pPr>
            <w:r/>
            <w:r>
              <w:rPr>
                <w:rFonts w:ascii="Times New Roman" w:hAnsi="Times New Roman"/>
                <w:sz w:val="20"/>
              </w:rPr>
              <w:t>Prompt text and generated tokens</w:t>
            </w:r>
          </w:p>
        </w:tc>
        <w:tc>
          <w:tcPr>
            <w:tcW w:type="dxa" w:w="4171"/>
          </w:tcPr>
          <w:p>
            <w:pPr>
              <w:spacing w:before="40" w:after="40" w:line="240" w:lineRule="auto"/>
              <w:jc w:val="left"/>
            </w:pPr>
            <w:r/>
            <w:r>
              <w:rPr>
                <w:rFonts w:ascii="Times New Roman" w:hAnsi="Times New Roman"/>
                <w:sz w:val="20"/>
              </w:rPr>
              <w:t>Loopback address only; the listening socket's owning process identifier must equal the spawned child's.</w:t>
            </w:r>
          </w:p>
        </w:tc>
      </w:tr>
      <w:tr>
        <w:tc>
          <w:tcPr>
            <w:tcW w:type="dxa" w:w="2383"/>
          </w:tcPr>
          <w:p>
            <w:pPr>
              <w:spacing w:before="40" w:after="40" w:line="240" w:lineRule="auto"/>
              <w:jc w:val="left"/>
            </w:pPr>
            <w:r/>
            <w:r>
              <w:rPr>
                <w:rFonts w:ascii="Times New Roman" w:hAnsi="Times New Roman"/>
                <w:sz w:val="20"/>
              </w:rPr>
              <w:t>Application to database</w:t>
            </w:r>
          </w:p>
        </w:tc>
        <w:tc>
          <w:tcPr>
            <w:tcW w:type="dxa" w:w="2086"/>
          </w:tcPr>
          <w:p>
            <w:pPr>
              <w:spacing w:before="40" w:after="40" w:line="240" w:lineRule="auto"/>
              <w:jc w:val="left"/>
            </w:pPr>
            <w:r/>
            <w:r>
              <w:rPr>
                <w:rFonts w:ascii="Times New Roman" w:hAnsi="Times New Roman"/>
                <w:sz w:val="20"/>
              </w:rPr>
              <w:t>Captured text, facts, summaries</w:t>
            </w:r>
          </w:p>
        </w:tc>
        <w:tc>
          <w:tcPr>
            <w:tcW w:type="dxa" w:w="4171"/>
          </w:tcPr>
          <w:p>
            <w:pPr>
              <w:spacing w:before="40" w:after="40" w:line="240" w:lineRule="auto"/>
              <w:jc w:val="left"/>
            </w:pPr>
            <w:r/>
            <w:r>
              <w:rPr>
                <w:rFonts w:ascii="Times New Roman" w:hAnsi="Times New Roman"/>
                <w:sz w:val="20"/>
              </w:rPr>
              <w:t>Whole-database encryption; the key is unwrapped from the Windows login and wiped from memory after use.</w:t>
            </w:r>
          </w:p>
        </w:tc>
      </w:tr>
      <w:tr>
        <w:tc>
          <w:tcPr>
            <w:tcW w:type="dxa" w:w="2383"/>
          </w:tcPr>
          <w:p>
            <w:pPr>
              <w:spacing w:before="40" w:after="40" w:line="240" w:lineRule="auto"/>
              <w:jc w:val="left"/>
            </w:pPr>
            <w:r/>
            <w:r>
              <w:rPr>
                <w:rFonts w:ascii="Times New Roman" w:hAnsi="Times New Roman"/>
                <w:sz w:val="20"/>
              </w:rPr>
              <w:t>Application to the internet</w:t>
            </w:r>
          </w:p>
        </w:tc>
        <w:tc>
          <w:tcPr>
            <w:tcW w:type="dxa" w:w="2086"/>
          </w:tcPr>
          <w:p>
            <w:pPr>
              <w:spacing w:before="40" w:after="40" w:line="240" w:lineRule="auto"/>
              <w:jc w:val="left"/>
            </w:pPr>
            <w:r/>
            <w:r>
              <w:rPr>
                <w:rFonts w:ascii="Times New Roman" w:hAnsi="Times New Roman"/>
                <w:sz w:val="20"/>
              </w:rPr>
              <w:t>Model file bytes</w:t>
            </w:r>
          </w:p>
        </w:tc>
        <w:tc>
          <w:tcPr>
            <w:tcW w:type="dxa" w:w="4171"/>
          </w:tcPr>
          <w:p>
            <w:pPr>
              <w:spacing w:before="40" w:after="40" w:line="240" w:lineRule="auto"/>
              <w:jc w:val="left"/>
            </w:pPr>
            <w:r/>
            <w:r>
              <w:rPr>
                <w:rFonts w:ascii="Times New Roman" w:hAnsi="Times New Roman"/>
                <w:sz w:val="20"/>
              </w:rPr>
              <w:t>One crate holds all network code; it requires a typed approval value and verifies a pinned digest.</w:t>
            </w:r>
          </w:p>
        </w:tc>
      </w:tr>
      <w:tr>
        <w:tc>
          <w:tcPr>
            <w:tcW w:type="dxa" w:w="2383"/>
          </w:tcPr>
          <w:p>
            <w:pPr>
              <w:spacing w:before="40" w:after="40" w:line="240" w:lineRule="auto"/>
              <w:jc w:val="left"/>
            </w:pPr>
            <w:r/>
            <w:r>
              <w:rPr>
                <w:rFonts w:ascii="Times New Roman" w:hAnsi="Times New Roman"/>
                <w:sz w:val="20"/>
              </w:rPr>
              <w:t>Captured screen text to the model prompt</w:t>
            </w:r>
          </w:p>
        </w:tc>
        <w:tc>
          <w:tcPr>
            <w:tcW w:type="dxa" w:w="2086"/>
          </w:tcPr>
          <w:p>
            <w:pPr>
              <w:spacing w:before="40" w:after="40" w:line="240" w:lineRule="auto"/>
              <w:jc w:val="left"/>
            </w:pPr>
            <w:r/>
            <w:r>
              <w:rPr>
                <w:rFonts w:ascii="Times New Roman" w:hAnsi="Times New Roman"/>
                <w:sz w:val="20"/>
              </w:rPr>
              <w:t>Untrusted text</w:t>
            </w:r>
          </w:p>
        </w:tc>
        <w:tc>
          <w:tcPr>
            <w:tcW w:type="dxa" w:w="4171"/>
          </w:tcPr>
          <w:p>
            <w:pPr>
              <w:spacing w:before="40" w:after="40" w:line="240" w:lineRule="auto"/>
              <w:jc w:val="left"/>
            </w:pPr>
            <w:r/>
            <w:r>
              <w:rPr>
                <w:rFonts w:ascii="Times New Roman" w:hAnsi="Times New Roman"/>
                <w:sz w:val="20"/>
              </w:rPr>
              <w:t>Escaped and wrapped in delimiters; the model has no tools; its output is constrained by a grammar and re-validated in code.</w:t>
            </w:r>
          </w:p>
        </w:tc>
      </w:tr>
      <w:tr>
        <w:tc>
          <w:tcPr>
            <w:tcW w:type="dxa" w:w="2383"/>
          </w:tcPr>
          <w:p>
            <w:pPr>
              <w:spacing w:before="40" w:after="40" w:line="240" w:lineRule="auto"/>
              <w:jc w:val="left"/>
            </w:pPr>
            <w:r/>
            <w:r>
              <w:rPr>
                <w:rFonts w:ascii="Times New Roman" w:hAnsi="Times New Roman"/>
                <w:sz w:val="20"/>
              </w:rPr>
              <w:t>Model output to storage</w:t>
            </w:r>
          </w:p>
        </w:tc>
        <w:tc>
          <w:tcPr>
            <w:tcW w:type="dxa" w:w="2086"/>
          </w:tcPr>
          <w:p>
            <w:pPr>
              <w:spacing w:before="40" w:after="40" w:line="240" w:lineRule="auto"/>
              <w:jc w:val="left"/>
            </w:pPr>
            <w:r/>
            <w:r>
              <w:rPr>
                <w:rFonts w:ascii="Times New Roman" w:hAnsi="Times New Roman"/>
                <w:sz w:val="20"/>
              </w:rPr>
              <w:t>Proposed facts</w:t>
            </w:r>
          </w:p>
        </w:tc>
        <w:tc>
          <w:tcPr>
            <w:tcW w:type="dxa" w:w="4171"/>
          </w:tcPr>
          <w:p>
            <w:pPr>
              <w:spacing w:before="40" w:after="40" w:line="240" w:lineRule="auto"/>
              <w:jc w:val="left"/>
            </w:pPr>
            <w:r/>
            <w:r>
              <w:rPr>
                <w:rFonts w:ascii="Times New Roman" w:hAnsi="Times New Roman"/>
                <w:sz w:val="20"/>
              </w:rPr>
              <w:t>Schema check, evidence must exist in the source, injection classification, second redaction pass.</w:t>
            </w:r>
          </w:p>
        </w:tc>
      </w:tr>
    </w:tbl>
    <w:p>
      <w:pPr>
        <w:spacing w:after="200" w:line="240" w:lineRule="auto"/>
      </w:pPr>
    </w:p>
    <w:p>
      <w:pPr>
        <w:jc w:val="both"/>
      </w:pPr>
      <w:r>
        <w:rPr>
          <w:rFonts w:ascii="Times New Roman" w:hAnsi="Times New Roman"/>
        </w:rPr>
        <w:t>The boundary between captured text and the model prompt deserves particular attention, because it is where the injection problem lives. Captured text is escaped and placed inside explicit delimiters, and the prompt states that the delimited region is data. That alone would be a weak defence, since a sufficiently persuasive injection can talk its way past an instruction. The defence that actually carries the weight is the absence of capability: the model has no tools, cannot make requests, and its output is constrained by a grammar to a JSON object with a fixed set of fields. A successful injection can therefore influence what text is proposed, and nothing else. Sections 5.10 and 6.5 describe the additional classifier that attempts to stop even that, and measure how often it fails.</w:t>
      </w:r>
    </w:p>
    <w:p>
      <w:pPr>
        <w:jc w:val="both"/>
      </w:pPr>
      <w:r>
        <w:rPr>
          <w:rFonts w:ascii="Times New Roman" w:hAnsi="Times New Roman"/>
        </w:rPr>
        <w:t>Logging is subject to a complementary discipline. Rather than filtering content out of log messages, the logging layer admits only messages and fields on an allowlist, and discards any field value that is not numeric, boolean or a short allowlisted identifier. A developer adding a log line with a user string therefore produces no output rather than a leak.</w:t>
      </w:r>
    </w:p>
    <w:p>
      <w:pPr>
        <w:pStyle w:val="Heading2"/>
      </w:pPr>
      <w:r>
        <w:rPr>
          <w:rFonts w:ascii="Times New Roman" w:hAnsi="Times New Roman"/>
          <w:b/>
          <w:color w:val="000000"/>
          <w:sz w:val="27"/>
        </w:rPr>
        <w:t>4.12  Error Handling and Recovery</w:t>
      </w:r>
    </w:p>
    <w:p>
      <w:pPr>
        <w:jc w:val="both"/>
      </w:pPr>
      <w:r>
        <w:rPr>
          <w:rFonts w:ascii="Times New Roman" w:hAnsi="Times New Roman"/>
        </w:rPr>
        <w:t>Failures were categorised during design and each given a defined behaviour rather than being handled where they happened to arise.</w:t>
      </w:r>
    </w:p>
    <w:p>
      <w:pPr>
        <w:jc w:val="both"/>
      </w:pPr>
      <w:r>
        <w:rPr>
          <w:rFonts w:ascii="Times New Roman" w:hAnsi="Times New Roman"/>
        </w:rPr>
        <w:t xml:space="preserve">A </w:t>
      </w:r>
      <w:r>
        <w:rPr>
          <w:rFonts w:ascii="Times New Roman" w:hAnsi="Times New Roman"/>
          <w:b/>
        </w:rPr>
        <w:t>worker crash or hang</w:t>
      </w:r>
      <w:r>
        <w:rPr>
          <w:rFonts w:ascii="Times New Roman" w:hAnsi="Times New Roman"/>
        </w:rPr>
        <w:t xml:space="preserve"> is detected by the supervisor, which restarts with exponential backoff and a restart budget; in-flight jobs are re-queued and the interface reports a degraded state. A </w:t>
      </w:r>
      <w:r>
        <w:rPr>
          <w:rFonts w:ascii="Times New Roman" w:hAnsi="Times New Roman"/>
          <w:b/>
        </w:rPr>
        <w:t>backend that fails to start</w:t>
      </w:r>
      <w:r>
        <w:rPr>
          <w:rFonts w:ascii="Times New Roman" w:hAnsi="Times New Roman"/>
        </w:rPr>
        <w:t xml:space="preserve"> causes the next candidate to be tried, with the reason recorded; the processor is always the last candidate. A </w:t>
      </w:r>
      <w:r>
        <w:rPr>
          <w:rFonts w:ascii="Times New Roman" w:hAnsi="Times New Roman"/>
          <w:b/>
        </w:rPr>
        <w:t>text read that exceeds its deadline</w:t>
      </w:r>
      <w:r>
        <w:rPr>
          <w:rFonts w:ascii="Times New Roman" w:hAnsi="Times New Roman"/>
        </w:rPr>
        <w:t xml:space="preserve"> falls through to the next rung. A </w:t>
      </w:r>
      <w:r>
        <w:rPr>
          <w:rFonts w:ascii="Times New Roman" w:hAnsi="Times New Roman"/>
          <w:b/>
        </w:rPr>
        <w:t>model output that fails schema validation</w:t>
      </w:r>
      <w:r>
        <w:rPr>
          <w:rFonts w:ascii="Times New Roman" w:hAnsi="Times New Roman"/>
        </w:rPr>
        <w:t xml:space="preserve"> is retried once and then the item is marked as failed, rather than being partially parsed. A </w:t>
      </w:r>
      <w:r>
        <w:rPr>
          <w:rFonts w:ascii="Times New Roman" w:hAnsi="Times New Roman"/>
          <w:b/>
        </w:rPr>
        <w:t>fact whose evidence cannot be located</w:t>
      </w:r>
      <w:r>
        <w:rPr>
          <w:rFonts w:ascii="Times New Roman" w:hAnsi="Times New Roman"/>
        </w:rPr>
        <w:t xml:space="preserve"> is dropped with a counted reason. A </w:t>
      </w:r>
      <w:r>
        <w:rPr>
          <w:rFonts w:ascii="Times New Roman" w:hAnsi="Times New Roman"/>
          <w:b/>
        </w:rPr>
        <w:t>database that is newer than the build</w:t>
      </w:r>
      <w:r>
        <w:rPr>
          <w:rFonts w:ascii="Times New Roman" w:hAnsi="Times New Roman"/>
        </w:rPr>
        <w:t xml:space="preserve"> causes a refusal to open. A </w:t>
      </w:r>
      <w:r>
        <w:rPr>
          <w:rFonts w:ascii="Times New Roman" w:hAnsi="Times New Roman"/>
          <w:b/>
        </w:rPr>
        <w:t>migration failure</w:t>
      </w:r>
      <w:r>
        <w:rPr>
          <w:rFonts w:ascii="Times New Roman" w:hAnsi="Times New Roman"/>
        </w:rPr>
        <w:t xml:space="preserve"> leaves the database at its previous version because each migration shares a transaction with its version bump. Every one of these produces a content-free audit event, so that the diagnostics view can show what went wrong without showing what the user was doing.</w:t>
      </w:r>
    </w:p>
    <w:p>
      <w:pPr>
        <w:pStyle w:val="Heading2"/>
      </w:pPr>
      <w:r>
        <w:rPr>
          <w:rFonts w:ascii="Times New Roman" w:hAnsi="Times New Roman"/>
          <w:b/>
          <w:color w:val="000000"/>
          <w:sz w:val="27"/>
        </w:rPr>
        <w:t>4.13  User Interface Design</w:t>
      </w:r>
    </w:p>
    <w:p>
      <w:pPr>
        <w:jc w:val="both"/>
      </w:pPr>
      <w:r>
        <w:rPr>
          <w:rFonts w:ascii="Times New Roman" w:hAnsi="Times New Roman"/>
        </w:rPr>
        <w:t xml:space="preserve">The interface is a single fixed-size transparent window pinned to the top of the monitor under the cursor, with three states: a compact pill, a peek showing a short summary, and an expanded panel containing the Today, Open Loops, Search, Timeline, Ask and Diagnostics views. Switching panels changes the window </w:t>
      </w:r>
      <w:r>
        <w:rPr>
          <w:rFonts w:ascii="Times New Roman" w:hAnsi="Times New Roman"/>
          <w:i/>
        </w:rPr>
        <w:t>region</w:t>
      </w:r>
      <w:r>
        <w:rPr>
          <w:rFonts w:ascii="Times New Roman" w:hAnsi="Times New Roman"/>
        </w:rPr>
        <w:t xml:space="preserve"> rather than resizing the window, which avoids the visual artefacts that resizing a transparent layered window produces.</w:t>
      </w:r>
    </w:p>
    <w:p>
      <w:pPr>
        <w:jc w:val="both"/>
      </w:pPr>
      <w:r>
        <w:rPr>
          <w:rFonts w:ascii="Times New Roman" w:hAnsi="Times New Roman"/>
        </w:rPr>
        <w:t>Two behaviours are design requirements rather than refinements. The window sets display affinity [23] to exclude itself from capture, on every visible window of the process, and reads the value back to confirm it took effect; if it did not, the interface says so rather than silently appearing in a screen share. And the interface does not steal focus: a peek appears without taking the foreground, and when a user-opened panel closes, focus returns to the application that had it, so that keystrokes never vanish into a hidden window.</w:t>
      </w:r>
    </w:p>
    <w:p>
      <w:pPr>
        <w:pStyle w:val="Heading1"/>
        <w:pageBreakBefore/>
      </w:pPr>
      <w:r>
        <w:rPr>
          <w:rFonts w:ascii="Times New Roman" w:hAnsi="Times New Roman"/>
          <w:b/>
          <w:color w:val="000000"/>
          <w:sz w:val="30"/>
        </w:rPr>
        <w:t>CHAPTER 5  —  IMPLEMENTATION AND METHODOLOGY</w:t>
      </w:r>
    </w:p>
    <w:p>
      <w:pPr>
        <w:pStyle w:val="Heading2"/>
      </w:pPr>
      <w:r>
        <w:rPr>
          <w:rFonts w:ascii="Times New Roman" w:hAnsi="Times New Roman"/>
          <w:b/>
          <w:color w:val="000000"/>
          <w:sz w:val="27"/>
        </w:rPr>
        <w:t>5.1  Development Methodology</w:t>
      </w:r>
    </w:p>
    <w:p>
      <w:pPr>
        <w:jc w:val="both"/>
      </w:pPr>
      <w:r>
        <w:rPr>
          <w:rFonts w:ascii="Times New Roman" w:hAnsi="Times New Roman"/>
        </w:rPr>
        <w:t>The project was developed in numbered stages, each with written exit criteria fixed before the work began. Stage 0 established feasibility and tooling; Stage 1 built the foundation, capture and baseline guardrails; Stage 2 the understanding pipeline; Stage 3 the interface; Stages 4 to 6 the rollups, draft assistant and question answering; Stage 7 a security audit. Stages 8 to 10 — meeting capture, closed beta and release engineering — were gated behind the release criteria and are not implemented.</w:t>
      </w:r>
    </w:p>
    <w:p>
      <w:pPr>
        <w:jc w:val="both"/>
      </w:pPr>
      <w:r>
        <w:rPr>
          <w:rFonts w:ascii="Times New Roman" w:hAnsi="Times New Roman"/>
        </w:rPr>
        <w:t>Two practices from this method are worth describing because they shaped the result.</w:t>
      </w:r>
    </w:p>
    <w:p>
      <w:pPr>
        <w:jc w:val="both"/>
      </w:pPr>
      <w:r>
        <w:rPr>
          <w:rFonts w:ascii="Times New Roman" w:hAnsi="Times New Roman"/>
          <w:b/>
        </w:rPr>
        <w:t>Decisions were recorded, including the uncomfortable ones.</w:t>
      </w:r>
      <w:r>
        <w:rPr>
          <w:rFonts w:ascii="Times New Roman" w:hAnsi="Times New Roman"/>
        </w:rPr>
        <w:t xml:space="preserve"> Ten architecture decision records document the significant choices, each stating the context, the options considered and the consequences. Two of them record unresolved problems rather than solutions: one records an outbound network connection made by the WebView2 runtime that the project could not switch off, and one records that the automatic updater cannot ship because of unpatched advisories in a transitive dependency. Writing these down as open items, rather than quietly narrowing the criterion they violate, is what allows Chapter 6 to report a failure instead of a redefinition.</w:t>
      </w:r>
    </w:p>
    <w:p>
      <w:pPr>
        <w:jc w:val="both"/>
      </w:pPr>
      <w:r>
        <w:rPr>
          <w:rFonts w:ascii="Times New Roman" w:hAnsi="Times New Roman"/>
        </w:rPr>
        <w:t>Table 5.1 lists the ten records and what each settles.</w:t>
      </w:r>
    </w:p>
    <w:p>
      <w:pPr>
        <w:pStyle w:val="TblCaption"/>
        <w:spacing w:before="240" w:after="80" w:line="240" w:lineRule="auto"/>
        <w:jc w:val="left"/>
        <w:keepNext w:val="true"/>
      </w:pPr>
      <w:r>
        <w:rPr>
          <w:rFonts w:ascii="Times New Roman" w:hAnsi="Times New Roman"/>
          <w:b/>
          <w:sz w:val="21"/>
        </w:rPr>
        <w:t xml:space="preserve">Table 5.1:  </w:t>
      </w:r>
      <w:r>
        <w:rPr>
          <w:rFonts w:ascii="Times New Roman" w:hAnsi="Times New Roman"/>
          <w:sz w:val="21"/>
        </w:rPr>
        <w:t>Architecture decision records and the questions they settle</w:t>
      </w:r>
    </w:p>
    <w:tbl>
      <w:tblPr>
        <w:tblStyle w:val="TableGrid"/>
        <w:tblW w:type="auto" w:w="0"/>
        <w:jc w:val="center"/>
        <w:tblLayout w:type="fixed"/>
        <w:tblLook w:firstColumn="1" w:firstRow="1" w:lastColumn="0" w:lastRow="0" w:noHBand="0" w:noVBand="1" w:val="04A0"/>
        <w:tblLayout w:type="fixed"/>
      </w:tblPr>
      <w:tblGrid>
        <w:gridCol w:w="2769"/>
        <w:gridCol w:w="2769"/>
        <w:gridCol w:w="2769"/>
      </w:tblGrid>
      <w:tr>
        <w:trPr>
          <w:tblHeader w:val="true"/>
        </w:trPr>
        <w:tc>
          <w:tcPr>
            <w:tcW w:type="dxa" w:w="764"/>
            <w:shd w:val="clear" w:color="auto" w:fill="E8E8E8"/>
          </w:tcPr>
          <w:p>
            <w:pPr>
              <w:spacing w:before="40" w:after="40" w:line="240" w:lineRule="auto"/>
              <w:jc w:val="left"/>
            </w:pPr>
            <w:r/>
            <w:r>
              <w:rPr>
                <w:rFonts w:ascii="Times New Roman" w:hAnsi="Times New Roman"/>
                <w:b/>
                <w:sz w:val="20"/>
              </w:rPr>
              <w:t>Record</w:t>
            </w:r>
          </w:p>
        </w:tc>
        <w:tc>
          <w:tcPr>
            <w:tcW w:type="dxa" w:w="3910"/>
            <w:shd w:val="clear" w:color="auto" w:fill="E8E8E8"/>
          </w:tcPr>
          <w:p>
            <w:pPr>
              <w:spacing w:before="40" w:after="40" w:line="240" w:lineRule="auto"/>
              <w:jc w:val="left"/>
            </w:pPr>
            <w:r/>
            <w:r>
              <w:rPr>
                <w:rFonts w:ascii="Times New Roman" w:hAnsi="Times New Roman"/>
                <w:b/>
                <w:sz w:val="20"/>
              </w:rPr>
              <w:t>Question settled</w:t>
            </w:r>
          </w:p>
        </w:tc>
        <w:tc>
          <w:tcPr>
            <w:tcW w:type="dxa" w:w="3967"/>
            <w:shd w:val="clear" w:color="auto" w:fill="E8E8E8"/>
          </w:tcPr>
          <w:p>
            <w:pPr>
              <w:spacing w:before="40" w:after="40" w:line="240" w:lineRule="auto"/>
              <w:jc w:val="left"/>
            </w:pPr>
            <w:r/>
            <w:r>
              <w:rPr>
                <w:rFonts w:ascii="Times New Roman" w:hAnsi="Times New Roman"/>
                <w:b/>
                <w:sz w:val="20"/>
              </w:rPr>
              <w:t>Outcome</w:t>
            </w:r>
          </w:p>
        </w:tc>
      </w:tr>
      <w:tr>
        <w:tc>
          <w:tcPr>
            <w:tcW w:type="dxa" w:w="764"/>
          </w:tcPr>
          <w:p>
            <w:pPr>
              <w:spacing w:before="40" w:after="40" w:line="240" w:lineRule="auto"/>
              <w:jc w:val="left"/>
            </w:pPr>
            <w:r/>
            <w:r>
              <w:rPr>
                <w:rFonts w:ascii="Times New Roman" w:hAnsi="Times New Roman"/>
                <w:sz w:val="20"/>
              </w:rPr>
              <w:t>ADR-0001</w:t>
            </w:r>
          </w:p>
        </w:tc>
        <w:tc>
          <w:tcPr>
            <w:tcW w:type="dxa" w:w="3910"/>
          </w:tcPr>
          <w:p>
            <w:pPr>
              <w:spacing w:before="40" w:after="40" w:line="240" w:lineRule="auto"/>
              <w:jc w:val="left"/>
            </w:pPr>
            <w:r/>
            <w:r>
              <w:rPr>
                <w:rFonts w:ascii="Times New Roman" w:hAnsi="Times New Roman"/>
                <w:sz w:val="20"/>
              </w:rPr>
              <w:t>Which dependency versions and feature flags carry privacy guarantees?</w:t>
            </w:r>
          </w:p>
        </w:tc>
        <w:tc>
          <w:tcPr>
            <w:tcW w:type="dxa" w:w="3967"/>
          </w:tcPr>
          <w:p>
            <w:pPr>
              <w:spacing w:before="40" w:after="40" w:line="240" w:lineRule="auto"/>
              <w:jc w:val="left"/>
            </w:pPr>
            <w:r/>
            <w:r>
              <w:rPr>
                <w:rFonts w:ascii="Times New Roman" w:hAnsi="Times New Roman"/>
                <w:sz w:val="20"/>
              </w:rPr>
              <w:t>Exact version pins; default features of the embedding crates disabled so that no HTTP client or build-time download enters the graph; the ONNX Runtime API level raised so that the system copy cannot be used.</w:t>
            </w:r>
          </w:p>
        </w:tc>
      </w:tr>
      <w:tr>
        <w:tc>
          <w:tcPr>
            <w:tcW w:type="dxa" w:w="764"/>
          </w:tcPr>
          <w:p>
            <w:pPr>
              <w:spacing w:before="40" w:after="40" w:line="240" w:lineRule="auto"/>
              <w:jc w:val="left"/>
            </w:pPr>
            <w:r/>
            <w:r>
              <w:rPr>
                <w:rFonts w:ascii="Times New Roman" w:hAnsi="Times New Roman"/>
                <w:sz w:val="20"/>
              </w:rPr>
              <w:t>ADR-0002</w:t>
            </w:r>
          </w:p>
        </w:tc>
        <w:tc>
          <w:tcPr>
            <w:tcW w:type="dxa" w:w="3910"/>
          </w:tcPr>
          <w:p>
            <w:pPr>
              <w:spacing w:before="40" w:after="40" w:line="240" w:lineRule="auto"/>
              <w:jc w:val="left"/>
            </w:pPr>
            <w:r/>
            <w:r>
              <w:rPr>
                <w:rFonts w:ascii="Times New Roman" w:hAnsi="Times New Roman"/>
                <w:sz w:val="20"/>
              </w:rPr>
              <w:t>What to do about an outbound connection made by the WebView2 runtime?</w:t>
            </w:r>
          </w:p>
        </w:tc>
        <w:tc>
          <w:tcPr>
            <w:tcW w:type="dxa" w:w="3967"/>
          </w:tcPr>
          <w:p>
            <w:pPr>
              <w:spacing w:before="40" w:after="40" w:line="240" w:lineRule="auto"/>
              <w:jc w:val="left"/>
            </w:pPr>
            <w:r/>
            <w:r>
              <w:rPr>
                <w:rFonts w:ascii="Times New Roman" w:hAnsi="Times New Roman"/>
                <w:sz w:val="20"/>
              </w:rPr>
              <w:t>Open. Recorded as a failure of the zero-network criterion rather than explained away.</w:t>
            </w:r>
          </w:p>
        </w:tc>
      </w:tr>
      <w:tr>
        <w:tc>
          <w:tcPr>
            <w:tcW w:type="dxa" w:w="764"/>
          </w:tcPr>
          <w:p>
            <w:pPr>
              <w:spacing w:before="40" w:after="40" w:line="240" w:lineRule="auto"/>
              <w:jc w:val="left"/>
            </w:pPr>
            <w:r/>
            <w:r>
              <w:rPr>
                <w:rFonts w:ascii="Times New Roman" w:hAnsi="Times New Roman"/>
                <w:sz w:val="20"/>
              </w:rPr>
              <w:t>ADR-0003</w:t>
            </w:r>
          </w:p>
        </w:tc>
        <w:tc>
          <w:tcPr>
            <w:tcW w:type="dxa" w:w="3910"/>
          </w:tcPr>
          <w:p>
            <w:pPr>
              <w:spacing w:before="40" w:after="40" w:line="240" w:lineRule="auto"/>
              <w:jc w:val="left"/>
            </w:pPr>
            <w:r/>
            <w:r>
              <w:rPr>
                <w:rFonts w:ascii="Times New Roman" w:hAnsi="Times New Roman"/>
                <w:sz w:val="20"/>
              </w:rPr>
              <w:t>Should the automatic updater ship?</w:t>
            </w:r>
          </w:p>
        </w:tc>
        <w:tc>
          <w:tcPr>
            <w:tcW w:type="dxa" w:w="3967"/>
          </w:tcPr>
          <w:p>
            <w:pPr>
              <w:spacing w:before="40" w:after="40" w:line="240" w:lineRule="auto"/>
              <w:jc w:val="left"/>
            </w:pPr>
            <w:r/>
            <w:r>
              <w:rPr>
                <w:rFonts w:ascii="Times New Roman" w:hAnsi="Times New Roman"/>
                <w:sz w:val="20"/>
              </w:rPr>
              <w:t>No. It is compiled out because a transitive compression library carries unpatched advisories.</w:t>
            </w:r>
          </w:p>
        </w:tc>
      </w:tr>
      <w:tr>
        <w:tc>
          <w:tcPr>
            <w:tcW w:type="dxa" w:w="764"/>
          </w:tcPr>
          <w:p>
            <w:pPr>
              <w:spacing w:before="40" w:after="40" w:line="240" w:lineRule="auto"/>
              <w:jc w:val="left"/>
            </w:pPr>
            <w:r/>
            <w:r>
              <w:rPr>
                <w:rFonts w:ascii="Times New Roman" w:hAnsi="Times New Roman"/>
                <w:sz w:val="20"/>
              </w:rPr>
              <w:t>ADR-0004</w:t>
            </w:r>
          </w:p>
        </w:tc>
        <w:tc>
          <w:tcPr>
            <w:tcW w:type="dxa" w:w="3910"/>
          </w:tcPr>
          <w:p>
            <w:pPr>
              <w:spacing w:before="40" w:after="40" w:line="240" w:lineRule="auto"/>
              <w:jc w:val="left"/>
            </w:pPr>
            <w:r/>
            <w:r>
              <w:rPr>
                <w:rFonts w:ascii="Times New Roman" w:hAnsi="Times New Roman"/>
                <w:sz w:val="20"/>
              </w:rPr>
              <w:t>How is GPU-vendor independence achieved?</w:t>
            </w:r>
          </w:p>
        </w:tc>
        <w:tc>
          <w:tcPr>
            <w:tcW w:type="dxa" w:w="3967"/>
          </w:tcPr>
          <w:p>
            <w:pPr>
              <w:spacing w:before="40" w:after="40" w:line="240" w:lineRule="auto"/>
              <w:jc w:val="left"/>
            </w:pPr>
            <w:r/>
            <w:r>
              <w:rPr>
                <w:rFonts w:ascii="Times New Roman" w:hAnsi="Times New Roman"/>
                <w:sz w:val="20"/>
              </w:rPr>
              <w:t>Backends live outside the binary as pinned, hash-verified builds; the application detects, probes, ranks and falls back; the model is never silently changed to fit.</w:t>
            </w:r>
          </w:p>
        </w:tc>
      </w:tr>
      <w:tr>
        <w:tc>
          <w:tcPr>
            <w:tcW w:type="dxa" w:w="764"/>
          </w:tcPr>
          <w:p>
            <w:pPr>
              <w:spacing w:before="40" w:after="40" w:line="240" w:lineRule="auto"/>
              <w:jc w:val="left"/>
            </w:pPr>
            <w:r/>
            <w:r>
              <w:rPr>
                <w:rFonts w:ascii="Times New Roman" w:hAnsi="Times New Roman"/>
                <w:sz w:val="20"/>
              </w:rPr>
              <w:t>ADR-0005</w:t>
            </w:r>
          </w:p>
        </w:tc>
        <w:tc>
          <w:tcPr>
            <w:tcW w:type="dxa" w:w="3910"/>
          </w:tcPr>
          <w:p>
            <w:pPr>
              <w:spacing w:before="40" w:after="40" w:line="240" w:lineRule="auto"/>
              <w:jc w:val="left"/>
            </w:pPr>
            <w:r/>
            <w:r>
              <w:rPr>
                <w:rFonts w:ascii="Times New Roman" w:hAnsi="Times New Roman"/>
                <w:sz w:val="20"/>
              </w:rPr>
              <w:t>What redaction thresholds are acceptable?</w:t>
            </w:r>
          </w:p>
        </w:tc>
        <w:tc>
          <w:tcPr>
            <w:tcW w:type="dxa" w:w="3967"/>
          </w:tcPr>
          <w:p>
            <w:pPr>
              <w:spacing w:before="40" w:after="40" w:line="240" w:lineRule="auto"/>
              <w:jc w:val="left"/>
            </w:pPr>
            <w:r/>
            <w:r>
              <w:rPr>
                <w:rFonts w:ascii="Times New Roman" w:hAnsi="Times New Roman"/>
                <w:sz w:val="20"/>
              </w:rPr>
              <w:t>100 % recall on the seeded corpus with a false-positive ceiling of 2 % on clean text.</w:t>
            </w:r>
          </w:p>
        </w:tc>
      </w:tr>
      <w:tr>
        <w:tc>
          <w:tcPr>
            <w:tcW w:type="dxa" w:w="764"/>
          </w:tcPr>
          <w:p>
            <w:pPr>
              <w:spacing w:before="40" w:after="40" w:line="240" w:lineRule="auto"/>
              <w:jc w:val="left"/>
            </w:pPr>
            <w:r/>
            <w:r>
              <w:rPr>
                <w:rFonts w:ascii="Times New Roman" w:hAnsi="Times New Roman"/>
                <w:sz w:val="20"/>
              </w:rPr>
              <w:t>ADR-0006</w:t>
            </w:r>
          </w:p>
        </w:tc>
        <w:tc>
          <w:tcPr>
            <w:tcW w:type="dxa" w:w="3910"/>
          </w:tcPr>
          <w:p>
            <w:pPr>
              <w:spacing w:before="40" w:after="40" w:line="240" w:lineRule="auto"/>
              <w:jc w:val="left"/>
            </w:pPr>
            <w:r/>
            <w:r>
              <w:rPr>
                <w:rFonts w:ascii="Times New Roman" w:hAnsi="Times New Roman"/>
                <w:sz w:val="20"/>
              </w:rPr>
              <w:t>How is the understanding pipeline staged and validated?</w:t>
            </w:r>
          </w:p>
        </w:tc>
        <w:tc>
          <w:tcPr>
            <w:tcW w:type="dxa" w:w="3967"/>
          </w:tcPr>
          <w:p>
            <w:pPr>
              <w:spacing w:before="40" w:after="40" w:line="240" w:lineRule="auto"/>
              <w:jc w:val="left"/>
            </w:pPr>
            <w:r/>
            <w:r>
              <w:rPr>
                <w:rFonts w:ascii="Times New Roman" w:hAnsi="Times New Roman"/>
                <w:sz w:val="20"/>
              </w:rPr>
              <w:t>Durable, preemptible jobs; strict schema; evidence as source spans; a second redaction pass; a single atomic write.</w:t>
            </w:r>
          </w:p>
        </w:tc>
      </w:tr>
      <w:tr>
        <w:tc>
          <w:tcPr>
            <w:tcW w:type="dxa" w:w="764"/>
          </w:tcPr>
          <w:p>
            <w:pPr>
              <w:spacing w:before="40" w:after="40" w:line="240" w:lineRule="auto"/>
              <w:jc w:val="left"/>
            </w:pPr>
            <w:r/>
            <w:r>
              <w:rPr>
                <w:rFonts w:ascii="Times New Roman" w:hAnsi="Times New Roman"/>
                <w:sz w:val="20"/>
              </w:rPr>
              <w:t>ADR-0007</w:t>
            </w:r>
          </w:p>
        </w:tc>
        <w:tc>
          <w:tcPr>
            <w:tcW w:type="dxa" w:w="3910"/>
          </w:tcPr>
          <w:p>
            <w:pPr>
              <w:spacing w:before="40" w:after="40" w:line="240" w:lineRule="auto"/>
              <w:jc w:val="left"/>
            </w:pPr>
            <w:r/>
            <w:r>
              <w:rPr>
                <w:rFonts w:ascii="Times New Roman" w:hAnsi="Times New Roman"/>
                <w:sz w:val="20"/>
              </w:rPr>
              <w:t>How is the floating interface placed and hidden?</w:t>
            </w:r>
          </w:p>
        </w:tc>
        <w:tc>
          <w:tcPr>
            <w:tcW w:type="dxa" w:w="3967"/>
          </w:tcPr>
          <w:p>
            <w:pPr>
              <w:spacing w:before="40" w:after="40" w:line="240" w:lineRule="auto"/>
              <w:jc w:val="left"/>
            </w:pPr>
            <w:r/>
            <w:r>
              <w:rPr>
                <w:rFonts w:ascii="Times New Roman" w:hAnsi="Times New Roman"/>
                <w:sz w:val="20"/>
              </w:rPr>
              <w:t>One fixed-size transparent window with per-panel regions; display affinity set on every window and read back.</w:t>
            </w:r>
          </w:p>
        </w:tc>
      </w:tr>
      <w:tr>
        <w:tc>
          <w:tcPr>
            <w:tcW w:type="dxa" w:w="764"/>
          </w:tcPr>
          <w:p>
            <w:pPr>
              <w:spacing w:before="40" w:after="40" w:line="240" w:lineRule="auto"/>
              <w:jc w:val="left"/>
            </w:pPr>
            <w:r/>
            <w:r>
              <w:rPr>
                <w:rFonts w:ascii="Times New Roman" w:hAnsi="Times New Roman"/>
                <w:sz w:val="20"/>
              </w:rPr>
              <w:t>ADR-0008</w:t>
            </w:r>
          </w:p>
        </w:tc>
        <w:tc>
          <w:tcPr>
            <w:tcW w:type="dxa" w:w="3910"/>
          </w:tcPr>
          <w:p>
            <w:pPr>
              <w:spacing w:before="40" w:after="40" w:line="240" w:lineRule="auto"/>
              <w:jc w:val="left"/>
            </w:pPr>
            <w:r/>
            <w:r>
              <w:rPr>
                <w:rFonts w:ascii="Times New Roman" w:hAnsi="Times New Roman"/>
                <w:sz w:val="20"/>
              </w:rPr>
              <w:t>How are rollups, drafts and Ask guarded against a compromised model?</w:t>
            </w:r>
          </w:p>
        </w:tc>
        <w:tc>
          <w:tcPr>
            <w:tcW w:type="dxa" w:w="3967"/>
          </w:tcPr>
          <w:p>
            <w:pPr>
              <w:spacing w:before="40" w:after="40" w:line="240" w:lineRule="auto"/>
              <w:jc w:val="left"/>
            </w:pPr>
            <w:r/>
            <w:r>
              <w:rPr>
                <w:rFonts w:ascii="Times New Roman" w:hAnsi="Times New Roman"/>
                <w:sz w:val="20"/>
              </w:rPr>
              <w:t>Independent code-side checks: provenance validation, an independent claim checker, per-sentence citation verification.</w:t>
            </w:r>
          </w:p>
        </w:tc>
      </w:tr>
      <w:tr>
        <w:tc>
          <w:tcPr>
            <w:tcW w:type="dxa" w:w="764"/>
          </w:tcPr>
          <w:p>
            <w:pPr>
              <w:spacing w:before="40" w:after="40" w:line="240" w:lineRule="auto"/>
              <w:jc w:val="left"/>
            </w:pPr>
            <w:r/>
            <w:r>
              <w:rPr>
                <w:rFonts w:ascii="Times New Roman" w:hAnsi="Times New Roman"/>
                <w:sz w:val="20"/>
              </w:rPr>
              <w:t>ADR-0009</w:t>
            </w:r>
          </w:p>
        </w:tc>
        <w:tc>
          <w:tcPr>
            <w:tcW w:type="dxa" w:w="3910"/>
          </w:tcPr>
          <w:p>
            <w:pPr>
              <w:spacing w:before="40" w:after="40" w:line="240" w:lineRule="auto"/>
              <w:jc w:val="left"/>
            </w:pPr>
            <w:r/>
            <w:r>
              <w:rPr>
                <w:rFonts w:ascii="Times New Roman" w:hAnsi="Times New Roman"/>
                <w:sz w:val="20"/>
              </w:rPr>
              <w:t>What did the security audit change?</w:t>
            </w:r>
          </w:p>
        </w:tc>
        <w:tc>
          <w:tcPr>
            <w:tcW w:type="dxa" w:w="3967"/>
          </w:tcPr>
          <w:p>
            <w:pPr>
              <w:spacing w:before="40" w:after="40" w:line="240" w:lineRule="auto"/>
              <w:jc w:val="left"/>
            </w:pPr>
            <w:r/>
            <w:r>
              <w:rPr>
                <w:rFonts w:ascii="Times New Roman" w:hAnsi="Times New Roman"/>
                <w:sz w:val="20"/>
              </w:rPr>
              <w:t>Draft flagging for injected thread lines, a fallible date resolver, redaction run to a fixed point, model digest checking at start-up.</w:t>
            </w:r>
          </w:p>
        </w:tc>
      </w:tr>
      <w:tr>
        <w:tc>
          <w:tcPr>
            <w:tcW w:type="dxa" w:w="764"/>
          </w:tcPr>
          <w:p>
            <w:pPr>
              <w:spacing w:before="40" w:after="40" w:line="240" w:lineRule="auto"/>
              <w:jc w:val="left"/>
            </w:pPr>
            <w:r/>
            <w:r>
              <w:rPr>
                <w:rFonts w:ascii="Times New Roman" w:hAnsi="Times New Roman"/>
                <w:sz w:val="20"/>
              </w:rPr>
              <w:t>ADR-0010</w:t>
            </w:r>
          </w:p>
        </w:tc>
        <w:tc>
          <w:tcPr>
            <w:tcW w:type="dxa" w:w="3910"/>
          </w:tcPr>
          <w:p>
            <w:pPr>
              <w:spacing w:before="40" w:after="40" w:line="240" w:lineRule="auto"/>
              <w:jc w:val="left"/>
            </w:pPr>
            <w:r/>
            <w:r>
              <w:rPr>
                <w:rFonts w:ascii="Times New Roman" w:hAnsi="Times New Roman"/>
                <w:sz w:val="20"/>
              </w:rPr>
              <w:t>Why were answers empty?</w:t>
            </w:r>
          </w:p>
        </w:tc>
        <w:tc>
          <w:tcPr>
            <w:tcW w:type="dxa" w:w="3967"/>
          </w:tcPr>
          <w:p>
            <w:pPr>
              <w:spacing w:before="40" w:after="40" w:line="240" w:lineRule="auto"/>
              <w:jc w:val="left"/>
            </w:pPr>
            <w:r/>
            <w:r>
              <w:rPr>
                <w:rFonts w:ascii="Times New Roman" w:hAnsi="Times New Roman"/>
                <w:sz w:val="20"/>
              </w:rPr>
              <w:t>JSON schema keys were being serialised in alphabetical order, so the grammar forced the model to commit to an "insufficient" field before writing any answer. Declared key order was restored.</w:t>
            </w:r>
          </w:p>
        </w:tc>
      </w:tr>
    </w:tbl>
    <w:p>
      <w:pPr>
        <w:spacing w:after="200" w:line="240" w:lineRule="auto"/>
      </w:pPr>
    </w:p>
    <w:p>
      <w:pPr>
        <w:jc w:val="both"/>
      </w:pPr>
      <w:r>
        <w:rPr>
          <w:rFonts w:ascii="Times New Roman" w:hAnsi="Times New Roman"/>
          <w:b/>
        </w:rPr>
        <w:t>Verification was separated from implementation.</w:t>
      </w:r>
      <w:r>
        <w:rPr>
          <w:rFonts w:ascii="Times New Roman" w:hAnsi="Times New Roman"/>
        </w:rPr>
        <w:t xml:space="preserve"> Each stage produced a verification report labelling every measurement as REAL, SIMULATED or UNVERIFIED. A claim measured with a stand-in model is never presented as if it had been measured with a real one. This distinction is preserved throughout Chapter 6.</w:t>
      </w:r>
    </w:p>
    <w:p>
      <w:pPr>
        <w:pStyle w:val="Heading2"/>
      </w:pPr>
      <w:r>
        <w:rPr>
          <w:rFonts w:ascii="Times New Roman" w:hAnsi="Times New Roman"/>
          <w:b/>
          <w:color w:val="000000"/>
          <w:sz w:val="27"/>
        </w:rPr>
        <w:t>5.2  Repository Structure and Build</w:t>
      </w:r>
    </w:p>
    <w:p>
      <w:pPr>
        <w:jc w:val="both"/>
      </w:pPr>
      <w:r>
        <w:rPr>
          <w:rFonts w:ascii="Times New Roman" w:hAnsi="Times New Roman"/>
        </w:rPr>
        <w:t>The workspace is a Cargo monorepo. Dependencies whose feature flags carry privacy consequences are pinned to exact versions rather than compatible ranges, and two of these pins are themselves security controls.</w:t>
      </w:r>
    </w:p>
    <w:p>
      <w:pPr>
        <w:jc w:val="both"/>
      </w:pPr>
      <w:r>
        <w:rPr>
          <w:rFonts w:ascii="Times New Roman" w:hAnsi="Times New Roman"/>
        </w:rPr>
        <w:t>The embedding library's default features would pull in a client for a model hub — an HTTP stack — and a build-time download of the inference runtime. Both are disabled, and the runtime is loaded dynamically from a local file instead. The ONNX Runtime binding is configured to demand API level 31, which causes it to refuse any runtime library older than version 1.31. This matters because Windows ships its own copy of that library in the system directory, at version 1.17 on the development machine; without the API-level requirement the system copy would be silently accepted, and the "pinned runtime" guarantee would be false. A test confirms that the system copy is never mapped into the process.</w:t>
      </w:r>
    </w:p>
    <w:p>
      <w:pPr>
        <w:spacing w:line="240" w:lineRule="auto" w:before="120" w:after="0"/>
        <w:ind w:left="360"/>
        <w:jc w:val="left"/>
        <w:shd w:val="clear" w:color="auto" w:fill="F4F4F4"/>
      </w:pPr>
      <w:r>
        <w:rPr>
          <w:rFonts w:ascii="Consolas" w:hAnsi="Consolas"/>
          <w:sz w:val="18"/>
        </w:rPr>
        <w:t>cargo test --workspace -- --include-ignored     # 375 test functions</w:t>
      </w:r>
    </w:p>
    <w:p>
      <w:pPr>
        <w:spacing w:line="240" w:lineRule="auto" w:before="0" w:after="0"/>
        <w:ind w:left="360"/>
        <w:jc w:val="left"/>
        <w:shd w:val="clear" w:color="auto" w:fill="F4F4F4"/>
      </w:pPr>
      <w:r>
        <w:rPr>
          <w:rFonts w:ascii="Consolas" w:hAnsi="Consolas"/>
          <w:sz w:val="18"/>
        </w:rPr>
        <w:t>python tools/check_network_deps.py --locked     # dependency boundary</w:t>
      </w:r>
    </w:p>
    <w:p>
      <w:pPr>
        <w:spacing w:line="240" w:lineRule="auto" w:before="0" w:after="0"/>
        <w:ind w:left="360"/>
        <w:jc w:val="left"/>
        <w:shd w:val="clear" w:color="auto" w:fill="F4F4F4"/>
      </w:pPr>
      <w:r>
        <w:rPr>
          <w:rFonts w:ascii="Consolas" w:hAnsi="Consolas"/>
          <w:sz w:val="18"/>
        </w:rPr>
        <w:t>cargo deny check                                # licences, bans, advisories</w:t>
      </w:r>
    </w:p>
    <w:p>
      <w:pPr>
        <w:spacing w:line="240" w:lineRule="auto" w:before="0" w:after="0"/>
        <w:ind w:left="360"/>
        <w:jc w:val="left"/>
        <w:shd w:val="clear" w:color="auto" w:fill="F4F4F4"/>
      </w:pPr>
      <w:r>
        <w:rPr>
          <w:rFonts w:ascii="Consolas" w:hAnsi="Consolas"/>
          <w:sz w:val="18"/>
        </w:rPr>
        <w:t>python evals/validate.py                        # evaluation set integrity</w:t>
      </w:r>
    </w:p>
    <w:p>
      <w:pPr>
        <w:spacing w:line="240" w:lineRule="auto" w:before="0" w:after="120"/>
        <w:ind w:left="360"/>
        <w:jc w:val="left"/>
        <w:shd w:val="clear" w:color="auto" w:fill="F4F4F4"/>
      </w:pPr>
      <w:r>
        <w:rPr>
          <w:rFonts w:ascii="Consolas" w:hAnsi="Consolas"/>
          <w:sz w:val="18"/>
        </w:rPr>
        <w:t>pnpm build:ui &amp;&amp; cargo build -p tessara --features custom-protocol</w:t>
      </w:r>
    </w:p>
    <w:p>
      <w:pPr>
        <w:pStyle w:val="Heading2"/>
      </w:pPr>
      <w:r>
        <w:rPr>
          <w:rFonts w:ascii="Times New Roman" w:hAnsi="Times New Roman"/>
          <w:b/>
          <w:color w:val="000000"/>
          <w:sz w:val="27"/>
        </w:rPr>
        <w:t>5.3  Core Primitives and Content-Free Logging</w:t>
      </w:r>
    </w:p>
    <w:p>
      <w:pPr>
        <w:jc w:val="both"/>
      </w:pPr>
      <w:r>
        <w:rPr>
          <w:rFonts w:ascii="Consolas" w:hAnsi="Consolas"/>
          <w:sz w:val="21"/>
        </w:rPr>
        <w:t>tsr-core</w:t>
      </w:r>
      <w:r>
        <w:rPr>
          <w:rFonts w:ascii="Times New Roman" w:hAnsi="Times New Roman"/>
        </w:rPr>
        <w:t xml:space="preserve"> defines </w:t>
      </w:r>
      <w:r>
        <w:rPr>
          <w:rFonts w:ascii="Consolas" w:hAnsi="Consolas"/>
          <w:sz w:val="21"/>
        </w:rPr>
        <w:t>Sensitive&lt;T&gt;</w:t>
      </w:r>
      <w:r>
        <w:rPr>
          <w:rFonts w:ascii="Times New Roman" w:hAnsi="Times New Roman"/>
        </w:rPr>
        <w:t xml:space="preserve">, a wrapper for any string that may contain user content. Its </w:t>
      </w:r>
      <w:r>
        <w:rPr>
          <w:rFonts w:ascii="Consolas" w:hAnsi="Consolas"/>
          <w:sz w:val="21"/>
        </w:rPr>
        <w:t>Debug</w:t>
      </w:r>
      <w:r>
        <w:rPr>
          <w:rFonts w:ascii="Times New Roman" w:hAnsi="Times New Roman"/>
        </w:rPr>
        <w:t xml:space="preserve"> and </w:t>
      </w:r>
      <w:r>
        <w:rPr>
          <w:rFonts w:ascii="Consolas" w:hAnsi="Consolas"/>
          <w:sz w:val="21"/>
        </w:rPr>
        <w:t>Display</w:t>
      </w:r>
      <w:r>
        <w:rPr>
          <w:rFonts w:ascii="Times New Roman" w:hAnsi="Times New Roman"/>
        </w:rPr>
        <w:t xml:space="preserve"> implementations print </w:t>
      </w:r>
      <w:r>
        <w:rPr>
          <w:rFonts w:ascii="Consolas" w:hAnsi="Consolas"/>
          <w:sz w:val="21"/>
        </w:rPr>
        <w:t>&lt;redacted&gt;</w:t>
      </w:r>
      <w:r>
        <w:rPr>
          <w:rFonts w:ascii="Times New Roman" w:hAnsi="Times New Roman"/>
        </w:rPr>
        <w:t>. The practical effect is that the ordinary ways content escapes — a debug print during development, a value interpolated into an error message, a panic message containing a captured string — all produce the placeholder instead.</w:t>
      </w:r>
    </w:p>
    <w:p>
      <w:pPr>
        <w:jc w:val="both"/>
      </w:pPr>
      <w:r>
        <w:rPr>
          <w:rFonts w:ascii="Times New Roman" w:hAnsi="Times New Roman"/>
        </w:rPr>
        <w:t xml:space="preserve">The logging layer takes the complementary approach of an allowlist rather than a filter. A </w:t>
      </w:r>
      <w:r>
        <w:rPr>
          <w:rFonts w:ascii="Consolas" w:hAnsi="Consolas"/>
          <w:sz w:val="21"/>
        </w:rPr>
        <w:t>tracing</w:t>
      </w:r>
      <w:r>
        <w:rPr>
          <w:rFonts w:ascii="Times New Roman" w:hAnsi="Times New Roman"/>
        </w:rPr>
        <w:t xml:space="preserve"> subscriber emits one JSON line per event and keeps the message </w:t>
      </w:r>
      <w:r>
        <w:rPr>
          <w:rFonts w:ascii="Times New Roman" w:hAnsi="Times New Roman"/>
          <w:b/>
        </w:rPr>
        <w:t>only if it is one of a fixed, reviewed set of strings</w:t>
      </w:r>
      <w:r>
        <w:rPr>
          <w:rFonts w:ascii="Times New Roman" w:hAnsi="Times New Roman"/>
        </w:rPr>
        <w:t>; otherwise the line records a null message and names the call site so that the offending log statement can be found and fixed. Field values survive only if the field name is on a second list and the value is a number, a boolean, or a string of at most 160 printable ASCII characters. Everything else is dropped and counted.</w:t>
      </w:r>
    </w:p>
    <w:p>
      <w:pPr>
        <w:jc w:val="both"/>
      </w:pPr>
      <w:r>
        <w:rPr>
          <w:rFonts w:ascii="Times New Roman" w:hAnsi="Times New Roman"/>
        </w:rPr>
        <w:t xml:space="preserve">This design means that adding a new log message is a reviewed change to a single file. A workspace-wide test parses every </w:t>
      </w:r>
      <w:r>
        <w:rPr>
          <w:rFonts w:ascii="Consolas" w:hAnsi="Consolas"/>
          <w:sz w:val="21"/>
        </w:rPr>
        <w:t>tracing::</w:t>
      </w:r>
      <w:r>
        <w:rPr>
          <w:rFonts w:ascii="Times New Roman" w:hAnsi="Times New Roman"/>
        </w:rPr>
        <w:t xml:space="preserve"> call in the repository and fails if any of them uses a message or field name that is not on the lists, so the allowlist cannot drift out of date.</w:t>
      </w:r>
    </w:p>
    <w:p>
      <w:pPr>
        <w:pStyle w:val="Heading2"/>
      </w:pPr>
      <w:r>
        <w:rPr>
          <w:rFonts w:ascii="Times New Roman" w:hAnsi="Times New Roman"/>
          <w:b/>
          <w:color w:val="000000"/>
          <w:sz w:val="27"/>
        </w:rPr>
        <w:t>5.4  Capture Implementation</w:t>
      </w:r>
    </w:p>
    <w:p>
      <w:pPr>
        <w:jc w:val="both"/>
      </w:pPr>
      <w:r>
        <w:rPr>
          <w:rFonts w:ascii="Times New Roman" w:hAnsi="Times New Roman"/>
        </w:rPr>
        <w:t xml:space="preserve">The capture core is written as a platform-neutral state machine. The operating system is behind a </w:t>
      </w:r>
      <w:r>
        <w:rPr>
          <w:rFonts w:ascii="Consolas" w:hAnsi="Consolas"/>
          <w:sz w:val="21"/>
        </w:rPr>
        <w:t>Platform</w:t>
      </w:r>
      <w:r>
        <w:rPr>
          <w:rFonts w:ascii="Times New Roman" w:hAnsi="Times New Roman"/>
        </w:rPr>
        <w:t xml:space="preserve"> trait, storage is behind a </w:t>
      </w:r>
      <w:r>
        <w:rPr>
          <w:rFonts w:ascii="Consolas" w:hAnsi="Consolas"/>
          <w:sz w:val="21"/>
        </w:rPr>
        <w:t>Sink</w:t>
      </w:r>
      <w:r>
        <w:rPr>
          <w:rFonts w:ascii="Times New Roman" w:hAnsi="Times New Roman"/>
        </w:rPr>
        <w:t xml:space="preserve"> trait, and the current time is passed in as an argument. The consequence is that the whole of the gate logic, the ladder ordering, the blocklist interaction, session merging and flushing can be tested with simulated windows and a real encrypted database, with no desktop session and no clock, which is how the behaviour described in Section 6.3 is verified.</w:t>
      </w:r>
    </w:p>
    <w:p>
      <w:pPr>
        <w:jc w:val="both"/>
      </w:pPr>
      <w:r>
        <w:rPr>
          <w:rFonts w:ascii="Times New Roman" w:hAnsi="Times New Roman"/>
          <w:b/>
        </w:rPr>
        <w:t>The deadline worker.</w:t>
      </w:r>
      <w:r>
        <w:rPr>
          <w:rFonts w:ascii="Times New Roman" w:hAnsi="Times New Roman"/>
        </w:rPr>
        <w:t xml:space="preserve"> Accessibility reads are the one part of capture that cannot be made safe by structure alone, because the call blocks inside another process. The implementation runs reads on a dedicated thread initialised for the multi-threaded apartment and has the caller wait with a 285-millisecond deadline. When the deadline expires the caller proceeds without a result and the worker's eventual answer is discarded. The measured consequence is that the capture loop never stalled beyond 294 milliseconds even against applications whose underlying reads took 732 milliseconds.</w:t>
      </w:r>
    </w:p>
    <w:p>
      <w:pPr>
        <w:jc w:val="both"/>
      </w:pPr>
      <w:r>
        <w:rPr>
          <w:rFonts w:ascii="Times New Roman" w:hAnsi="Times New Roman"/>
          <w:b/>
        </w:rPr>
        <w:t>Change detection.</w:t>
      </w:r>
      <w:r>
        <w:rPr>
          <w:rFonts w:ascii="Times New Roman" w:hAnsi="Times New Roman"/>
        </w:rPr>
        <w:t xml:space="preserve"> SimHash is computed over overlapping groups of three consecutive words. An important implementation detail is that the hash function is a hand-written FNV-1a rather than the standard library's hasher, because the standard hasher is randomly seeded per process and its algorithm is not guaranteed stable across versions. The fingerprint is stored in the database and compared across runs, so it must be reproducible.</w:t>
      </w:r>
    </w:p>
    <w:p>
      <w:pPr>
        <w:jc w:val="both"/>
      </w:pPr>
      <w:r>
        <w:rPr>
          <w:rFonts w:ascii="Times New Roman" w:hAnsi="Times New Roman"/>
          <w:b/>
        </w:rPr>
        <w:t>Sessions.</w:t>
      </w:r>
      <w:r>
        <w:rPr>
          <w:rFonts w:ascii="Times New Roman" w:hAnsi="Times New Roman"/>
        </w:rPr>
        <w:t xml:space="preserve"> A session is identified by the process, the top-level window and the document — the URL for a browser, and otherwise the redacted title with volatile counters such as an unread count removed, so that a changing message count does not look like a new document. When a snapshot's fingerprint matches, only the end time advances. When it does not, only the lines the session has not already recorded are appended.</w:t>
      </w:r>
    </w:p>
    <w:p>
      <w:pPr>
        <w:pStyle w:val="Heading2"/>
      </w:pPr>
      <w:r>
        <w:rPr>
          <w:rFonts w:ascii="Times New Roman" w:hAnsi="Times New Roman"/>
          <w:b/>
          <w:color w:val="000000"/>
          <w:sz w:val="27"/>
        </w:rPr>
        <w:t>5.5  Redaction Implementation</w:t>
      </w:r>
    </w:p>
    <w:p>
      <w:pPr>
        <w:jc w:val="both"/>
      </w:pPr>
      <w:r>
        <w:rPr>
          <w:rFonts w:ascii="Times New Roman" w:hAnsi="Times New Roman"/>
        </w:rPr>
        <w:t>Each detector returns byte spans; overlapping spans are merged; each surviving span is replaced by a marker naming the kind of secret. Only per-kind counts leave the module — never the matched values, which is why a redaction count can appear in the database and in diagnostics without leaking anything.</w:t>
      </w:r>
    </w:p>
    <w:p>
      <w:pPr>
        <w:jc w:val="both"/>
      </w:pPr>
      <w:r>
        <w:rPr>
          <w:rFonts w:ascii="Times New Roman" w:hAnsi="Times New Roman"/>
        </w:rPr>
        <w:t>Fifteen kinds are detected: private keys, JSON web tokens, API keys, payment cards, Aadhaar numbers, PAN, passport and voter identity numbers, bank account numbers, IFSC codes, UPI identifiers, one-time codes, passwords, generic secrets, and optionally phone numbers and email addresses. The last two are retained by default because identity resolution needs them, and can be redacted by configuration.</w:t>
      </w:r>
    </w:p>
    <w:p>
      <w:pPr>
        <w:jc w:val="both"/>
      </w:pPr>
      <w:r>
        <w:rPr>
          <w:rFonts w:ascii="Times New Roman" w:hAnsi="Times New Roman"/>
        </w:rPr>
        <w:t xml:space="preserve">The design decision that determines the false-positive rate is that </w:t>
      </w:r>
      <w:r>
        <w:rPr>
          <w:rFonts w:ascii="Times New Roman" w:hAnsi="Times New Roman"/>
          <w:b/>
        </w:rPr>
        <w:t>numbers which could be anything are redacted only when a checksum agrees</w:t>
      </w:r>
      <w:r>
        <w:rPr>
          <w:rFonts w:ascii="Times New Roman" w:hAnsi="Times New Roman"/>
        </w:rPr>
        <w:t xml:space="preserve">. A sixteen-digit sequence is redacted as a payment card only if it satisfies the Luhn algorithm </w:t>
      </w:r>
      <w:r>
        <w:rPr>
          <w:rFonts w:ascii="Times New Roman" w:hAnsi="Times New Roman"/>
          <w:i/>
        </w:rPr>
        <w:t>and</w:t>
      </w:r>
      <w:r>
        <w:rPr>
          <w:rFonts w:ascii="Times New Roman" w:hAnsi="Times New Roman"/>
        </w:rPr>
        <w:t xml:space="preserve"> carries a recognised network prefix. A twelve-digit sequence is redacted as an Aadhaar number only if it satisfies the Verhoeff check. Keys and tokens are matched by their published prefixes; an unprefixed high-entropy string is redacted only when it appears next to a word such as "key", "token" or "secret".</w:t>
      </w:r>
    </w:p>
    <w:p>
      <w:pPr>
        <w:jc w:val="both"/>
      </w:pPr>
      <w:r>
        <w:rPr>
          <w:rFonts w:ascii="Times New Roman" w:hAnsi="Times New Roman"/>
        </w:rPr>
        <w:t>One defect found during the security audit is worth recording because it illustrates why a single pass is insufficient: a second one-time code falling inside the keyword window of the first survived redaction, because replacing the first changed the offsets. Redaction now runs repeatedly until the output stops changing.</w:t>
      </w:r>
    </w:p>
    <w:p>
      <w:pPr>
        <w:pStyle w:val="Heading2"/>
      </w:pPr>
      <w:r>
        <w:rPr>
          <w:rFonts w:ascii="Times New Roman" w:hAnsi="Times New Roman"/>
          <w:b/>
          <w:color w:val="000000"/>
          <w:sz w:val="27"/>
        </w:rPr>
        <w:t>5.6  Storage Implementation</w:t>
      </w:r>
    </w:p>
    <w:p>
      <w:pPr>
        <w:jc w:val="both"/>
      </w:pPr>
      <w:r>
        <w:rPr>
          <w:rFonts w:ascii="Times New Roman" w:hAnsi="Times New Roman"/>
        </w:rPr>
        <w:t xml:space="preserve">The data directory holds two files: the encrypted database and a key file consisting of a four-byte magic value, a version byte and a data-protection blob. A key is created only when </w:t>
      </w:r>
      <w:r>
        <w:rPr>
          <w:rFonts w:ascii="Times New Roman" w:hAnsi="Times New Roman"/>
          <w:b/>
        </w:rPr>
        <w:t>neither</w:t>
      </w:r>
      <w:r>
        <w:rPr>
          <w:rFonts w:ascii="Times New Roman" w:hAnsi="Times New Roman"/>
        </w:rPr>
        <w:t xml:space="preserve"> file exists. If the database is present but the key file is missing or unreadable, opening fails rather than generating a new key — because generating one would make the existing database permanently unreadable while appearing to succeed.</w:t>
      </w:r>
    </w:p>
    <w:p>
      <w:pPr>
        <w:jc w:val="both"/>
      </w:pPr>
      <w:r>
        <w:rPr>
          <w:rFonts w:ascii="Times New Roman" w:hAnsi="Times New Roman"/>
        </w:rPr>
        <w:t>The database is opened with security-relevant pragmas: memory security on, secure deletion on, foreign keys enforced, temporary tables in memory, and write-ahead logging. SQLCipher's own logging is disabled, which is verified by a test that opens a database with the wrong key in a child process and asserts that nothing is written to standard error — a plausible leak path, since a cipher error message can contain fragments of the file.</w:t>
      </w:r>
    </w:p>
    <w:p>
      <w:pPr>
        <w:pStyle w:val="Heading2"/>
      </w:pPr>
      <w:r>
        <w:rPr>
          <w:rFonts w:ascii="Times New Roman" w:hAnsi="Times New Roman"/>
          <w:b/>
          <w:color w:val="000000"/>
          <w:sz w:val="27"/>
        </w:rPr>
        <w:t>5.7  Inference Sidecar Implementation</w:t>
      </w:r>
    </w:p>
    <w:p>
      <w:pPr>
        <w:jc w:val="both"/>
      </w:pPr>
      <w:r>
        <w:rPr>
          <w:rFonts w:ascii="Times New Roman" w:hAnsi="Times New Roman"/>
        </w:rPr>
        <w:t>The loopback client is a minimal HTTP/1.1 implementation written directly on the standard library's networking, with no HTTP crate. This is not an exercise in reinvention: including a general HTTP client would put a network-capable dependency into the graph and break the compile-time boundary described in Section 5.15. The client is restricted to the loopback address, speaks only the few verbs the inference server needs, and supports the streaming responses the scheduler must be able to abort.</w:t>
      </w:r>
    </w:p>
    <w:p>
      <w:pPr>
        <w:jc w:val="both"/>
      </w:pPr>
      <w:r>
        <w:rPr>
          <w:rFonts w:ascii="Times New Roman" w:hAnsi="Times New Roman"/>
        </w:rPr>
        <w:t>The GGUF parser reads only the header — the format version, architecture, tensor types and sizes — without touching tensor data, so inspecting a 2.4-gigabyte model file costs a few kilobytes of reads.</w:t>
      </w:r>
    </w:p>
    <w:p>
      <w:pPr>
        <w:pStyle w:val="Heading2"/>
      </w:pPr>
      <w:r>
        <w:rPr>
          <w:rFonts w:ascii="Times New Roman" w:hAnsi="Times New Roman"/>
          <w:b/>
          <w:color w:val="000000"/>
          <w:sz w:val="27"/>
        </w:rPr>
        <w:t>5.8  Scheduler Implementation</w:t>
      </w:r>
    </w:p>
    <w:p>
      <w:pPr>
        <w:jc w:val="both"/>
      </w:pPr>
      <w:r>
        <w:rPr>
          <w:rFonts w:ascii="Times New Roman" w:hAnsi="Times New Roman"/>
        </w:rPr>
        <w:t>The scheduler is a pure state machine: it owns no threads, never sleeps, and receives the current time as a parameter. Two consumers drive it. The threaded runtime calls it from the application; a discrete-event simulation calls it from the evaluation harness to replay a synthetic backlog deterministically. Because both use the same code, a scheduling behaviour verified in simulation is the behaviour the application exhibits.</w:t>
      </w:r>
    </w:p>
    <w:p>
      <w:pPr>
        <w:jc w:val="both"/>
      </w:pPr>
      <w:r>
        <w:rPr>
          <w:rFonts w:ascii="Times New Roman" w:hAnsi="Times New Roman"/>
        </w:rPr>
        <w:t xml:space="preserve">Each job carries a </w:t>
      </w:r>
      <w:r>
        <w:rPr>
          <w:rFonts w:ascii="Times New Roman" w:hAnsi="Times New Roman"/>
          <w:i/>
        </w:rPr>
        <w:t>key</w:t>
      </w:r>
      <w:r>
        <w:rPr>
          <w:rFonts w:ascii="Times New Roman" w:hAnsi="Times New Roman"/>
        </w:rPr>
        <w:t xml:space="preserve">, such as </w:t>
      </w:r>
      <w:r>
        <w:rPr>
          <w:rFonts w:ascii="Consolas" w:hAnsi="Consolas"/>
          <w:sz w:val="21"/>
        </w:rPr>
        <w:t>extract:item:42</w:t>
      </w:r>
      <w:r>
        <w:rPr>
          <w:rFonts w:ascii="Times New Roman" w:hAnsi="Times New Roman"/>
        </w:rPr>
        <w:t>. A key may be queued or running only once, and a key that has completed is refused until it is explicitly forgotten. Retries and duplicate submissions therefore cannot cause a job to complete twice — which matters because completing an extraction twice would write a duplicate set of facts.</w:t>
      </w:r>
    </w:p>
    <w:p>
      <w:pPr>
        <w:jc w:val="both"/>
      </w:pPr>
      <w:r>
        <w:rPr>
          <w:rFonts w:ascii="Times New Roman" w:hAnsi="Times New Roman"/>
        </w:rPr>
        <w:t>Preemption is implemented by cancelling the HTTP stream, which the inference server observes as a client disconnection and responds to by aborting generation. The preempted job returns to its original queue position with its attempt count unchanged, and any partial output is discarded.</w:t>
      </w:r>
    </w:p>
    <w:p>
      <w:pPr>
        <w:pStyle w:val="Heading2"/>
      </w:pPr>
      <w:r>
        <w:rPr>
          <w:rFonts w:ascii="Times New Roman" w:hAnsi="Times New Roman"/>
          <w:b/>
          <w:color w:val="000000"/>
          <w:sz w:val="27"/>
        </w:rPr>
        <w:t>5.9  Extraction and Deterministic Validation</w:t>
      </w:r>
    </w:p>
    <w:p>
      <w:pPr>
        <w:jc w:val="both"/>
      </w:pPr>
      <w:r>
        <w:rPr>
          <w:rFonts w:ascii="Times New Roman" w:hAnsi="Times New Roman"/>
        </w:rPr>
        <w:t>Figure 5.1 shows the complete path from flushed text to a stored fact.</w:t>
      </w:r>
    </w:p>
    <w:p>
      <w:pPr>
        <w:spacing w:before="240" w:after="80" w:line="240" w:lineRule="auto"/>
        <w:jc w:val="center"/>
        <w:keepNext w:val="true"/>
      </w:pPr>
      <w:r>
        <w:drawing>
          <wp:inline xmlns:a="http://schemas.openxmlformats.org/drawingml/2006/main" xmlns:pic="http://schemas.openxmlformats.org/drawingml/2006/picture">
            <wp:extent cx="5486400" cy="3107094"/>
            <wp:docPr id="8" name="Picture 8"/>
            <wp:cNvGraphicFramePr>
              <a:graphicFrameLocks noChangeAspect="1"/>
            </wp:cNvGraphicFramePr>
            <a:graphic>
              <a:graphicData uri="http://schemas.openxmlformats.org/drawingml/2006/picture">
                <pic:pic>
                  <pic:nvPicPr>
                    <pic:cNvPr id="0" name="fig_5_1.png"/>
                    <pic:cNvPicPr/>
                  </pic:nvPicPr>
                  <pic:blipFill>
                    <a:blip r:embed="rId18"/>
                    <a:stretch>
                      <a:fillRect/>
                    </a:stretch>
                  </pic:blipFill>
                  <pic:spPr>
                    <a:xfrm>
                      <a:off x="0" y="0"/>
                      <a:ext cx="5486400" cy="3107094"/>
                    </a:xfrm>
                    <a:prstGeom prst="rect"/>
                  </pic:spPr>
                </pic:pic>
              </a:graphicData>
            </a:graphic>
          </wp:inline>
        </w:drawing>
      </w:r>
    </w:p>
    <w:p>
      <w:pPr>
        <w:pStyle w:val="FigCaption"/>
        <w:spacing w:after="280" w:line="240" w:lineRule="auto"/>
        <w:jc w:val="center"/>
      </w:pPr>
      <w:r>
        <w:rPr>
          <w:rFonts w:ascii="Times New Roman" w:hAnsi="Times New Roman"/>
          <w:b/>
          <w:sz w:val="21"/>
        </w:rPr>
        <w:t xml:space="preserve">Figure 5.1:  </w:t>
      </w:r>
      <w:r>
        <w:rPr>
          <w:rFonts w:ascii="Times New Roman" w:hAnsi="Times New Roman"/>
          <w:sz w:val="21"/>
        </w:rPr>
        <w:t>Extraction and deterministic validation. The model proposes; code decides what is stored, and in what state.</w:t>
      </w:r>
    </w:p>
    <w:p>
      <w:pPr>
        <w:jc w:val="both"/>
      </w:pPr>
      <w:r>
        <w:rPr>
          <w:rFonts w:ascii="Times New Roman" w:hAnsi="Times New Roman"/>
        </w:rPr>
        <w:t>Extraction is the clearest expression of the principle in Section 4.2, so the stages are described in order.</w:t>
      </w:r>
    </w:p>
    <w:p>
      <w:pPr>
        <w:jc w:val="both"/>
      </w:pPr>
      <w:r>
        <w:rPr>
          <w:rFonts w:ascii="Times New Roman" w:hAnsi="Times New Roman"/>
          <w:b/>
        </w:rPr>
        <w:t>Prompting.</w:t>
      </w:r>
      <w:r>
        <w:rPr>
          <w:rFonts w:ascii="Times New Roman" w:hAnsi="Times New Roman"/>
        </w:rPr>
        <w:t xml:space="preserve"> The flushed session text — already redacted — is escaped and wrapped in explicit delimiters. The model is given a JSON schema and constrained by a grammar so that the output cannot be prose, cannot be fenced in a code block and cannot contain unknown fields.</w:t>
      </w:r>
    </w:p>
    <w:p>
      <w:pPr>
        <w:jc w:val="both"/>
      </w:pPr>
      <w:r>
        <w:rPr>
          <w:rFonts w:ascii="Times New Roman" w:hAnsi="Times New Roman"/>
          <w:b/>
        </w:rPr>
        <w:t>Schema parsing.</w:t>
      </w:r>
      <w:r>
        <w:rPr>
          <w:rFonts w:ascii="Times New Roman" w:hAnsi="Times New Roman"/>
        </w:rPr>
        <w:t xml:space="preserve"> The parser accepts exactly the schema: one JSON object, no unknown fields, enumerated values from fixed lists, length limits counted in characters, no control characters, no empty strings. Any violation rejects the whole output. It is deliberately </w:t>
      </w:r>
      <w:r>
        <w:rPr>
          <w:rFonts w:ascii="Times New Roman" w:hAnsi="Times New Roman"/>
          <w:b/>
        </w:rPr>
        <w:t>never repaired into something valid-looking</w:t>
      </w:r>
      <w:r>
        <w:rPr>
          <w:rFonts w:ascii="Times New Roman" w:hAnsi="Times New Roman"/>
        </w:rPr>
        <w:t>, because a repaired output is one that no one specified and whose relationship to the source is unknown.</w:t>
      </w:r>
    </w:p>
    <w:p>
      <w:pPr>
        <w:jc w:val="both"/>
      </w:pPr>
      <w:r>
        <w:rPr>
          <w:rFonts w:ascii="Times New Roman" w:hAnsi="Times New Roman"/>
          <w:b/>
        </w:rPr>
        <w:t>Evidence verification.</w:t>
      </w:r>
      <w:r>
        <w:rPr>
          <w:rFonts w:ascii="Times New Roman" w:hAnsi="Times New Roman"/>
        </w:rPr>
        <w:t xml:space="preserve"> Each fact must carry a quotation. The verifier tries an exact substring match, then a match after normalising whitespace and punctuation, then a fuzzy match over word sets in a sliding window using the Dice coefficient with a threshold of 0.9 on quotations of at least four words. Quotations shorter than two words or eight characters are refused as too weak to support anything. Model text that is an explanation, a paraphrase or an invention therefore never becomes evidence. The character span of the successful match is stored, which is what makes a citation chip able to open the item and highlight the right text.</w:t>
      </w:r>
    </w:p>
    <w:p>
      <w:pPr>
        <w:jc w:val="both"/>
      </w:pPr>
      <w:r>
        <w:rPr>
          <w:rFonts w:ascii="Times New Roman" w:hAnsi="Times New Roman"/>
          <w:b/>
        </w:rPr>
        <w:t>Injection classification.</w:t>
      </w:r>
      <w:r>
        <w:rPr>
          <w:rFonts w:ascii="Times New Roman" w:hAnsi="Times New Roman"/>
        </w:rPr>
        <w:t xml:space="preserve"> Described separately in Section 5.10.</w:t>
      </w:r>
    </w:p>
    <w:p>
      <w:pPr>
        <w:jc w:val="both"/>
      </w:pPr>
      <w:r>
        <w:rPr>
          <w:rFonts w:ascii="Times New Roman" w:hAnsi="Times New Roman"/>
          <w:b/>
        </w:rPr>
        <w:t>Second redaction.</w:t>
      </w:r>
      <w:r>
        <w:rPr>
          <w:rFonts w:ascii="Times New Roman" w:hAnsi="Times New Roman"/>
        </w:rPr>
        <w:t xml:space="preserve"> Redaction runs again on the model's output, because the model may reproduce a secret in a different form from the one the first pass matched.</w:t>
      </w:r>
    </w:p>
    <w:p>
      <w:pPr>
        <w:jc w:val="both"/>
      </w:pPr>
      <w:r>
        <w:rPr>
          <w:rFonts w:ascii="Times New Roman" w:hAnsi="Times New Roman"/>
          <w:b/>
        </w:rPr>
        <w:t>Resolution.</w:t>
      </w:r>
      <w:r>
        <w:rPr>
          <w:rFonts w:ascii="Times New Roman" w:hAnsi="Times New Roman"/>
        </w:rPr>
        <w:t xml:space="preserve"> The date resolver converts the phrase the model copied into a timestamp </w:t>
      </w:r>
      <w:r>
        <w:rPr>
          <w:rFonts w:ascii="Times New Roman" w:hAnsi="Times New Roman"/>
          <w:i/>
        </w:rPr>
        <w:t>against the item's capture time, never against the current time</w:t>
      </w:r>
      <w:r>
        <w:rPr>
          <w:rFonts w:ascii="Times New Roman" w:hAnsi="Times New Roman"/>
        </w:rPr>
        <w:t xml:space="preserve"> — so reprocessing an old item cannot silently change what "tomorrow" meant. Inputs are explicit: the reference time with its zone, the user's numeric date order taken from the Windows locale, and the end-of-day hour. Results are one of resolved, ambiguous, unresolved or invalid; an ambiguous result — a day-month ordering that could go either way, "next Friday", a weekday that does not match the stated date, or a time that falls in a daylight-saving gap — is stored with its preferred reading flagged as ambiguous and is never presented as certain.</w:t>
      </w:r>
    </w:p>
    <w:p>
      <w:pPr>
        <w:jc w:val="both"/>
      </w:pPr>
      <w:r>
        <w:rPr>
          <w:rFonts w:ascii="Times New Roman" w:hAnsi="Times New Roman"/>
        </w:rPr>
        <w:t xml:space="preserve">The people resolver is deliberately conservative. An email address or handle identifies a person exactly. A bare name links to an existing person only if exactly one person has that name and no identifier contradicts it; the same name with a different email address is a different person. If two people share the name, the fact simply keeps the name as text. Near matches are </w:t>
      </w:r>
      <w:r>
        <w:rPr>
          <w:rFonts w:ascii="Times New Roman" w:hAnsi="Times New Roman"/>
          <w:i/>
        </w:rPr>
        <w:t>suggested</w:t>
      </w:r>
      <w:r>
        <w:rPr>
          <w:rFonts w:ascii="Times New Roman" w:hAnsi="Times New Roman"/>
        </w:rPr>
        <w:t xml:space="preserve"> for the user to confirm and never merged automatically.</w:t>
      </w:r>
    </w:p>
    <w:p>
      <w:pPr>
        <w:jc w:val="both"/>
      </w:pPr>
      <w:r>
        <w:rPr>
          <w:rFonts w:ascii="Times New Roman" w:hAnsi="Times New Roman"/>
          <w:b/>
        </w:rPr>
        <w:t>Deduplication and the atomic write.</w:t>
      </w:r>
      <w:r>
        <w:rPr>
          <w:rFonts w:ascii="Times New Roman" w:hAnsi="Times New Roman"/>
        </w:rPr>
        <w:t xml:space="preserve"> A fact sufficiently similar to an existing one is merged and its last-seen time updated. Everything — the facts, their evidence rows and the item's summary — is written in a single transaction.</w:t>
      </w:r>
    </w:p>
    <w:p>
      <w:pPr>
        <w:pStyle w:val="Heading2"/>
      </w:pPr>
      <w:r>
        <w:rPr>
          <w:rFonts w:ascii="Times New Roman" w:hAnsi="Times New Roman"/>
          <w:b/>
          <w:color w:val="000000"/>
          <w:sz w:val="27"/>
        </w:rPr>
        <w:t>5.10  The Injection Guard</w:t>
      </w:r>
    </w:p>
    <w:p>
      <w:pPr>
        <w:jc w:val="both"/>
      </w:pPr>
      <w:r>
        <w:rPr>
          <w:rFonts w:ascii="Times New Roman" w:hAnsi="Times New Roman"/>
        </w:rPr>
        <w:t xml:space="preserve">The guard classifies each proposed fact from </w:t>
      </w:r>
      <w:r>
        <w:rPr>
          <w:rFonts w:ascii="Times New Roman" w:hAnsi="Times New Roman"/>
          <w:b/>
        </w:rPr>
        <w:t>the source text surrounding its evidence</w:t>
      </w:r>
      <w:r>
        <w:rPr>
          <w:rFonts w:ascii="Times New Roman" w:hAnsi="Times New Roman"/>
        </w:rPr>
        <w:t>, not from the model's wording. This is the key design decision: a model that has been successfully injected will word its output innocuously, so judging the output alone would be judging the attacker's choice of words.</w:t>
      </w:r>
    </w:p>
    <w:p>
      <w:pPr>
        <w:jc w:val="both"/>
      </w:pPr>
      <w:r>
        <w:rPr>
          <w:rFonts w:ascii="Times New Roman" w:hAnsi="Times New Roman"/>
        </w:rPr>
        <w:t xml:space="preserve">Four classes are produced. </w:t>
      </w:r>
      <w:r>
        <w:rPr>
          <w:rFonts w:ascii="Times New Roman" w:hAnsi="Times New Roman"/>
          <w:i/>
        </w:rPr>
        <w:t>Injection</w:t>
      </w:r>
      <w:r>
        <w:rPr>
          <w:rFonts w:ascii="Times New Roman" w:hAnsi="Times New Roman"/>
        </w:rPr>
        <w:t xml:space="preserve"> — text aimed at an assistant or model, or asking to exfiltrate, delete or reveal data, or to edit the system's own memory — rejects the fact outright. </w:t>
      </w:r>
      <w:r>
        <w:rPr>
          <w:rFonts w:ascii="Times New Roman" w:hAnsi="Times New Roman"/>
          <w:i/>
        </w:rPr>
        <w:t>Quoted</w:t>
      </w:r>
      <w:r>
        <w:rPr>
          <w:rFonts w:ascii="Times New Roman" w:hAnsi="Times New Roman"/>
        </w:rPr>
        <w:t xml:space="preserve"> — an instruction inside a quotation, a forwarded block or a code block — permits storage but never as a task. </w:t>
      </w:r>
      <w:r>
        <w:rPr>
          <w:rFonts w:ascii="Times New Roman" w:hAnsi="Times New Roman"/>
          <w:i/>
        </w:rPr>
        <w:t>Ambiguous</w:t>
      </w:r>
      <w:r>
        <w:rPr>
          <w:rFonts w:ascii="Times New Roman" w:hAnsi="Times New Roman"/>
        </w:rPr>
        <w:t xml:space="preserve"> — an imperative addressed to "me" with no sign that it is addressed to the user — is stored with a status that keeps it out of task lists until the user confirms it. </w:t>
      </w:r>
      <w:r>
        <w:rPr>
          <w:rFonts w:ascii="Times New Roman" w:hAnsi="Times New Roman"/>
          <w:i/>
        </w:rPr>
        <w:t>Genuine</w:t>
      </w:r>
      <w:r>
        <w:rPr>
          <w:rFonts w:ascii="Times New Roman" w:hAnsi="Times New Roman"/>
        </w:rPr>
        <w:t xml:space="preserve"> covers everything else.</w:t>
      </w:r>
    </w:p>
    <w:p>
      <w:pPr>
        <w:jc w:val="both"/>
      </w:pPr>
      <w:r>
        <w:rPr>
          <w:rFonts w:ascii="Times New Roman" w:hAnsi="Times New Roman"/>
        </w:rPr>
        <w:t>The classifier is conservative by design, to the point that a legitimate note which merely quotes an injection phrase is also rejected; such rejections are counted rather than silent. The same detector screens generated summaries and extracted person names.</w:t>
      </w:r>
    </w:p>
    <w:p>
      <w:pPr>
        <w:jc w:val="both"/>
      </w:pPr>
      <w:r>
        <w:rPr>
          <w:rFonts w:ascii="Times New Roman" w:hAnsi="Times New Roman"/>
        </w:rPr>
        <w:t>The guard is a mitigation, not a solution, and Section 6.5 measures precisely how incomplete it is.</w:t>
      </w:r>
    </w:p>
    <w:p>
      <w:pPr>
        <w:pStyle w:val="Heading2"/>
      </w:pPr>
      <w:r>
        <w:rPr>
          <w:rFonts w:ascii="Times New Roman" w:hAnsi="Times New Roman"/>
          <w:b/>
          <w:color w:val="000000"/>
          <w:sz w:val="27"/>
        </w:rPr>
        <w:t>5.11  Retrieval and Grounded Answering</w:t>
      </w:r>
    </w:p>
    <w:p>
      <w:pPr>
        <w:spacing w:before="240" w:after="80" w:line="240" w:lineRule="auto"/>
        <w:jc w:val="center"/>
        <w:keepNext w:val="true"/>
      </w:pPr>
      <w:r>
        <w:drawing>
          <wp:inline xmlns:a="http://schemas.openxmlformats.org/drawingml/2006/main" xmlns:pic="http://schemas.openxmlformats.org/drawingml/2006/picture">
            <wp:extent cx="5486400" cy="2610239"/>
            <wp:docPr id="9" name="Picture 9"/>
            <wp:cNvGraphicFramePr>
              <a:graphicFrameLocks noChangeAspect="1"/>
            </wp:cNvGraphicFramePr>
            <a:graphic>
              <a:graphicData uri="http://schemas.openxmlformats.org/drawingml/2006/picture">
                <pic:pic>
                  <pic:nvPicPr>
                    <pic:cNvPr id="0" name="fig_5_2.png"/>
                    <pic:cNvPicPr/>
                  </pic:nvPicPr>
                  <pic:blipFill>
                    <a:blip r:embed="rId19"/>
                    <a:stretch>
                      <a:fillRect/>
                    </a:stretch>
                  </pic:blipFill>
                  <pic:spPr>
                    <a:xfrm>
                      <a:off x="0" y="0"/>
                      <a:ext cx="5486400" cy="2610239"/>
                    </a:xfrm>
                    <a:prstGeom prst="rect"/>
                  </pic:spPr>
                </pic:pic>
              </a:graphicData>
            </a:graphic>
          </wp:inline>
        </w:drawing>
      </w:r>
    </w:p>
    <w:p>
      <w:pPr>
        <w:pStyle w:val="FigCaption"/>
        <w:spacing w:after="280" w:line="240" w:lineRule="auto"/>
        <w:jc w:val="center"/>
      </w:pPr>
      <w:r>
        <w:rPr>
          <w:rFonts w:ascii="Times New Roman" w:hAnsi="Times New Roman"/>
          <w:b/>
          <w:sz w:val="21"/>
        </w:rPr>
        <w:t xml:space="preserve">Figure 5.2:  </w:t>
      </w:r>
      <w:r>
        <w:rPr>
          <w:rFonts w:ascii="Times New Roman" w:hAnsi="Times New Roman"/>
          <w:sz w:val="21"/>
        </w:rPr>
        <w:t>Retrieval and grounded question answering, from query parsing to per-sentence citation verification.</w:t>
      </w:r>
    </w:p>
    <w:p>
      <w:pPr>
        <w:jc w:val="both"/>
      </w:pPr>
      <w:r>
        <w:rPr>
          <w:rFonts w:ascii="Times New Roman" w:hAnsi="Times New Roman"/>
        </w:rPr>
        <w:t>Chunking is deterministic and provenance-preserving: windows of at most 380 words overlapping by 48, cut at a paragraph or sentence boundary when one is nearby, each recorded as a character span of the item so that a retrieved chunk always leads back to exact source text. The chunker configuration is versioned and the version is stored with every vector, so that changing the chunking does not silently mix incompatible vectors. Vectors are stored as int8 values with a single floating-point scale, which quarters the storage relative to 32-bit floats.</w:t>
      </w:r>
    </w:p>
    <w:p>
      <w:pPr>
        <w:jc w:val="both"/>
      </w:pPr>
      <w:r>
        <w:rPr>
          <w:rFonts w:ascii="Times New Roman" w:hAnsi="Times New Roman"/>
        </w:rPr>
        <w:t xml:space="preserve">Answering proceeds as in Figure 5.2. The model receives the snippets and must produce JSON in which each sentence names the snippet it came from. Sentences are parsed incrementally as they stream, so the first verified sentence can be displayed before the answer is complete. Each sentence is then checked against the snippet it cites using the same claim machinery as the draft fact checker. A sentence that does not verify is </w:t>
      </w:r>
      <w:r>
        <w:rPr>
          <w:rFonts w:ascii="Times New Roman" w:hAnsi="Times New Roman"/>
          <w:b/>
        </w:rPr>
        <w:t>hidden and counted</w:t>
      </w:r>
      <w:r>
        <w:rPr>
          <w:rFonts w:ascii="Times New Roman" w:hAnsi="Times New Roman"/>
        </w:rPr>
        <w:t>, not shown with a warning. If nothing verifies, the system says it could not find the answer and offers the three best sources for the user to read. The measured outcome of this policy is zero fabricated citations, at the cost of a verification rate of 83.7 per cent against a target of 90.</w:t>
      </w:r>
    </w:p>
    <w:p>
      <w:pPr>
        <w:pStyle w:val="Heading2"/>
      </w:pPr>
      <w:r>
        <w:rPr>
          <w:rFonts w:ascii="Times New Roman" w:hAnsi="Times New Roman"/>
          <w:b/>
          <w:color w:val="000000"/>
          <w:sz w:val="27"/>
        </w:rPr>
        <w:t>5.12  Draft Assistant</w:t>
      </w:r>
    </w:p>
    <w:p>
      <w:pPr>
        <w:jc w:val="both"/>
      </w:pPr>
      <w:r>
        <w:rPr>
          <w:rFonts w:ascii="Times New Roman" w:hAnsi="Times New Roman"/>
        </w:rPr>
        <w:t>The draft assistant is the only part of the system that writes into another application, so it carries the most safety machinery.</w:t>
      </w:r>
    </w:p>
    <w:p>
      <w:pPr>
        <w:jc w:val="both"/>
      </w:pPr>
      <w:r>
        <w:rPr>
          <w:rFonts w:ascii="Times New Roman" w:hAnsi="Times New Roman"/>
        </w:rPr>
        <w:t>Before generation, the focused element's runtime identity is recorded along with whether it is editable and whether it is a password field; an unknown password state counts as a password and refuses. Thread context — the last two thousand characters or so, redacted — is gathered along with relevant memory. Generation runs at interactive priority with a single retry on invalid output.</w:t>
      </w:r>
    </w:p>
    <w:p>
      <w:pPr>
        <w:jc w:val="both"/>
      </w:pPr>
      <w:r>
        <w:rPr>
          <w:rFonts w:ascii="Times New Roman" w:hAnsi="Times New Roman"/>
        </w:rPr>
        <w:t xml:space="preserve">The fact checker then runs </w:t>
      </w:r>
      <w:r>
        <w:rPr>
          <w:rFonts w:ascii="Times New Roman" w:hAnsi="Times New Roman"/>
          <w:b/>
        </w:rPr>
        <w:t>independently of the model</w:t>
      </w:r>
      <w:r>
        <w:rPr>
          <w:rFonts w:ascii="Times New Roman" w:hAnsi="Times New Roman"/>
        </w:rPr>
        <w:t>. It extracts checkable claims — email addresses, URLs, file names, dates, times, weekdays, relative days, amounts, numbers and capitalised names — and marks a claim supported only when its normalised form occurs in the context. Normalisation is what makes "28 Oct" match "28 October", "1,000,000" match "1000000" and "5 pm" match "5pm". Bracketed placeholders are never treated as claims. On top of claim checking, the checker flags new commitments the draft would create, sentences that look like repeated injected text, and any secret.</w:t>
      </w:r>
    </w:p>
    <w:p>
      <w:pPr>
        <w:jc w:val="both"/>
      </w:pPr>
      <w:r>
        <w:rPr>
          <w:rFonts w:ascii="Times New Roman" w:hAnsi="Times New Roman"/>
        </w:rPr>
        <w:t xml:space="preserve">Insertion requires an approval token. On insertion the system re-verifies that the focus target is still the same element, saves </w:t>
      </w:r>
      <w:r>
        <w:rPr>
          <w:rFonts w:ascii="Times New Roman" w:hAnsi="Times New Roman"/>
          <w:b/>
        </w:rPr>
        <w:t>every</w:t>
      </w:r>
      <w:r>
        <w:rPr>
          <w:rFonts w:ascii="Times New Roman" w:hAnsi="Times New Roman"/>
        </w:rPr>
        <w:t xml:space="preserve"> clipboard format rather than only text, writes the draft marked with the formats that exclude it from clipboard history and cloud synchronisation, sends the paste keystroke, and restores the clipboard after a short delay. The system never sends Enter.</w:t>
      </w:r>
    </w:p>
    <w:p>
      <w:pPr>
        <w:jc w:val="both"/>
      </w:pPr>
      <w:r>
        <w:rPr>
          <w:rFonts w:ascii="Times New Roman" w:hAnsi="Times New Roman"/>
        </w:rPr>
        <w:t>Two defects found during this stage are instructive. The clipboard restore never ran, because the clipboard sequence number was read while the clipboard was still open and closing it advances the number, so the code always concluded that someone else had copied in the meantime. During the test that revealed this, the development machine's clipboard contents were lost and could not be recovered. Separately, saving only text would have refused almost every real clipboard, since real clipboards usually carry HTML or rich text alongside the plain text.</w:t>
      </w:r>
    </w:p>
    <w:p>
      <w:pPr>
        <w:pStyle w:val="Heading2"/>
      </w:pPr>
      <w:r>
        <w:rPr>
          <w:rFonts w:ascii="Times New Roman" w:hAnsi="Times New Roman"/>
          <w:b/>
          <w:color w:val="000000"/>
          <w:sz w:val="27"/>
        </w:rPr>
        <w:t>5.13  Rollups, Brief and Open Loops</w:t>
      </w:r>
    </w:p>
    <w:p>
      <w:pPr>
        <w:jc w:val="both"/>
      </w:pPr>
      <w:r>
        <w:rPr>
          <w:rFonts w:ascii="Times New Roman" w:hAnsi="Times New Roman"/>
        </w:rPr>
        <w:t xml:space="preserve">Rollups are produced at hour, day, week and month level with local-time boundaries stored as UTC milliseconds. What is due is </w:t>
      </w:r>
      <w:r>
        <w:rPr>
          <w:rFonts w:ascii="Times New Roman" w:hAnsi="Times New Roman"/>
          <w:b/>
        </w:rPr>
        <w:t>derived from the store each time</w:t>
      </w:r>
      <w:r>
        <w:rPr>
          <w:rFonts w:ascii="Times New Roman" w:hAnsi="Times New Roman"/>
        </w:rPr>
        <w:t xml:space="preserve"> rather than tracked in a separate queue, which makes the schedule durable by construction: an hour with activity becomes due five minutes after it closes, a day once it ends, and a parent waits until every child with activity has a fresh summary. Idle hours get no summary at all.</w:t>
      </w:r>
    </w:p>
    <w:p>
      <w:pPr>
        <w:jc w:val="both"/>
      </w:pPr>
      <w:r>
        <w:rPr>
          <w:rFonts w:ascii="Times New Roman" w:hAnsi="Times New Roman"/>
        </w:rPr>
        <w:t xml:space="preserve">Rollup output is validated by code in the same spirit as extraction: strict schema, highlight identifiers must correspond to entries of that period with invalid ones stripped, word limits per level, redaction, and rejection of any sentence that looks injected or that instructs the reader. If no model is available, or the model fails twice, </w:t>
      </w:r>
      <w:r>
        <w:rPr>
          <w:rFonts w:ascii="Times New Roman" w:hAnsi="Times New Roman"/>
          <w:b/>
        </w:rPr>
        <w:t>an extractive summary is written by code</w:t>
      </w:r>
      <w:r>
        <w:rPr>
          <w:rFonts w:ascii="Times New Roman" w:hAnsi="Times New Roman"/>
        </w:rPr>
        <w:t xml:space="preserve"> so that every active period still has a rollup; it is regenerated with the model only if it later goes stale. Writing a summary marks the summaries above it stale, and deleting an item marks every summary that cited it stale.</w:t>
      </w:r>
    </w:p>
    <w:p>
      <w:pPr>
        <w:jc w:val="both"/>
      </w:pPr>
      <w:r>
        <w:rPr>
          <w:rFonts w:ascii="Times New Roman" w:hAnsi="Times New Roman"/>
        </w:rPr>
        <w:t>The morning brief is assembled entirely by code from the store — overdue and due-today loops, open commitments in both directions, questions the user is waiting on, and yesterday's already-validated summary. The opening line is generated from counts rather than by the model, so the brief never waits for inference and contains no unvalidated model text.</w:t>
      </w:r>
    </w:p>
    <w:p>
      <w:pPr>
        <w:jc w:val="both"/>
      </w:pPr>
      <w:r>
        <w:rPr>
          <w:rFonts w:ascii="Times New Roman" w:hAnsi="Times New Roman"/>
        </w:rPr>
        <w:t xml:space="preserve">Open loops are never closed automatically. Completion evidence moves a fact to a </w:t>
      </w:r>
      <w:r>
        <w:rPr>
          <w:rFonts w:ascii="Times New Roman" w:hAnsi="Times New Roman"/>
          <w:i/>
        </w:rPr>
        <w:t>proposed</w:t>
      </w:r>
      <w:r>
        <w:rPr>
          <w:rFonts w:ascii="Times New Roman" w:hAnsi="Times New Roman"/>
        </w:rPr>
        <w:t xml:space="preserve"> state that the user confirms. This is enforced rather than merely intended: a test scans the source and fails if any code path other than the approval-token command writes a closed status.</w:t>
      </w:r>
    </w:p>
    <w:p>
      <w:pPr>
        <w:pStyle w:val="Heading2"/>
      </w:pPr>
      <w:r>
        <w:rPr>
          <w:rFonts w:ascii="Times New Roman" w:hAnsi="Times New Roman"/>
          <w:b/>
          <w:color w:val="000000"/>
          <w:sz w:val="27"/>
        </w:rPr>
        <w:t>5.14  Desktop Shell and Interface</w:t>
      </w:r>
    </w:p>
    <w:p>
      <w:pPr>
        <w:jc w:val="both"/>
      </w:pPr>
      <w:r>
        <w:rPr>
          <w:rFonts w:ascii="Times New Roman" w:hAnsi="Times New Roman"/>
        </w:rPr>
        <w:t>The shell exposes a fixed set of typed commands. Inputs are validated for length, enumeration membership, identifier validity and token validity, and errors return a code rather than a message containing content. The content security policy permits only the application's own origin with no inline script and no evaluation, navigation is locked, the JavaScript prototype chain is frozen, developer tools are absent from release builds, and exactly one capability — event listening — is granted.</w:t>
      </w:r>
    </w:p>
    <w:p>
      <w:pPr>
        <w:jc w:val="both"/>
      </w:pPr>
      <w:r>
        <w:rPr>
          <w:rFonts w:ascii="Times New Roman" w:hAnsi="Times New Roman"/>
        </w:rPr>
        <w:t>Status-changing operations use a two-step approval token: the interface asks for a token, the user confirms, and the token is single-use. This is what prevents an interface defect, or an injected instruction that reached the interface, from closing a user's commitments.</w:t>
      </w:r>
    </w:p>
    <w:p>
      <w:pPr>
        <w:pStyle w:val="Heading2"/>
      </w:pPr>
      <w:r>
        <w:rPr>
          <w:rFonts w:ascii="Times New Roman" w:hAnsi="Times New Roman"/>
          <w:b/>
          <w:color w:val="000000"/>
          <w:sz w:val="27"/>
        </w:rPr>
        <w:t>5.15  Network Boundary and Model Onboarding</w:t>
      </w:r>
    </w:p>
    <w:p>
      <w:pPr>
        <w:jc w:val="both"/>
      </w:pPr>
      <w:r>
        <w:rPr>
          <w:rFonts w:ascii="Times New Roman" w:hAnsi="Times New Roman"/>
        </w:rPr>
        <w:t xml:space="preserve">The boundary is enforced at build time. A Python script walks the full dependency graph produced by Cargo and fails the build if any library other than </w:t>
      </w:r>
      <w:r>
        <w:rPr>
          <w:rFonts w:ascii="Consolas" w:hAnsi="Consolas"/>
          <w:sz w:val="21"/>
        </w:rPr>
        <w:t>tsr-net</w:t>
      </w:r>
      <w:r>
        <w:rPr>
          <w:rFonts w:ascii="Times New Roman" w:hAnsi="Times New Roman"/>
        </w:rPr>
        <w:t xml:space="preserve"> can reach a network-capable crate. It is run for both the default and the updater feature sets, and — importantly — it is itself tested against deliberately broken fixtures to confirm that it rejects them, so a checker that silently passed everything would be caught.</w:t>
      </w:r>
    </w:p>
    <w:p>
      <w:pPr>
        <w:jc w:val="both"/>
      </w:pPr>
      <w:r>
        <w:rPr>
          <w:rFonts w:ascii="Times New Roman" w:hAnsi="Times New Roman"/>
        </w:rPr>
        <w:t>Downloads require a typed approval value that can be constructed only from an explicit user action. Files are written to a partial file with an accompanying metadata record so that an interrupted download resumes, and the final file appears only by atomic rename after its SHA-256 digest matches a pinned manifest. Since the security audit, model files are also digest-checked on first use and whenever their size or modification time changes, so that a file substituted after installation is detected.</w:t>
      </w:r>
    </w:p>
    <w:p>
      <w:pPr>
        <w:pStyle w:val="Heading2"/>
      </w:pPr>
      <w:r>
        <w:rPr>
          <w:rFonts w:ascii="Times New Roman" w:hAnsi="Times New Roman"/>
          <w:b/>
          <w:color w:val="000000"/>
          <w:sz w:val="27"/>
        </w:rPr>
        <w:t>5.16  Configuration</w:t>
      </w:r>
    </w:p>
    <w:p>
      <w:pPr>
        <w:jc w:val="both"/>
      </w:pPr>
      <w:r>
        <w:rPr>
          <w:rFonts w:ascii="Times New Roman" w:hAnsi="Times New Roman"/>
        </w:rPr>
        <w:t>Configuration lives in a single JSON file in the application's local data directory; the full reference appears in Appendix C. The defaults are chosen so that an unmodified installation is the safe one: automatic backend selection, full offload when memory allows, a ten-minute idle unload, a five-second active sampling cadence and a ninety-day retention limit.</w:t>
      </w:r>
    </w:p>
    <w:p>
      <w:pPr>
        <w:pStyle w:val="Heading2"/>
      </w:pPr>
      <w:r>
        <w:rPr>
          <w:rFonts w:ascii="Times New Roman" w:hAnsi="Times New Roman"/>
          <w:b/>
          <w:color w:val="000000"/>
          <w:sz w:val="27"/>
        </w:rPr>
        <w:t>5.17  Summary</w:t>
      </w:r>
    </w:p>
    <w:p>
      <w:pPr>
        <w:jc w:val="both"/>
      </w:pPr>
      <w:r>
        <w:rPr>
          <w:rFonts w:ascii="Times New Roman" w:hAnsi="Times New Roman"/>
        </w:rPr>
        <w:t>The implementation follows one pattern repeatedly: identify the point at which an unverified claim or an unsafe action could enter the system, and put a deterministic check there that does not depend on the model. Chapter 6 measures how well that pattern worked.</w:t>
      </w:r>
    </w:p>
    <w:p>
      <w:pPr>
        <w:pStyle w:val="Heading1"/>
        <w:pageBreakBefore/>
      </w:pPr>
      <w:r>
        <w:rPr>
          <w:rFonts w:ascii="Times New Roman" w:hAnsi="Times New Roman"/>
          <w:b/>
          <w:color w:val="000000"/>
          <w:sz w:val="30"/>
        </w:rPr>
        <w:t>CHAPTER 6  —  TESTING, EVALUATION AND RESULTS</w:t>
      </w:r>
    </w:p>
    <w:p>
      <w:pPr>
        <w:pStyle w:val="Heading2"/>
      </w:pPr>
      <w:r>
        <w:rPr>
          <w:rFonts w:ascii="Times New Roman" w:hAnsi="Times New Roman"/>
          <w:b/>
          <w:color w:val="000000"/>
          <w:sz w:val="27"/>
        </w:rPr>
        <w:t>6.1  Evaluation Methodology</w:t>
      </w:r>
    </w:p>
    <w:p>
      <w:pPr>
        <w:jc w:val="both"/>
      </w:pPr>
      <w:r>
        <w:rPr>
          <w:rFonts w:ascii="Times New Roman" w:hAnsi="Times New Roman"/>
        </w:rPr>
        <w:t>Every target reported here was written down before the corresponding feature was built, and no target was changed after a measurement. Results are labelled consistently:</w:t>
      </w:r>
    </w:p>
    <w:p>
      <w:pPr>
        <w:pStyle w:val="ListBullet"/>
        <w:jc w:val="both"/>
      </w:pPr>
      <w:r>
        <w:rPr>
          <w:rFonts w:ascii="Times New Roman" w:hAnsi="Times New Roman"/>
          <w:b/>
        </w:rPr>
        <w:t>REAL</w:t>
      </w:r>
      <w:r>
        <w:rPr>
          <w:rFonts w:ascii="Times New Roman" w:hAnsi="Times New Roman"/>
        </w:rPr>
        <w:t xml:space="preserve"> — measured against the real operating system, real processes, real hardware or the real language model.</w:t>
      </w:r>
    </w:p>
    <w:p>
      <w:pPr>
        <w:pStyle w:val="ListBullet"/>
        <w:jc w:val="both"/>
      </w:pPr>
      <w:r>
        <w:rPr>
          <w:rFonts w:ascii="Times New Roman" w:hAnsi="Times New Roman"/>
          <w:b/>
        </w:rPr>
        <w:t>SIMULATED</w:t>
      </w:r>
      <w:r>
        <w:rPr>
          <w:rFonts w:ascii="Times New Roman" w:hAnsi="Times New Roman"/>
        </w:rPr>
        <w:t xml:space="preserve"> — measured with a stand-in for the model, the inference server or the embedder. A simulated result tests the surrounding code, not the model.</w:t>
      </w:r>
    </w:p>
    <w:p>
      <w:pPr>
        <w:pStyle w:val="ListBullet"/>
        <w:jc w:val="both"/>
      </w:pPr>
      <w:r>
        <w:rPr>
          <w:rFonts w:ascii="Times New Roman" w:hAnsi="Times New Roman"/>
          <w:b/>
        </w:rPr>
        <w:t>UNVERIFIED</w:t>
      </w:r>
      <w:r>
        <w:rPr>
          <w:rFonts w:ascii="Times New Roman" w:hAnsi="Times New Roman"/>
        </w:rPr>
        <w:t xml:space="preserve"> — not measured. An unverified item is reported as unverified and never inferred from a related result.</w:t>
      </w:r>
    </w:p>
    <w:p>
      <w:pPr>
        <w:jc w:val="both"/>
      </w:pPr>
      <w:r>
        <w:rPr>
          <w:rFonts w:ascii="Times New Roman" w:hAnsi="Times New Roman"/>
        </w:rPr>
        <w:t>Where a defence was tuned against part of a corpus, the untouched part is reported separately and treated as the honest estimate. Where a figure improved after a bug fix, both figures are given.</w:t>
      </w:r>
    </w:p>
    <w:p>
      <w:pPr>
        <w:pStyle w:val="Heading2"/>
      </w:pPr>
      <w:r>
        <w:rPr>
          <w:rFonts w:ascii="Times New Roman" w:hAnsi="Times New Roman"/>
          <w:b/>
          <w:color w:val="000000"/>
          <w:sz w:val="27"/>
        </w:rPr>
        <w:t>6.2  Test Environment</w:t>
      </w:r>
    </w:p>
    <w:p>
      <w:pPr>
        <w:jc w:val="both"/>
      </w:pPr>
      <w:r>
        <w:rPr>
          <w:rFonts w:ascii="Times New Roman" w:hAnsi="Times New Roman"/>
        </w:rPr>
        <w:t>Table 6.1 records the machine on which every measurement in this chapter was taken.</w:t>
      </w:r>
    </w:p>
    <w:p>
      <w:pPr>
        <w:pStyle w:val="TblCaption"/>
        <w:spacing w:before="240" w:after="80" w:line="240" w:lineRule="auto"/>
        <w:jc w:val="left"/>
        <w:keepNext w:val="true"/>
      </w:pPr>
      <w:r>
        <w:rPr>
          <w:rFonts w:ascii="Times New Roman" w:hAnsi="Times New Roman"/>
          <w:b/>
          <w:sz w:val="21"/>
        </w:rPr>
        <w:t xml:space="preserve">Table 6.1:  </w:t>
      </w:r>
      <w:r>
        <w:rPr>
          <w:rFonts w:ascii="Times New Roman" w:hAnsi="Times New Roman"/>
          <w:sz w:val="21"/>
        </w:rPr>
        <w:t>Evaluation environment</w:t>
      </w:r>
    </w:p>
    <w:tbl>
      <w:tblPr>
        <w:tblStyle w:val="TableGrid"/>
        <w:tblW w:type="auto" w:w="0"/>
        <w:jc w:val="center"/>
        <w:tblLayout w:type="fixed"/>
        <w:tblLook w:firstColumn="1" w:firstRow="1" w:lastColumn="0" w:lastRow="0" w:noHBand="0" w:noVBand="1" w:val="04A0"/>
        <w:tblLayout w:type="fixed"/>
      </w:tblPr>
      <w:tblGrid>
        <w:gridCol w:w="4153"/>
        <w:gridCol w:w="4153"/>
      </w:tblGrid>
      <w:tr>
        <w:trPr>
          <w:tblHeader w:val="true"/>
        </w:trPr>
        <w:tc>
          <w:tcPr>
            <w:tcW w:type="dxa" w:w="2531"/>
            <w:shd w:val="clear" w:color="auto" w:fill="E8E8E8"/>
          </w:tcPr>
          <w:p>
            <w:pPr>
              <w:spacing w:before="40" w:after="40" w:line="240" w:lineRule="auto"/>
              <w:jc w:val="left"/>
            </w:pPr>
            <w:r/>
            <w:r>
              <w:rPr>
                <w:rFonts w:ascii="Times New Roman" w:hAnsi="Times New Roman"/>
                <w:b/>
                <w:sz w:val="20"/>
              </w:rPr>
              <w:t>Item</w:t>
            </w:r>
          </w:p>
        </w:tc>
        <w:tc>
          <w:tcPr>
            <w:tcW w:type="dxa" w:w="6109"/>
            <w:shd w:val="clear" w:color="auto" w:fill="E8E8E8"/>
          </w:tcPr>
          <w:p>
            <w:pPr>
              <w:spacing w:before="40" w:after="40" w:line="240" w:lineRule="auto"/>
              <w:jc w:val="left"/>
            </w:pPr>
            <w:r/>
            <w:r>
              <w:rPr>
                <w:rFonts w:ascii="Times New Roman" w:hAnsi="Times New Roman"/>
                <w:b/>
                <w:sz w:val="20"/>
              </w:rPr>
              <w:t>Value</w:t>
            </w:r>
          </w:p>
        </w:tc>
      </w:tr>
      <w:tr>
        <w:tc>
          <w:tcPr>
            <w:tcW w:type="dxa" w:w="2531"/>
          </w:tcPr>
          <w:p>
            <w:pPr>
              <w:spacing w:before="40" w:after="40" w:line="240" w:lineRule="auto"/>
              <w:jc w:val="left"/>
            </w:pPr>
            <w:r/>
            <w:r>
              <w:rPr>
                <w:rFonts w:ascii="Times New Roman" w:hAnsi="Times New Roman"/>
                <w:sz w:val="20"/>
              </w:rPr>
              <w:t>Operating system</w:t>
            </w:r>
          </w:p>
        </w:tc>
        <w:tc>
          <w:tcPr>
            <w:tcW w:type="dxa" w:w="6109"/>
          </w:tcPr>
          <w:p>
            <w:pPr>
              <w:spacing w:before="40" w:after="40" w:line="240" w:lineRule="auto"/>
              <w:jc w:val="left"/>
            </w:pPr>
            <w:r/>
            <w:r>
              <w:rPr>
                <w:rFonts w:ascii="Times New Roman" w:hAnsi="Times New Roman"/>
                <w:sz w:val="20"/>
              </w:rPr>
              <w:t>Windows 11, build 26300</w:t>
            </w:r>
          </w:p>
        </w:tc>
      </w:tr>
      <w:tr>
        <w:tc>
          <w:tcPr>
            <w:tcW w:type="dxa" w:w="2531"/>
          </w:tcPr>
          <w:p>
            <w:pPr>
              <w:spacing w:before="40" w:after="40" w:line="240" w:lineRule="auto"/>
              <w:jc w:val="left"/>
            </w:pPr>
            <w:r/>
            <w:r>
              <w:rPr>
                <w:rFonts w:ascii="Times New Roman" w:hAnsi="Times New Roman"/>
                <w:sz w:val="20"/>
              </w:rPr>
              <w:t>Processor</w:t>
            </w:r>
          </w:p>
        </w:tc>
        <w:tc>
          <w:tcPr>
            <w:tcW w:type="dxa" w:w="6109"/>
          </w:tcPr>
          <w:p>
            <w:pPr>
              <w:spacing w:before="40" w:after="40" w:line="240" w:lineRule="auto"/>
              <w:jc w:val="left"/>
            </w:pPr>
            <w:r/>
            <w:r>
              <w:rPr>
                <w:rFonts w:ascii="Times New Roman" w:hAnsi="Times New Roman"/>
                <w:sz w:val="20"/>
              </w:rPr>
              <w:t>AMD Ryzen 5 7530U, 12 logical cores, AVX2 / FMA / F16C</w:t>
            </w:r>
          </w:p>
        </w:tc>
      </w:tr>
      <w:tr>
        <w:tc>
          <w:tcPr>
            <w:tcW w:type="dxa" w:w="2531"/>
          </w:tcPr>
          <w:p>
            <w:pPr>
              <w:spacing w:before="40" w:after="40" w:line="240" w:lineRule="auto"/>
              <w:jc w:val="left"/>
            </w:pPr>
            <w:r/>
            <w:r>
              <w:rPr>
                <w:rFonts w:ascii="Times New Roman" w:hAnsi="Times New Roman"/>
                <w:sz w:val="20"/>
              </w:rPr>
              <w:t>System memory</w:t>
            </w:r>
          </w:p>
        </w:tc>
        <w:tc>
          <w:tcPr>
            <w:tcW w:type="dxa" w:w="6109"/>
          </w:tcPr>
          <w:p>
            <w:pPr>
              <w:spacing w:before="40" w:after="40" w:line="240" w:lineRule="auto"/>
              <w:jc w:val="left"/>
            </w:pPr>
            <w:r/>
            <w:r>
              <w:rPr>
                <w:rFonts w:ascii="Times New Roman" w:hAnsi="Times New Roman"/>
                <w:sz w:val="20"/>
              </w:rPr>
              <w:t>15.3 GiB</w:t>
            </w:r>
          </w:p>
        </w:tc>
      </w:tr>
      <w:tr>
        <w:tc>
          <w:tcPr>
            <w:tcW w:type="dxa" w:w="2531"/>
          </w:tcPr>
          <w:p>
            <w:pPr>
              <w:spacing w:before="40" w:after="40" w:line="240" w:lineRule="auto"/>
              <w:jc w:val="left"/>
            </w:pPr>
            <w:r/>
            <w:r>
              <w:rPr>
                <w:rFonts w:ascii="Times New Roman" w:hAnsi="Times New Roman"/>
                <w:sz w:val="20"/>
              </w:rPr>
              <w:t>Graphics</w:t>
            </w:r>
          </w:p>
        </w:tc>
        <w:tc>
          <w:tcPr>
            <w:tcW w:type="dxa" w:w="6109"/>
          </w:tcPr>
          <w:p>
            <w:pPr>
              <w:spacing w:before="40" w:after="40" w:line="240" w:lineRule="auto"/>
              <w:jc w:val="left"/>
            </w:pPr>
            <w:r/>
            <w:r>
              <w:rPr>
                <w:rFonts w:ascii="Times New Roman" w:hAnsi="Times New Roman"/>
                <w:sz w:val="20"/>
              </w:rPr>
              <w:t>AMD Radeon integrated GPU, used through the Vulkan backend</w:t>
            </w:r>
          </w:p>
        </w:tc>
      </w:tr>
      <w:tr>
        <w:tc>
          <w:tcPr>
            <w:tcW w:type="dxa" w:w="2531"/>
          </w:tcPr>
          <w:p>
            <w:pPr>
              <w:spacing w:before="40" w:after="40" w:line="240" w:lineRule="auto"/>
              <w:jc w:val="left"/>
            </w:pPr>
            <w:r/>
            <w:r>
              <w:rPr>
                <w:rFonts w:ascii="Times New Roman" w:hAnsi="Times New Roman"/>
                <w:sz w:val="20"/>
              </w:rPr>
              <w:t>Display</w:t>
            </w:r>
          </w:p>
        </w:tc>
        <w:tc>
          <w:tcPr>
            <w:tcW w:type="dxa" w:w="6109"/>
          </w:tcPr>
          <w:p>
            <w:pPr>
              <w:spacing w:before="40" w:after="40" w:line="240" w:lineRule="auto"/>
              <w:jc w:val="left"/>
            </w:pPr>
            <w:r/>
            <w:r>
              <w:rPr>
                <w:rFonts w:ascii="Times New Roman" w:hAnsi="Times New Roman"/>
                <w:sz w:val="20"/>
              </w:rPr>
              <w:t>One 1920 × 1080 monitor at 150 % scaling</w:t>
            </w:r>
          </w:p>
        </w:tc>
      </w:tr>
      <w:tr>
        <w:tc>
          <w:tcPr>
            <w:tcW w:type="dxa" w:w="2531"/>
          </w:tcPr>
          <w:p>
            <w:pPr>
              <w:spacing w:before="40" w:after="40" w:line="240" w:lineRule="auto"/>
              <w:jc w:val="left"/>
            </w:pPr>
            <w:r/>
            <w:r>
              <w:rPr>
                <w:rFonts w:ascii="Times New Roman" w:hAnsi="Times New Roman"/>
                <w:sz w:val="20"/>
              </w:rPr>
              <w:t>Inference runtime</w:t>
            </w:r>
          </w:p>
        </w:tc>
        <w:tc>
          <w:tcPr>
            <w:tcW w:type="dxa" w:w="6109"/>
          </w:tcPr>
          <w:p>
            <w:pPr>
              <w:spacing w:before="40" w:after="40" w:line="240" w:lineRule="auto"/>
              <w:jc w:val="left"/>
            </w:pPr>
            <w:r/>
            <w:r>
              <w:rPr>
                <w:rFonts w:ascii="Times New Roman" w:hAnsi="Times New Roman"/>
                <w:sz w:val="20"/>
              </w:rPr>
              <w:t>llama.cpp build b11900, Vulkan variant, run as an external process</w:t>
            </w:r>
          </w:p>
        </w:tc>
      </w:tr>
      <w:tr>
        <w:tc>
          <w:tcPr>
            <w:tcW w:type="dxa" w:w="2531"/>
          </w:tcPr>
          <w:p>
            <w:pPr>
              <w:spacing w:before="40" w:after="40" w:line="240" w:lineRule="auto"/>
              <w:jc w:val="left"/>
            </w:pPr>
            <w:r/>
            <w:r>
              <w:rPr>
                <w:rFonts w:ascii="Times New Roman" w:hAnsi="Times New Roman"/>
                <w:sz w:val="20"/>
              </w:rPr>
              <w:t>Language model</w:t>
            </w:r>
          </w:p>
        </w:tc>
        <w:tc>
          <w:tcPr>
            <w:tcW w:type="dxa" w:w="6109"/>
          </w:tcPr>
          <w:p>
            <w:pPr>
              <w:spacing w:before="40" w:after="40" w:line="240" w:lineRule="auto"/>
              <w:jc w:val="left"/>
            </w:pPr>
            <w:r/>
            <w:r>
              <w:rPr>
                <w:rFonts w:ascii="Times New Roman" w:hAnsi="Times New Roman"/>
                <w:sz w:val="20"/>
              </w:rPr>
              <w:t>Qwen3-VL-4B-Instruct, Q4_K_M quantisation, with the F16 projection file</w:t>
            </w:r>
          </w:p>
        </w:tc>
      </w:tr>
      <w:tr>
        <w:tc>
          <w:tcPr>
            <w:tcW w:type="dxa" w:w="2531"/>
          </w:tcPr>
          <w:p>
            <w:pPr>
              <w:spacing w:before="40" w:after="40" w:line="240" w:lineRule="auto"/>
              <w:jc w:val="left"/>
            </w:pPr>
            <w:r/>
            <w:r>
              <w:rPr>
                <w:rFonts w:ascii="Times New Roman" w:hAnsi="Times New Roman"/>
                <w:sz w:val="20"/>
              </w:rPr>
              <w:t>Embedding model</w:t>
            </w:r>
          </w:p>
        </w:tc>
        <w:tc>
          <w:tcPr>
            <w:tcW w:type="dxa" w:w="6109"/>
          </w:tcPr>
          <w:p>
            <w:pPr>
              <w:spacing w:before="40" w:after="40" w:line="240" w:lineRule="auto"/>
              <w:jc w:val="left"/>
            </w:pPr>
            <w:r/>
            <w:r>
              <w:rPr>
                <w:rFonts w:ascii="Times New Roman" w:hAnsi="Times New Roman"/>
                <w:sz w:val="20"/>
              </w:rPr>
              <w:t>multilingual-e5-small (ONNX); approved for code paths but not run end to end</w:t>
            </w:r>
          </w:p>
        </w:tc>
      </w:tr>
      <w:tr>
        <w:tc>
          <w:tcPr>
            <w:tcW w:type="dxa" w:w="2531"/>
          </w:tcPr>
          <w:p>
            <w:pPr>
              <w:spacing w:before="40" w:after="40" w:line="240" w:lineRule="auto"/>
              <w:jc w:val="left"/>
            </w:pPr>
            <w:r/>
            <w:r>
              <w:rPr>
                <w:rFonts w:ascii="Times New Roman" w:hAnsi="Times New Roman"/>
                <w:sz w:val="20"/>
              </w:rPr>
              <w:t>Reference machine in the plan</w:t>
            </w:r>
          </w:p>
        </w:tc>
        <w:tc>
          <w:tcPr>
            <w:tcW w:type="dxa" w:w="6109"/>
          </w:tcPr>
          <w:p>
            <w:pPr>
              <w:spacing w:before="40" w:after="40" w:line="240" w:lineRule="auto"/>
              <w:jc w:val="left"/>
            </w:pPr>
            <w:r/>
            <w:r>
              <w:rPr>
                <w:rFonts w:ascii="Times New Roman" w:hAnsi="Times New Roman"/>
                <w:sz w:val="20"/>
              </w:rPr>
              <w:t>NVIDIA RTX 4050, 6 GB — not available; every timing below is from the integrated GPU</w:t>
            </w:r>
          </w:p>
        </w:tc>
      </w:tr>
    </w:tbl>
    <w:p>
      <w:pPr>
        <w:spacing w:after="200" w:line="240" w:lineRule="auto"/>
      </w:pPr>
    </w:p>
    <w:p>
      <w:pPr>
        <w:jc w:val="both"/>
      </w:pPr>
      <w:r>
        <w:rPr>
          <w:rFonts w:ascii="Times New Roman" w:hAnsi="Times New Roman"/>
        </w:rPr>
        <w:t>The single most important fact about this environment is that the reference machine named in the plan — an NVIDIA RTX 4050 with 6 GB of dedicated memory — was not available. The available graphics processor is integrated, shares system memory with the processor, and has far lower memory bandwidth. Every latency figure in this chapter is therefore a lower bound on what the system can achieve, and the accuracy figures, which depend on the model rather than on throughput, are unaffected.</w:t>
      </w:r>
    </w:p>
    <w:p>
      <w:pPr>
        <w:pStyle w:val="Heading2"/>
      </w:pPr>
      <w:r>
        <w:rPr>
          <w:rFonts w:ascii="Times New Roman" w:hAnsi="Times New Roman"/>
          <w:b/>
          <w:color w:val="000000"/>
          <w:sz w:val="27"/>
        </w:rPr>
        <w:t>6.3  Functional and Structural Testing</w:t>
      </w:r>
    </w:p>
    <w:p>
      <w:pPr>
        <w:jc w:val="both"/>
      </w:pPr>
      <w:r>
        <w:rPr>
          <w:rFonts w:ascii="Times New Roman" w:hAnsi="Times New Roman"/>
        </w:rPr>
        <w:t>Table 6.2 summarises the test and evaluation assets.</w:t>
      </w:r>
    </w:p>
    <w:p>
      <w:pPr>
        <w:pStyle w:val="TblCaption"/>
        <w:spacing w:before="240" w:after="80" w:line="240" w:lineRule="auto"/>
        <w:jc w:val="left"/>
        <w:keepNext w:val="true"/>
      </w:pPr>
      <w:r>
        <w:rPr>
          <w:rFonts w:ascii="Times New Roman" w:hAnsi="Times New Roman"/>
          <w:b/>
          <w:sz w:val="21"/>
        </w:rPr>
        <w:t xml:space="preserve">Table 6.2:  </w:t>
      </w:r>
      <w:r>
        <w:rPr>
          <w:rFonts w:ascii="Times New Roman" w:hAnsi="Times New Roman"/>
          <w:sz w:val="21"/>
        </w:rPr>
        <w:t>Automated test and evaluation inventory</w:t>
      </w:r>
    </w:p>
    <w:tbl>
      <w:tblPr>
        <w:tblStyle w:val="TableGrid"/>
        <w:tblW w:type="auto" w:w="0"/>
        <w:jc w:val="center"/>
        <w:tblLayout w:type="fixed"/>
        <w:tblLook w:firstColumn="1" w:firstRow="1" w:lastColumn="0" w:lastRow="0" w:noHBand="0" w:noVBand="1" w:val="04A0"/>
        <w:tblLayout w:type="fixed"/>
      </w:tblPr>
      <w:tblGrid>
        <w:gridCol w:w="2769"/>
        <w:gridCol w:w="2769"/>
        <w:gridCol w:w="2769"/>
      </w:tblGrid>
      <w:tr>
        <w:trPr>
          <w:tblHeader w:val="true"/>
        </w:trPr>
        <w:tc>
          <w:tcPr>
            <w:tcW w:type="dxa" w:w="1405"/>
            <w:shd w:val="clear" w:color="auto" w:fill="E8E8E8"/>
          </w:tcPr>
          <w:p>
            <w:pPr>
              <w:spacing w:before="40" w:after="40" w:line="240" w:lineRule="auto"/>
              <w:jc w:val="left"/>
            </w:pPr>
            <w:r/>
            <w:r>
              <w:rPr>
                <w:rFonts w:ascii="Times New Roman" w:hAnsi="Times New Roman"/>
                <w:b/>
                <w:sz w:val="20"/>
              </w:rPr>
              <w:t>Category</w:t>
            </w:r>
          </w:p>
        </w:tc>
        <w:tc>
          <w:tcPr>
            <w:tcW w:type="dxa" w:w="3591"/>
            <w:shd w:val="clear" w:color="auto" w:fill="E8E8E8"/>
          </w:tcPr>
          <w:p>
            <w:pPr>
              <w:spacing w:before="40" w:after="40" w:line="240" w:lineRule="auto"/>
              <w:jc w:val="left"/>
            </w:pPr>
            <w:r/>
            <w:r>
              <w:rPr>
                <w:rFonts w:ascii="Times New Roman" w:hAnsi="Times New Roman"/>
                <w:b/>
                <w:sz w:val="20"/>
              </w:rPr>
              <w:t>Count</w:t>
            </w:r>
          </w:p>
        </w:tc>
        <w:tc>
          <w:tcPr>
            <w:tcW w:type="dxa" w:w="3643"/>
            <w:shd w:val="clear" w:color="auto" w:fill="E8E8E8"/>
          </w:tcPr>
          <w:p>
            <w:pPr>
              <w:spacing w:before="40" w:after="40" w:line="240" w:lineRule="auto"/>
              <w:jc w:val="left"/>
            </w:pPr>
            <w:r/>
            <w:r>
              <w:rPr>
                <w:rFonts w:ascii="Times New Roman" w:hAnsi="Times New Roman"/>
                <w:b/>
                <w:sz w:val="20"/>
              </w:rPr>
              <w:t>What it covers</w:t>
            </w:r>
          </w:p>
        </w:tc>
      </w:tr>
      <w:tr>
        <w:tc>
          <w:tcPr>
            <w:tcW w:type="dxa" w:w="1405"/>
          </w:tcPr>
          <w:p>
            <w:pPr>
              <w:spacing w:before="40" w:after="40" w:line="240" w:lineRule="auto"/>
              <w:jc w:val="left"/>
            </w:pPr>
            <w:r/>
            <w:r>
              <w:rPr>
                <w:rFonts w:ascii="Times New Roman" w:hAnsi="Times New Roman"/>
                <w:sz w:val="20"/>
              </w:rPr>
              <w:t>Rust test functions</w:t>
            </w:r>
          </w:p>
        </w:tc>
        <w:tc>
          <w:tcPr>
            <w:tcW w:type="dxa" w:w="3591"/>
          </w:tcPr>
          <w:p>
            <w:pPr>
              <w:spacing w:before="40" w:after="40" w:line="240" w:lineRule="auto"/>
              <w:jc w:val="left"/>
            </w:pPr>
            <w:r/>
            <w:r>
              <w:rPr>
                <w:rFonts w:ascii="Times New Roman" w:hAnsi="Times New Roman"/>
                <w:sz w:val="20"/>
              </w:rPr>
              <w:t>375</w:t>
            </w:r>
          </w:p>
        </w:tc>
        <w:tc>
          <w:tcPr>
            <w:tcW w:type="dxa" w:w="3643"/>
          </w:tcPr>
          <w:p>
            <w:pPr>
              <w:spacing w:before="40" w:after="40" w:line="240" w:lineRule="auto"/>
              <w:jc w:val="left"/>
            </w:pPr>
            <w:r/>
            <w:r>
              <w:rPr>
                <w:rFonts w:ascii="Times New Roman" w:hAnsi="Times New Roman"/>
                <w:sz w:val="20"/>
              </w:rPr>
              <w:t>Unit and integration tests across the ten crates and the desktop shell; 17 are marked as requiring real hardware or a real desktop session.</w:t>
            </w:r>
          </w:p>
        </w:tc>
      </w:tr>
      <w:tr>
        <w:tc>
          <w:tcPr>
            <w:tcW w:type="dxa" w:w="1405"/>
          </w:tcPr>
          <w:p>
            <w:pPr>
              <w:spacing w:before="40" w:after="40" w:line="240" w:lineRule="auto"/>
              <w:jc w:val="left"/>
            </w:pPr>
            <w:r/>
            <w:r>
              <w:rPr>
                <w:rFonts w:ascii="Times New Roman" w:hAnsi="Times New Roman"/>
                <w:sz w:val="20"/>
              </w:rPr>
              <w:t>Secrets corpus</w:t>
            </w:r>
          </w:p>
        </w:tc>
        <w:tc>
          <w:tcPr>
            <w:tcW w:type="dxa" w:w="3591"/>
          </w:tcPr>
          <w:p>
            <w:pPr>
              <w:spacing w:before="40" w:after="40" w:line="240" w:lineRule="auto"/>
              <w:jc w:val="left"/>
            </w:pPr>
            <w:r/>
            <w:r>
              <w:rPr>
                <w:rFonts w:ascii="Times New Roman" w:hAnsi="Times New Roman"/>
                <w:sz w:val="20"/>
              </w:rPr>
              <w:t>355 seeded cases + 242 clean lines</w:t>
            </w:r>
          </w:p>
        </w:tc>
        <w:tc>
          <w:tcPr>
            <w:tcW w:type="dxa" w:w="3643"/>
          </w:tcPr>
          <w:p>
            <w:pPr>
              <w:spacing w:before="40" w:after="40" w:line="240" w:lineRule="auto"/>
              <w:jc w:val="left"/>
            </w:pPr>
            <w:r/>
            <w:r>
              <w:rPr>
                <w:rFonts w:ascii="Times New Roman" w:hAnsi="Times New Roman"/>
                <w:sz w:val="20"/>
              </w:rPr>
              <w:t>Aadhaar including virtual identifiers, PAN, passport, voter identity, bank accounts, IFSC, UPI, cards, API keys, tokens and private keys.</w:t>
            </w:r>
          </w:p>
        </w:tc>
      </w:tr>
      <w:tr>
        <w:tc>
          <w:tcPr>
            <w:tcW w:type="dxa" w:w="1405"/>
          </w:tcPr>
          <w:p>
            <w:pPr>
              <w:spacing w:before="40" w:after="40" w:line="240" w:lineRule="auto"/>
              <w:jc w:val="left"/>
            </w:pPr>
            <w:r/>
            <w:r>
              <w:rPr>
                <w:rFonts w:ascii="Times New Roman" w:hAnsi="Times New Roman"/>
                <w:sz w:val="20"/>
              </w:rPr>
              <w:t>Injection corpus</w:t>
            </w:r>
          </w:p>
        </w:tc>
        <w:tc>
          <w:tcPr>
            <w:tcW w:type="dxa" w:w="3591"/>
          </w:tcPr>
          <w:p>
            <w:pPr>
              <w:spacing w:before="40" w:after="40" w:line="240" w:lineRule="auto"/>
              <w:jc w:val="left"/>
            </w:pPr>
            <w:r/>
            <w:r>
              <w:rPr>
                <w:rFonts w:ascii="Times New Roman" w:hAnsi="Times New Roman"/>
                <w:sz w:val="20"/>
              </w:rPr>
              <w:t>152 cases (147 adversarial, 5 genuine controls)</w:t>
            </w:r>
          </w:p>
        </w:tc>
        <w:tc>
          <w:tcPr>
            <w:tcW w:type="dxa" w:w="3643"/>
          </w:tcPr>
          <w:p>
            <w:pPr>
              <w:spacing w:before="40" w:after="40" w:line="240" w:lineRule="auto"/>
              <w:jc w:val="left"/>
            </w:pPr>
            <w:r/>
            <w:r>
              <w:rPr>
                <w:rFonts w:ascii="Times New Roman" w:hAnsi="Times New Roman"/>
                <w:sz w:val="20"/>
              </w:rPr>
              <w:t>Thirty-eight attack categories including hidden text, fake system prompts, schema override, store poisoning, multilingual and OCR-derived attacks.</w:t>
            </w:r>
          </w:p>
        </w:tc>
      </w:tr>
      <w:tr>
        <w:tc>
          <w:tcPr>
            <w:tcW w:type="dxa" w:w="1405"/>
          </w:tcPr>
          <w:p>
            <w:pPr>
              <w:spacing w:before="40" w:after="40" w:line="240" w:lineRule="auto"/>
              <w:jc w:val="left"/>
            </w:pPr>
            <w:r/>
            <w:r>
              <w:rPr>
                <w:rFonts w:ascii="Times New Roman" w:hAnsi="Times New Roman"/>
                <w:sz w:val="20"/>
              </w:rPr>
              <w:t>Extraction evaluation set</w:t>
            </w:r>
          </w:p>
        </w:tc>
        <w:tc>
          <w:tcPr>
            <w:tcW w:type="dxa" w:w="3591"/>
          </w:tcPr>
          <w:p>
            <w:pPr>
              <w:spacing w:before="40" w:after="40" w:line="240" w:lineRule="auto"/>
              <w:jc w:val="left"/>
            </w:pPr>
            <w:r/>
            <w:r>
              <w:rPr>
                <w:rFonts w:ascii="Times New Roman" w:hAnsi="Times New Roman"/>
                <w:sz w:val="20"/>
              </w:rPr>
              <w:t>80 items / 126 gold facts, split into development and held-out halves</w:t>
            </w:r>
          </w:p>
        </w:tc>
        <w:tc>
          <w:tcPr>
            <w:tcW w:type="dxa" w:w="3643"/>
          </w:tcPr>
          <w:p>
            <w:pPr>
              <w:spacing w:before="40" w:after="40" w:line="240" w:lineRule="auto"/>
              <w:jc w:val="left"/>
            </w:pPr>
            <w:r/>
            <w:r>
              <w:rPr>
                <w:rFonts w:ascii="Times New Roman" w:hAnsi="Times New Roman"/>
                <w:sz w:val="20"/>
              </w:rPr>
              <w:t>Chat, email, work and mixed screen content with verbatim gold evidence.</w:t>
            </w:r>
          </w:p>
        </w:tc>
      </w:tr>
      <w:tr>
        <w:tc>
          <w:tcPr>
            <w:tcW w:type="dxa" w:w="1405"/>
          </w:tcPr>
          <w:p>
            <w:pPr>
              <w:spacing w:before="40" w:after="40" w:line="240" w:lineRule="auto"/>
              <w:jc w:val="left"/>
            </w:pPr>
            <w:r/>
            <w:r>
              <w:rPr>
                <w:rFonts w:ascii="Times New Roman" w:hAnsi="Times New Roman"/>
                <w:sz w:val="20"/>
              </w:rPr>
              <w:t>Question answering set</w:t>
            </w:r>
          </w:p>
        </w:tc>
        <w:tc>
          <w:tcPr>
            <w:tcW w:type="dxa" w:w="3591"/>
          </w:tcPr>
          <w:p>
            <w:pPr>
              <w:spacing w:before="40" w:after="40" w:line="240" w:lineRule="auto"/>
              <w:jc w:val="left"/>
            </w:pPr>
            <w:r/>
            <w:r>
              <w:rPr>
                <w:rFonts w:ascii="Times New Roman" w:hAnsi="Times New Roman"/>
                <w:sz w:val="20"/>
              </w:rPr>
              <w:t>60 questions</w:t>
            </w:r>
          </w:p>
        </w:tc>
        <w:tc>
          <w:tcPr>
            <w:tcW w:type="dxa" w:w="3643"/>
          </w:tcPr>
          <w:p>
            <w:pPr>
              <w:spacing w:before="40" w:after="40" w:line="240" w:lineRule="auto"/>
              <w:jc w:val="left"/>
            </w:pPr>
            <w:r/>
            <w:r>
              <w:rPr>
                <w:rFonts w:ascii="Times New Roman" w:hAnsi="Times New Roman"/>
                <w:sz w:val="20"/>
              </w:rPr>
              <w:t>Past-oriented questions over a seeded store.</w:t>
            </w:r>
          </w:p>
        </w:tc>
      </w:tr>
      <w:tr>
        <w:tc>
          <w:tcPr>
            <w:tcW w:type="dxa" w:w="1405"/>
          </w:tcPr>
          <w:p>
            <w:pPr>
              <w:spacing w:before="40" w:after="40" w:line="240" w:lineRule="auto"/>
              <w:jc w:val="left"/>
            </w:pPr>
            <w:r/>
            <w:r>
              <w:rPr>
                <w:rFonts w:ascii="Times New Roman" w:hAnsi="Times New Roman"/>
                <w:sz w:val="20"/>
              </w:rPr>
              <w:t>Draft scenarios</w:t>
            </w:r>
          </w:p>
        </w:tc>
        <w:tc>
          <w:tcPr>
            <w:tcW w:type="dxa" w:w="3591"/>
          </w:tcPr>
          <w:p>
            <w:pPr>
              <w:spacing w:before="40" w:after="40" w:line="240" w:lineRule="auto"/>
              <w:jc w:val="left"/>
            </w:pPr>
            <w:r/>
            <w:r>
              <w:rPr>
                <w:rFonts w:ascii="Times New Roman" w:hAnsi="Times New Roman"/>
                <w:sz w:val="20"/>
              </w:rPr>
              <w:t>20 scenarios</w:t>
            </w:r>
          </w:p>
        </w:tc>
        <w:tc>
          <w:tcPr>
            <w:tcW w:type="dxa" w:w="3643"/>
          </w:tcPr>
          <w:p>
            <w:pPr>
              <w:spacing w:before="40" w:after="40" w:line="240" w:lineRule="auto"/>
              <w:jc w:val="left"/>
            </w:pPr>
            <w:r/>
            <w:r>
              <w:rPr>
                <w:rFonts w:ascii="Times New Roman" w:hAnsi="Times New Roman"/>
                <w:sz w:val="20"/>
              </w:rPr>
              <w:t>Each with must-include and must-not-include expectations.</w:t>
            </w:r>
          </w:p>
        </w:tc>
      </w:tr>
      <w:tr>
        <w:tc>
          <w:tcPr>
            <w:tcW w:type="dxa" w:w="1405"/>
          </w:tcPr>
          <w:p>
            <w:pPr>
              <w:spacing w:before="40" w:after="40" w:line="240" w:lineRule="auto"/>
              <w:jc w:val="left"/>
            </w:pPr>
            <w:r/>
            <w:r>
              <w:rPr>
                <w:rFonts w:ascii="Times New Roman" w:hAnsi="Times New Roman"/>
                <w:sz w:val="20"/>
              </w:rPr>
              <w:t>Randomised robustness tests</w:t>
            </w:r>
          </w:p>
        </w:tc>
        <w:tc>
          <w:tcPr>
            <w:tcW w:type="dxa" w:w="3591"/>
          </w:tcPr>
          <w:p>
            <w:pPr>
              <w:spacing w:before="40" w:after="40" w:line="240" w:lineRule="auto"/>
              <w:jc w:val="left"/>
            </w:pPr>
            <w:r/>
            <w:r>
              <w:rPr>
                <w:rFonts w:ascii="Times New Roman" w:hAnsi="Times New Roman"/>
                <w:sz w:val="20"/>
              </w:rPr>
              <w:t>20,000 inputs per target; 3,000 random chunkings per streaming parser</w:t>
            </w:r>
          </w:p>
        </w:tc>
        <w:tc>
          <w:tcPr>
            <w:tcW w:type="dxa" w:w="3643"/>
          </w:tcPr>
          <w:p>
            <w:pPr>
              <w:spacing w:before="40" w:after="40" w:line="240" w:lineRule="auto"/>
              <w:jc w:val="left"/>
            </w:pPr>
            <w:r/>
            <w:r>
              <w:rPr>
                <w:rFonts w:ascii="Times New Roman" w:hAnsi="Times New Roman"/>
                <w:sz w:val="20"/>
              </w:rPr>
              <w:t>Redaction, date resolution, incremental JSON parsing and text normalisation.</w:t>
            </w:r>
          </w:p>
        </w:tc>
      </w:tr>
    </w:tbl>
    <w:p>
      <w:pPr>
        <w:spacing w:after="200" w:line="240" w:lineRule="auto"/>
      </w:pPr>
    </w:p>
    <w:p>
      <w:pPr>
        <w:jc w:val="both"/>
      </w:pPr>
      <w:r>
        <w:rPr>
          <w:rFonts w:ascii="Times New Roman" w:hAnsi="Times New Roman"/>
        </w:rPr>
        <w:t xml:space="preserve">Testing is organised around the trait boundaries described in Section 5.4. Because the capture core takes the operating system, storage and time as parameters, the gate logic, ladder ordering, blocklist interaction, session merging and flush conditions are all exercised against simulated windows and a </w:t>
      </w:r>
      <w:r>
        <w:rPr>
          <w:rFonts w:ascii="Times New Roman" w:hAnsi="Times New Roman"/>
          <w:b/>
        </w:rPr>
        <w:t>real encrypted database</w:t>
      </w:r>
      <w:r>
        <w:rPr>
          <w:rFonts w:ascii="Times New Roman" w:hAnsi="Times New Roman"/>
        </w:rPr>
        <w:t>, with no desktop session required. Seventeen tests are marked as requiring a real desktop, real hardware or real binaries and are run separately.</w:t>
      </w:r>
    </w:p>
    <w:p>
      <w:pPr>
        <w:jc w:val="both"/>
      </w:pPr>
      <w:r>
        <w:rPr>
          <w:rFonts w:ascii="Times New Roman" w:hAnsi="Times New Roman"/>
        </w:rPr>
        <w:t>Selected results that bear on the requirements:</w:t>
      </w:r>
    </w:p>
    <w:p>
      <w:pPr>
        <w:pStyle w:val="ListBullet"/>
        <w:jc w:val="both"/>
      </w:pPr>
      <w:r>
        <w:rPr>
          <w:rFonts w:ascii="Times New Roman" w:hAnsi="Times New Roman"/>
          <w:b/>
        </w:rPr>
        <w:t>Deadline compliance (REAL).</w:t>
      </w:r>
      <w:r>
        <w:rPr>
          <w:rFonts w:ascii="Times New Roman" w:hAnsi="Times New Roman"/>
        </w:rPr>
        <w:t xml:space="preserve"> Across sixteen windows and nine applications, the maximum time an accessibility read blocked the caller was 294 milliseconds against a 300-millisecond requirement. Microsoft Word, PowerPoint and File Explorer all hit the deadline and were served by the second rung; their abandoned reads ran on for between 290 and 732 milliseconds in the background, which is the precise failure the deadline exists to prevent.</w:t>
      </w:r>
    </w:p>
    <w:p>
      <w:pPr>
        <w:pStyle w:val="ListBullet"/>
        <w:jc w:val="both"/>
      </w:pPr>
      <w:r>
        <w:rPr>
          <w:rFonts w:ascii="Times New Roman" w:hAnsi="Times New Roman"/>
          <w:b/>
        </w:rPr>
        <w:t>Blocklist behaviour (REAL and simulated).</w:t>
      </w:r>
      <w:r>
        <w:rPr>
          <w:rFonts w:ascii="Times New Roman" w:hAnsi="Times New Roman"/>
        </w:rPr>
        <w:t xml:space="preserve"> Private-state detection was verified against real Chrome and Edge windows in both normal and private modes; an unreadable state produces a block. The complementary test — that an ordinary non-browser window merely titled with the word "password" is still captured — also passes, confirming that the rule does not over-block.</w:t>
      </w:r>
    </w:p>
    <w:p>
      <w:pPr>
        <w:pStyle w:val="ListBullet"/>
        <w:jc w:val="both"/>
      </w:pPr>
      <w:r>
        <w:rPr>
          <w:rFonts w:ascii="Times New Roman" w:hAnsi="Times New Roman"/>
          <w:b/>
        </w:rPr>
        <w:t>Password exclusion (REAL, partial).</w:t>
      </w:r>
      <w:r>
        <w:rPr>
          <w:rFonts w:ascii="Times New Roman" w:hAnsi="Times New Roman"/>
        </w:rPr>
        <w:t xml:space="preserve"> In browser fixtures, a canary value placed in a password input never appeared in accessibility or recognised text. The equivalent test against a native Windows Forms or WPF application has </w:t>
      </w:r>
      <w:r>
        <w:rPr>
          <w:rFonts w:ascii="Times New Roman" w:hAnsi="Times New Roman"/>
          <w:b/>
        </w:rPr>
        <w:t>not</w:t>
      </w:r>
      <w:r>
        <w:rPr>
          <w:rFonts w:ascii="Times New Roman" w:hAnsi="Times New Roman"/>
        </w:rPr>
        <w:t xml:space="preserve"> been performed and remains an outstanding item.</w:t>
      </w:r>
    </w:p>
    <w:p>
      <w:pPr>
        <w:pStyle w:val="ListBullet"/>
        <w:jc w:val="both"/>
      </w:pPr>
      <w:r>
        <w:rPr>
          <w:rFonts w:ascii="Times New Roman" w:hAnsi="Times New Roman"/>
          <w:b/>
        </w:rPr>
        <w:t>Encryption (REAL).</w:t>
      </w:r>
      <w:r>
        <w:rPr>
          <w:rFonts w:ascii="Times New Roman" w:hAnsi="Times New Roman"/>
        </w:rPr>
        <w:t xml:space="preserve"> A database opened with a wrong or zero key is rejected; a hexadecimal scan finds no plaintext header and no canary string in either the database or its write-ahead log; a wrong-key open writes nothing to standard error.</w:t>
      </w:r>
    </w:p>
    <w:p>
      <w:pPr>
        <w:pStyle w:val="ListBullet"/>
        <w:jc w:val="both"/>
      </w:pPr>
      <w:r>
        <w:rPr>
          <w:rFonts w:ascii="Times New Roman" w:hAnsi="Times New Roman"/>
          <w:b/>
        </w:rPr>
        <w:t>Randomised robustness.</w:t>
      </w:r>
      <w:r>
        <w:rPr>
          <w:rFonts w:ascii="Times New Roman" w:hAnsi="Times New Roman"/>
        </w:rPr>
        <w:t xml:space="preserve"> Twenty thousand generated inputs per target were run against the redaction engine, the date resolver and the text normaliser, and three thousand random chunkings against each streaming parser. This found two genuine defects — a panic in the date resolver on extreme offsets, and the non-idempotent redaction described in Section 5.5 — both fixed with regression tests. Coverage-guided fuzzing was not performed, as it requires a nightly toolchain that could not be installed under the project's network constraints.</w:t>
      </w:r>
    </w:p>
    <w:p>
      <w:pPr>
        <w:pStyle w:val="Heading2"/>
      </w:pPr>
      <w:r>
        <w:rPr>
          <w:rFonts w:ascii="Times New Roman" w:hAnsi="Times New Roman"/>
          <w:b/>
          <w:color w:val="000000"/>
          <w:sz w:val="27"/>
        </w:rPr>
        <w:t>6.4  Privacy and Security Evaluation</w:t>
      </w:r>
    </w:p>
    <w:p>
      <w:pPr>
        <w:pStyle w:val="Heading3"/>
      </w:pPr>
      <w:r>
        <w:rPr>
          <w:rFonts w:ascii="Times New Roman" w:hAnsi="Times New Roman"/>
          <w:b/>
          <w:i/>
          <w:color w:val="000000"/>
          <w:sz w:val="24"/>
        </w:rPr>
        <w:t>6.4.1  Redaction</w:t>
      </w:r>
    </w:p>
    <w:p>
      <w:pPr>
        <w:jc w:val="both"/>
      </w:pPr>
      <w:r>
        <w:rPr>
          <w:rFonts w:ascii="Times New Roman" w:hAnsi="Times New Roman"/>
        </w:rPr>
        <w:t>Table 6.3 gives the redaction results.</w:t>
      </w:r>
    </w:p>
    <w:p>
      <w:pPr>
        <w:pStyle w:val="TblCaption"/>
        <w:spacing w:before="240" w:after="80" w:line="240" w:lineRule="auto"/>
        <w:jc w:val="left"/>
        <w:keepNext w:val="true"/>
      </w:pPr>
      <w:r>
        <w:rPr>
          <w:rFonts w:ascii="Times New Roman" w:hAnsi="Times New Roman"/>
          <w:b/>
          <w:sz w:val="21"/>
        </w:rPr>
        <w:t xml:space="preserve">Table 6.3:  </w:t>
      </w:r>
      <w:r>
        <w:rPr>
          <w:rFonts w:ascii="Times New Roman" w:hAnsi="Times New Roman"/>
          <w:sz w:val="21"/>
        </w:rPr>
        <w:t>Redaction results against the seeded secrets corpus</w:t>
      </w:r>
    </w:p>
    <w:tbl>
      <w:tblPr>
        <w:tblStyle w:val="TableGrid"/>
        <w:tblW w:type="auto" w:w="0"/>
        <w:jc w:val="center"/>
        <w:tblLayout w:type="fixed"/>
        <w:tblLook w:firstColumn="1" w:firstRow="1" w:lastColumn="0" w:lastRow="0" w:noHBand="0" w:noVBand="1" w:val="04A0"/>
        <w:tblLayout w:type="fixed"/>
      </w:tblPr>
      <w:tblGrid>
        <w:gridCol w:w="2769"/>
        <w:gridCol w:w="2769"/>
        <w:gridCol w:w="2769"/>
      </w:tblGrid>
      <w:tr>
        <w:trPr>
          <w:tblHeader w:val="true"/>
        </w:trPr>
        <w:tc>
          <w:tcPr>
            <w:tcW w:type="dxa" w:w="2903"/>
            <w:shd w:val="clear" w:color="auto" w:fill="E8E8E8"/>
          </w:tcPr>
          <w:p>
            <w:pPr>
              <w:spacing w:before="40" w:after="40" w:line="240" w:lineRule="auto"/>
              <w:jc w:val="left"/>
            </w:pPr>
            <w:r/>
            <w:r>
              <w:rPr>
                <w:rFonts w:ascii="Times New Roman" w:hAnsi="Times New Roman"/>
                <w:b/>
                <w:sz w:val="20"/>
              </w:rPr>
              <w:t>Measure</w:t>
            </w:r>
          </w:p>
        </w:tc>
        <w:tc>
          <w:tcPr>
            <w:tcW w:type="dxa" w:w="899"/>
            <w:shd w:val="clear" w:color="auto" w:fill="E8E8E8"/>
          </w:tcPr>
          <w:p>
            <w:pPr>
              <w:spacing w:before="40" w:after="40" w:line="240" w:lineRule="auto"/>
              <w:jc w:val="left"/>
            </w:pPr>
            <w:r/>
            <w:r>
              <w:rPr>
                <w:rFonts w:ascii="Times New Roman" w:hAnsi="Times New Roman"/>
                <w:b/>
                <w:sz w:val="20"/>
              </w:rPr>
              <w:t>Target</w:t>
            </w:r>
          </w:p>
        </w:tc>
        <w:tc>
          <w:tcPr>
            <w:tcW w:type="dxa" w:w="4838"/>
            <w:shd w:val="clear" w:color="auto" w:fill="E8E8E8"/>
          </w:tcPr>
          <w:p>
            <w:pPr>
              <w:spacing w:before="40" w:after="40" w:line="240" w:lineRule="auto"/>
              <w:jc w:val="left"/>
            </w:pPr>
            <w:r/>
            <w:r>
              <w:rPr>
                <w:rFonts w:ascii="Times New Roman" w:hAnsi="Times New Roman"/>
                <w:b/>
                <w:sz w:val="20"/>
              </w:rPr>
              <w:t>Result</w:t>
            </w:r>
          </w:p>
        </w:tc>
      </w:tr>
      <w:tr>
        <w:tc>
          <w:tcPr>
            <w:tcW w:type="dxa" w:w="2903"/>
          </w:tcPr>
          <w:p>
            <w:pPr>
              <w:spacing w:before="40" w:after="40" w:line="240" w:lineRule="auto"/>
              <w:jc w:val="left"/>
            </w:pPr>
            <w:r/>
            <w:r>
              <w:rPr>
                <w:rFonts w:ascii="Times New Roman" w:hAnsi="Times New Roman"/>
                <w:sz w:val="20"/>
              </w:rPr>
              <w:t>Seeded secrets removed</w:t>
            </w:r>
          </w:p>
        </w:tc>
        <w:tc>
          <w:tcPr>
            <w:tcW w:type="dxa" w:w="899"/>
          </w:tcPr>
          <w:p>
            <w:pPr>
              <w:spacing w:before="40" w:after="40" w:line="240" w:lineRule="auto"/>
              <w:jc w:val="left"/>
            </w:pPr>
            <w:r/>
            <w:r>
              <w:rPr>
                <w:rFonts w:ascii="Times New Roman" w:hAnsi="Times New Roman"/>
                <w:sz w:val="20"/>
              </w:rPr>
              <w:t>100 %</w:t>
            </w:r>
          </w:p>
        </w:tc>
        <w:tc>
          <w:tcPr>
            <w:tcW w:type="dxa" w:w="4838"/>
          </w:tcPr>
          <w:p>
            <w:pPr>
              <w:spacing w:before="40" w:after="40" w:line="240" w:lineRule="auto"/>
              <w:jc w:val="left"/>
            </w:pPr>
            <w:r/>
            <w:r>
              <w:rPr>
                <w:rFonts w:ascii="Times New Roman" w:hAnsi="Times New Roman"/>
                <w:sz w:val="20"/>
              </w:rPr>
              <w:t>355 / 355 (100 %)</w:t>
            </w:r>
          </w:p>
        </w:tc>
      </w:tr>
      <w:tr>
        <w:tc>
          <w:tcPr>
            <w:tcW w:type="dxa" w:w="2903"/>
          </w:tcPr>
          <w:p>
            <w:pPr>
              <w:spacing w:before="40" w:after="40" w:line="240" w:lineRule="auto"/>
              <w:jc w:val="left"/>
            </w:pPr>
            <w:r/>
            <w:r>
              <w:rPr>
                <w:rFonts w:ascii="Times New Roman" w:hAnsi="Times New Roman"/>
                <w:sz w:val="20"/>
              </w:rPr>
              <w:t>False positives on clean text</w:t>
            </w:r>
          </w:p>
        </w:tc>
        <w:tc>
          <w:tcPr>
            <w:tcW w:type="dxa" w:w="899"/>
          </w:tcPr>
          <w:p>
            <w:pPr>
              <w:spacing w:before="40" w:after="40" w:line="240" w:lineRule="auto"/>
              <w:jc w:val="left"/>
            </w:pPr>
            <w:r/>
            <w:r>
              <w:rPr>
                <w:rFonts w:ascii="Times New Roman" w:hAnsi="Times New Roman"/>
                <w:sz w:val="20"/>
              </w:rPr>
              <w:t>≤ 2 %</w:t>
            </w:r>
          </w:p>
        </w:tc>
        <w:tc>
          <w:tcPr>
            <w:tcW w:type="dxa" w:w="4838"/>
          </w:tcPr>
          <w:p>
            <w:pPr>
              <w:spacing w:before="40" w:after="40" w:line="240" w:lineRule="auto"/>
              <w:jc w:val="left"/>
            </w:pPr>
            <w:r/>
            <w:r>
              <w:rPr>
                <w:rFonts w:ascii="Times New Roman" w:hAnsi="Times New Roman"/>
                <w:sz w:val="20"/>
              </w:rPr>
              <w:t>1 / 242 lines (0.41 %)</w:t>
            </w:r>
          </w:p>
        </w:tc>
      </w:tr>
      <w:tr>
        <w:tc>
          <w:tcPr>
            <w:tcW w:type="dxa" w:w="2903"/>
          </w:tcPr>
          <w:p>
            <w:pPr>
              <w:spacing w:before="40" w:after="40" w:line="240" w:lineRule="auto"/>
              <w:jc w:val="left"/>
            </w:pPr>
            <w:r/>
            <w:r>
              <w:rPr>
                <w:rFonts w:ascii="Times New Roman" w:hAnsi="Times New Roman"/>
                <w:sz w:val="20"/>
              </w:rPr>
              <w:t>Identifier families covered</w:t>
            </w:r>
          </w:p>
        </w:tc>
        <w:tc>
          <w:tcPr>
            <w:tcW w:type="dxa" w:w="899"/>
          </w:tcPr>
          <w:p>
            <w:pPr>
              <w:spacing w:before="40" w:after="40" w:line="240" w:lineRule="auto"/>
              <w:jc w:val="left"/>
            </w:pPr>
            <w:r/>
            <w:r>
              <w:rPr>
                <w:rFonts w:ascii="Times New Roman" w:hAnsi="Times New Roman"/>
                <w:sz w:val="20"/>
              </w:rPr>
              <w:t>—</w:t>
            </w:r>
          </w:p>
        </w:tc>
        <w:tc>
          <w:tcPr>
            <w:tcW w:type="dxa" w:w="4838"/>
          </w:tcPr>
          <w:p>
            <w:pPr>
              <w:spacing w:before="40" w:after="40" w:line="240" w:lineRule="auto"/>
              <w:jc w:val="left"/>
            </w:pPr>
            <w:r/>
            <w:r>
              <w:rPr>
                <w:rFonts w:ascii="Times New Roman" w:hAnsi="Times New Roman"/>
                <w:sz w:val="20"/>
              </w:rPr>
              <w:t>Aadhaar (including virtual identifiers), PAN, passport, voter identity, bank account, IFSC, UPI, payment cards, one-time codes, API keys, JSON web tokens, private keys</w:t>
            </w:r>
          </w:p>
        </w:tc>
      </w:tr>
      <w:tr>
        <w:tc>
          <w:tcPr>
            <w:tcW w:type="dxa" w:w="2903"/>
          </w:tcPr>
          <w:p>
            <w:pPr>
              <w:spacing w:before="40" w:after="40" w:line="240" w:lineRule="auto"/>
              <w:jc w:val="left"/>
            </w:pPr>
            <w:r/>
            <w:r>
              <w:rPr>
                <w:rFonts w:ascii="Times New Roman" w:hAnsi="Times New Roman"/>
                <w:sz w:val="20"/>
              </w:rPr>
              <w:t>Behaviour on first run of the 65 new cases</w:t>
            </w:r>
          </w:p>
        </w:tc>
        <w:tc>
          <w:tcPr>
            <w:tcW w:type="dxa" w:w="899"/>
          </w:tcPr>
          <w:p>
            <w:pPr>
              <w:spacing w:before="40" w:after="40" w:line="240" w:lineRule="auto"/>
              <w:jc w:val="left"/>
            </w:pPr>
            <w:r/>
            <w:r>
              <w:rPr>
                <w:rFonts w:ascii="Times New Roman" w:hAnsi="Times New Roman"/>
                <w:sz w:val="20"/>
              </w:rPr>
              <w:t>—</w:t>
            </w:r>
          </w:p>
        </w:tc>
        <w:tc>
          <w:tcPr>
            <w:tcW w:type="dxa" w:w="4838"/>
          </w:tcPr>
          <w:p>
            <w:pPr>
              <w:spacing w:before="40" w:after="40" w:line="240" w:lineRule="auto"/>
              <w:jc w:val="left"/>
            </w:pPr>
            <w:r/>
            <w:r>
              <w:rPr>
                <w:rFonts w:ascii="Times New Roman" w:hAnsi="Times New Roman"/>
                <w:sz w:val="20"/>
              </w:rPr>
              <w:t>48 leaked; no detector existed for Aadhaar virtual identifiers, passports or voter identity numbers. Detectors added; redaction version incremented.</w:t>
            </w:r>
          </w:p>
        </w:tc>
      </w:tr>
      <w:tr>
        <w:tc>
          <w:tcPr>
            <w:tcW w:type="dxa" w:w="2903"/>
          </w:tcPr>
          <w:p>
            <w:pPr>
              <w:spacing w:before="40" w:after="40" w:line="240" w:lineRule="auto"/>
              <w:jc w:val="left"/>
            </w:pPr>
            <w:r/>
            <w:r>
              <w:rPr>
                <w:rFonts w:ascii="Times New Roman" w:hAnsi="Times New Roman"/>
                <w:sz w:val="20"/>
              </w:rPr>
              <w:t>Idempotence</w:t>
            </w:r>
          </w:p>
        </w:tc>
        <w:tc>
          <w:tcPr>
            <w:tcW w:type="dxa" w:w="899"/>
          </w:tcPr>
          <w:p>
            <w:pPr>
              <w:spacing w:before="40" w:after="40" w:line="240" w:lineRule="auto"/>
              <w:jc w:val="left"/>
            </w:pPr>
            <w:r/>
            <w:r>
              <w:rPr>
                <w:rFonts w:ascii="Times New Roman" w:hAnsi="Times New Roman"/>
                <w:sz w:val="20"/>
              </w:rPr>
              <w:t>Stable output</w:t>
            </w:r>
          </w:p>
        </w:tc>
        <w:tc>
          <w:tcPr>
            <w:tcW w:type="dxa" w:w="4838"/>
          </w:tcPr>
          <w:p>
            <w:pPr>
              <w:spacing w:before="40" w:after="40" w:line="240" w:lineRule="auto"/>
              <w:jc w:val="left"/>
            </w:pPr>
            <w:r/>
            <w:r>
              <w:rPr>
                <w:rFonts w:ascii="Times New Roman" w:hAnsi="Times New Roman"/>
                <w:sz w:val="20"/>
              </w:rPr>
              <w:t>Defect found by randomised testing (a second one-time code inside the first keyword window survived); redaction now runs to a fixed point.</w:t>
            </w:r>
          </w:p>
        </w:tc>
      </w:tr>
    </w:tbl>
    <w:p>
      <w:pPr>
        <w:spacing w:after="200" w:line="240" w:lineRule="auto"/>
      </w:pPr>
    </w:p>
    <w:p>
      <w:pPr>
        <w:jc w:val="both"/>
      </w:pPr>
      <w:r>
        <w:rPr>
          <w:rFonts w:ascii="Times New Roman" w:hAnsi="Times New Roman"/>
        </w:rPr>
        <w:t xml:space="preserve">The corpus was expanded during the security audit from 290 to 355 cases by adding Aadhaar virtual identifiers, passport numbers and voter identity numbers. On first run the sixty-five new cases </w:t>
      </w:r>
      <w:r>
        <w:rPr>
          <w:rFonts w:ascii="Times New Roman" w:hAnsi="Times New Roman"/>
          <w:b/>
        </w:rPr>
        <w:t>leaked forty-eight of them</w:t>
      </w:r>
      <w:r>
        <w:rPr>
          <w:rFonts w:ascii="Times New Roman" w:hAnsi="Times New Roman"/>
        </w:rPr>
        <w:t>, because no detector existed for those formats. Detectors were added and the redaction version incremented. This is reported here because it is the clearest available evidence for a general point: a redaction engine is only as good as the corpus it has been tested against, and a corpus that is not extended will certify a false sense of completeness.</w:t>
      </w:r>
    </w:p>
    <w:p>
      <w:pPr>
        <w:pStyle w:val="Heading3"/>
      </w:pPr>
      <w:r>
        <w:rPr>
          <w:rFonts w:ascii="Times New Roman" w:hAnsi="Times New Roman"/>
          <w:b/>
          <w:i/>
          <w:color w:val="000000"/>
          <w:sz w:val="24"/>
        </w:rPr>
        <w:t>6.4.2  Plaintext on Disk</w:t>
      </w:r>
    </w:p>
    <w:p>
      <w:pPr>
        <w:jc w:val="both"/>
      </w:pPr>
      <w:r>
        <w:rPr>
          <w:rFonts w:ascii="Times New Roman" w:hAnsi="Times New Roman"/>
        </w:rPr>
        <w:t xml:space="preserve">A canary string was placed in a captured item, a window title, a stored fact, a summary and the open interface panel, and the application was run for sixty seconds. A scan of 285 files totalling 32 megabytes across the data directory, the WebView2 profile, the temporary directory and the crash-dump folders found </w:t>
      </w:r>
      <w:r>
        <w:rPr>
          <w:rFonts w:ascii="Times New Roman" w:hAnsi="Times New Roman"/>
          <w:b/>
        </w:rPr>
        <w:t>zero occurrences</w:t>
      </w:r>
      <w:r>
        <w:rPr>
          <w:rFonts w:ascii="Times New Roman" w:hAnsi="Times New Roman"/>
        </w:rPr>
        <w:t>. A positive control placed deliberately in a plain file was found, confirming that the scan worked.</w:t>
      </w:r>
    </w:p>
    <w:p>
      <w:pPr>
        <w:jc w:val="both"/>
      </w:pPr>
      <w:r>
        <w:rPr>
          <w:rFonts w:ascii="Times New Roman" w:hAnsi="Times New Roman"/>
        </w:rPr>
        <w:t>Two caveats apply. The release criterion asks for a twenty-four-hour run, which has not been performed. And the Windows page file and hibernation file could not be scanned, as that requires elevated privileges; if the operating system swaps a page containing decrypted text, that text could in principle be written there. This is recorded as a residual risk in Section 7.5 rather than claimed as covered.</w:t>
      </w:r>
    </w:p>
    <w:p>
      <w:pPr>
        <w:pStyle w:val="Heading3"/>
      </w:pPr>
      <w:r>
        <w:rPr>
          <w:rFonts w:ascii="Times New Roman" w:hAnsi="Times New Roman"/>
          <w:b/>
          <w:i/>
          <w:color w:val="000000"/>
          <w:sz w:val="24"/>
        </w:rPr>
        <w:t>6.4.3  Network Behaviour</w:t>
      </w:r>
    </w:p>
    <w:p>
      <w:pPr>
        <w:jc w:val="both"/>
      </w:pPr>
      <w:r>
        <w:rPr>
          <w:rFonts w:ascii="Times New Roman" w:hAnsi="Times New Roman"/>
        </w:rPr>
        <w:t>This is the clearest failure in the evaluation and is reported in full.</w:t>
      </w:r>
    </w:p>
    <w:p>
      <w:pPr>
        <w:jc w:val="both"/>
      </w:pPr>
      <w:r>
        <w:rPr>
          <w:rFonts w:ascii="Times New Roman" w:hAnsi="Times New Roman"/>
        </w:rPr>
        <w:t xml:space="preserve">A ten-minute monitored run observed the complete process tree. The application process made </w:t>
      </w:r>
      <w:r>
        <w:rPr>
          <w:rFonts w:ascii="Times New Roman" w:hAnsi="Times New Roman"/>
          <w:b/>
        </w:rPr>
        <w:t>zero</w:t>
      </w:r>
      <w:r>
        <w:rPr>
          <w:rFonts w:ascii="Times New Roman" w:hAnsi="Times New Roman"/>
        </w:rPr>
        <w:t xml:space="preserve"> outbound connections, and the inference worker was never seen outside the loopback interface. However, the Microsoft WebView2 process that renders the interface opened </w:t>
      </w:r>
      <w:r>
        <w:rPr>
          <w:rFonts w:ascii="Times New Roman" w:hAnsi="Times New Roman"/>
          <w:b/>
        </w:rPr>
        <w:t>one HTTPS connection to a Microsoft address</w:t>
      </w:r>
      <w:r>
        <w:rPr>
          <w:rFonts w:ascii="Times New Roman" w:hAnsi="Times New Roman"/>
        </w:rPr>
        <w:t xml:space="preserve"> approximately one minute after start, in each of several runs.</w:t>
      </w:r>
    </w:p>
    <w:p>
      <w:pPr>
        <w:jc w:val="both"/>
      </w:pPr>
      <w:r>
        <w:rPr>
          <w:rFonts w:ascii="Times New Roman" w:hAnsi="Times New Roman"/>
        </w:rPr>
        <w:t xml:space="preserve">Every mitigation available to the application had already been applied: the framework's defaults were preserved, the reputation service was disabled and the setting read back to confirm it, background-networking switches were set, proxy discovery was disabled, navigation was locked, and the runtime's environment variables were cleared. The connection does not appear in the browser engine's own network log, and the host name was absent from the system's resolver cache, which indicates that it originates in code outside the engine's network service — most plausibly a diagnostic client, although this is </w:t>
      </w:r>
      <w:r>
        <w:rPr>
          <w:rFonts w:ascii="Times New Roman" w:hAnsi="Times New Roman"/>
          <w:b/>
        </w:rPr>
        <w:t>not confirmed</w:t>
      </w:r>
      <w:r>
        <w:rPr>
          <w:rFonts w:ascii="Times New Roman" w:hAnsi="Times New Roman"/>
        </w:rPr>
        <w:t>.</w:t>
      </w:r>
    </w:p>
    <w:p>
      <w:pPr>
        <w:jc w:val="both"/>
      </w:pPr>
      <w:r>
        <w:rPr>
          <w:rFonts w:ascii="Times New Roman" w:hAnsi="Times New Roman"/>
        </w:rPr>
        <w:t>The release criterion states zero connections from the application's processes to anything other than the loopback address. As measured, it fails. The project recorded this as an open decision rather than narrowing the criterion, and the privacy documentation states plainly that "nothing leaves your PC" cannot be claimed for the interface process until it is resolved. The options under consideration are to identify the endpoint with an elevated packet capture and disable it if it is switchable, or to replace the always-present interface with a native implementation and use the web runtime only for windows the user opens deliberately.</w:t>
      </w:r>
    </w:p>
    <w:p>
      <w:pPr>
        <w:pStyle w:val="Heading3"/>
      </w:pPr>
      <w:r>
        <w:rPr>
          <w:rFonts w:ascii="Times New Roman" w:hAnsi="Times New Roman"/>
          <w:b/>
          <w:i/>
          <w:color w:val="000000"/>
          <w:sz w:val="24"/>
        </w:rPr>
        <w:t>6.4.4  Dependency and Supply-Chain Review</w:t>
      </w:r>
    </w:p>
    <w:p>
      <w:pPr>
        <w:jc w:val="both"/>
      </w:pPr>
      <w:r>
        <w:rPr>
          <w:rFonts w:ascii="Times New Roman" w:hAnsi="Times New Roman"/>
        </w:rPr>
        <w:t>The dependency boundary check passes for both the default and the updater configurations, and the checker itself was validated against deliberately broken fixtures. Licence and banned-crate checks pass; all dependencies are permissive, with one weak-copyleft licence present. Advisory checking passes against an advisory database cached offline; a fresh fetch and a Node package audit both require network access and were not performed. The automatic updater is compiled out of every build because a transitive compression library carries three unpatched advisories.</w:t>
      </w:r>
    </w:p>
    <w:p>
      <w:pPr>
        <w:pStyle w:val="Heading2"/>
      </w:pPr>
      <w:r>
        <w:rPr>
          <w:rFonts w:ascii="Times New Roman" w:hAnsi="Times New Roman"/>
          <w:b/>
          <w:color w:val="000000"/>
          <w:sz w:val="27"/>
        </w:rPr>
        <w:t>6.5  Injection Robustness</w:t>
      </w:r>
    </w:p>
    <w:p>
      <w:pPr>
        <w:jc w:val="both"/>
      </w:pPr>
      <w:r>
        <w:rPr>
          <w:rFonts w:ascii="Times New Roman" w:hAnsi="Times New Roman"/>
        </w:rPr>
        <w:t>This evaluation is the most methodologically careful part of the project, because it is the easiest to get wrong. A defence tested only against the attacks it was built from will always appear to work. Figure 6.1 and Table 6.4 therefore separate the attacks used for tuning from those that were not.</w:t>
      </w:r>
    </w:p>
    <w:p>
      <w:pPr>
        <w:spacing w:before="240" w:after="80" w:line="240" w:lineRule="auto"/>
        <w:jc w:val="center"/>
        <w:keepNext w:val="true"/>
      </w:pPr>
      <w:r>
        <w:drawing>
          <wp:inline xmlns:a="http://schemas.openxmlformats.org/drawingml/2006/main" xmlns:pic="http://schemas.openxmlformats.org/drawingml/2006/picture">
            <wp:extent cx="5486400" cy="2828925"/>
            <wp:docPr id="10" name="Picture 10"/>
            <wp:cNvGraphicFramePr>
              <a:graphicFrameLocks noChangeAspect="1"/>
            </wp:cNvGraphicFramePr>
            <a:graphic>
              <a:graphicData uri="http://schemas.openxmlformats.org/drawingml/2006/picture">
                <pic:pic>
                  <pic:nvPicPr>
                    <pic:cNvPr id="0" name="fig_6_3.png"/>
                    <pic:cNvPicPr/>
                  </pic:nvPicPr>
                  <pic:blipFill>
                    <a:blip r:embed="rId20"/>
                    <a:stretch>
                      <a:fillRect/>
                    </a:stretch>
                  </pic:blipFill>
                  <pic:spPr>
                    <a:xfrm>
                      <a:off x="0" y="0"/>
                      <a:ext cx="5486400" cy="2828925"/>
                    </a:xfrm>
                    <a:prstGeom prst="rect"/>
                  </pic:spPr>
                </pic:pic>
              </a:graphicData>
            </a:graphic>
          </wp:inline>
        </w:drawing>
      </w:r>
    </w:p>
    <w:p>
      <w:pPr>
        <w:pStyle w:val="FigCaption"/>
        <w:spacing w:after="280" w:line="240" w:lineRule="auto"/>
        <w:jc w:val="center"/>
      </w:pPr>
      <w:r>
        <w:rPr>
          <w:rFonts w:ascii="Times New Roman" w:hAnsi="Times New Roman"/>
          <w:b/>
          <w:sz w:val="21"/>
        </w:rPr>
        <w:t xml:space="preserve">Figure 6.1:  </w:t>
      </w:r>
      <w:r>
        <w:rPr>
          <w:rFonts w:ascii="Times New Roman" w:hAnsi="Times New Roman"/>
          <w:sz w:val="21"/>
        </w:rPr>
        <w:t>Injection corpus pass rates. The held-out half, which was never used for tuning, is the honest estimate of generalisation.</w:t>
      </w:r>
    </w:p>
    <w:p>
      <w:pPr>
        <w:jc w:val="both"/>
      </w:pPr>
      <w:r>
        <w:rPr>
          <w:rFonts w:ascii="Times New Roman" w:hAnsi="Times New Roman"/>
        </w:rPr>
        <w:t xml:space="preserve">The corpus contains 152 cases across thirty-eight categories — hidden text, fake system prompts, schema override attempts, store poisoning, delayed triggers, multilingual and transliterated attacks, attacks arriving through recognised text, attacks inside window titles, and five genuine controls that must </w:t>
      </w:r>
      <w:r>
        <w:rPr>
          <w:rFonts w:ascii="Times New Roman" w:hAnsi="Times New Roman"/>
          <w:i/>
        </w:rPr>
        <w:t>not</w:t>
      </w:r>
      <w:r>
        <w:rPr>
          <w:rFonts w:ascii="Times New Roman" w:hAnsi="Times New Roman"/>
        </w:rPr>
        <w:t xml:space="preserve"> be blocked. Seventy-eight cases were written before any run of the defence against them. The corpus was then split in half: one half was used to tune the guard rules, and </w:t>
      </w:r>
      <w:r>
        <w:rPr>
          <w:rFonts w:ascii="Times New Roman" w:hAnsi="Times New Roman"/>
          <w:b/>
        </w:rPr>
        <w:t>the other half was never looked at during tuning</w:t>
      </w:r>
      <w:r>
        <w:rPr>
          <w:rFonts w:ascii="Times New Roman" w:hAnsi="Times New Roman"/>
        </w:rPr>
        <w:t>.</w:t>
      </w:r>
    </w:p>
    <w:p>
      <w:pPr>
        <w:pStyle w:val="TblCaption"/>
        <w:spacing w:before="240" w:after="80" w:line="240" w:lineRule="auto"/>
        <w:jc w:val="left"/>
        <w:keepNext w:val="true"/>
      </w:pPr>
      <w:r>
        <w:rPr>
          <w:rFonts w:ascii="Times New Roman" w:hAnsi="Times New Roman"/>
          <w:b/>
          <w:sz w:val="21"/>
        </w:rPr>
        <w:t xml:space="preserve">Table 6.4:  </w:t>
      </w:r>
      <w:r>
        <w:rPr>
          <w:rFonts w:ascii="Times New Roman" w:hAnsi="Times New Roman"/>
          <w:sz w:val="21"/>
        </w:rPr>
        <w:t>Injection corpus results. The held-out half was never used for tuning and is the honest estimate of generalisation.</w:t>
      </w:r>
    </w:p>
    <w:tbl>
      <w:tblPr>
        <w:tblStyle w:val="TableGrid"/>
        <w:tblW w:type="auto" w:w="0"/>
        <w:jc w:val="center"/>
        <w:tblLayout w:type="fixed"/>
        <w:tblLook w:firstColumn="1" w:firstRow="1" w:lastColumn="0" w:lastRow="0" w:noHBand="0" w:noVBand="1" w:val="04A0"/>
        <w:tblLayout w:type="fixed"/>
      </w:tblPr>
      <w:tblGrid>
        <w:gridCol w:w="1661"/>
        <w:gridCol w:w="1661"/>
        <w:gridCol w:w="1661"/>
        <w:gridCol w:w="1661"/>
        <w:gridCol w:w="1661"/>
      </w:tblGrid>
      <w:tr>
        <w:trPr>
          <w:tblHeader w:val="true"/>
        </w:trPr>
        <w:tc>
          <w:tcPr>
            <w:tcW w:type="dxa" w:w="4017"/>
            <w:shd w:val="clear" w:color="auto" w:fill="E8E8E8"/>
          </w:tcPr>
          <w:p>
            <w:pPr>
              <w:spacing w:before="40" w:after="40" w:line="240" w:lineRule="auto"/>
              <w:jc w:val="left"/>
            </w:pPr>
            <w:r/>
            <w:r>
              <w:rPr>
                <w:rFonts w:ascii="Times New Roman" w:hAnsi="Times New Roman"/>
                <w:b/>
                <w:sz w:val="19"/>
              </w:rPr>
              <w:t>Run</w:t>
            </w:r>
          </w:p>
        </w:tc>
        <w:tc>
          <w:tcPr>
            <w:tcW w:type="dxa" w:w="1288"/>
            <w:shd w:val="clear" w:color="auto" w:fill="E8E8E8"/>
          </w:tcPr>
          <w:p>
            <w:pPr>
              <w:spacing w:before="40" w:after="40" w:line="240" w:lineRule="auto"/>
              <w:jc w:val="left"/>
            </w:pPr>
            <w:r/>
            <w:r>
              <w:rPr>
                <w:rFonts w:ascii="Times New Roman" w:hAnsi="Times New Roman"/>
                <w:b/>
                <w:sz w:val="19"/>
              </w:rPr>
              <w:t>Original set (74)</w:t>
            </w:r>
          </w:p>
        </w:tc>
        <w:tc>
          <w:tcPr>
            <w:tcW w:type="dxa" w:w="1137"/>
            <w:shd w:val="clear" w:color="auto" w:fill="E8E8E8"/>
          </w:tcPr>
          <w:p>
            <w:pPr>
              <w:spacing w:before="40" w:after="40" w:line="240" w:lineRule="auto"/>
              <w:jc w:val="left"/>
            </w:pPr>
            <w:r/>
            <w:r>
              <w:rPr>
                <w:rFonts w:ascii="Times New Roman" w:hAnsi="Times New Roman"/>
                <w:b/>
                <w:sz w:val="19"/>
              </w:rPr>
              <w:t>Tuned half (39)</w:t>
            </w:r>
          </w:p>
        </w:tc>
        <w:tc>
          <w:tcPr>
            <w:tcW w:type="dxa" w:w="1364"/>
            <w:shd w:val="clear" w:color="auto" w:fill="E8E8E8"/>
          </w:tcPr>
          <w:p>
            <w:pPr>
              <w:spacing w:before="40" w:after="40" w:line="240" w:lineRule="auto"/>
              <w:jc w:val="left"/>
            </w:pPr>
            <w:r/>
            <w:r>
              <w:rPr>
                <w:rFonts w:ascii="Times New Roman" w:hAnsi="Times New Roman"/>
                <w:b/>
                <w:sz w:val="19"/>
              </w:rPr>
              <w:t>Held-out half (39)</w:t>
            </w:r>
          </w:p>
        </w:tc>
        <w:tc>
          <w:tcPr>
            <w:tcW w:type="dxa" w:w="834"/>
            <w:shd w:val="clear" w:color="auto" w:fill="E8E8E8"/>
          </w:tcPr>
          <w:p>
            <w:pPr>
              <w:spacing w:before="40" w:after="40" w:line="240" w:lineRule="auto"/>
              <w:jc w:val="left"/>
            </w:pPr>
            <w:r/>
            <w:r>
              <w:rPr>
                <w:rFonts w:ascii="Times New Roman" w:hAnsi="Times New Roman"/>
                <w:b/>
                <w:sz w:val="19"/>
              </w:rPr>
              <w:t>Total (152)</w:t>
            </w:r>
          </w:p>
        </w:tc>
      </w:tr>
      <w:tr>
        <w:tc>
          <w:tcPr>
            <w:tcW w:type="dxa" w:w="4017"/>
          </w:tcPr>
          <w:p>
            <w:pPr>
              <w:spacing w:before="40" w:after="40" w:line="240" w:lineRule="auto"/>
              <w:jc w:val="left"/>
            </w:pPr>
            <w:r/>
            <w:r>
              <w:rPr>
                <w:rFonts w:ascii="Times New Roman" w:hAnsi="Times New Roman"/>
                <w:sz w:val="19"/>
              </w:rPr>
              <w:t>Simulated fully compromised model, before audit fixes</w:t>
            </w:r>
          </w:p>
        </w:tc>
        <w:tc>
          <w:tcPr>
            <w:tcW w:type="dxa" w:w="1288"/>
          </w:tcPr>
          <w:p>
            <w:pPr>
              <w:spacing w:before="40" w:after="40" w:line="240" w:lineRule="auto"/>
              <w:jc w:val="left"/>
            </w:pPr>
            <w:r/>
            <w:r>
              <w:rPr>
                <w:rFonts w:ascii="Times New Roman" w:hAnsi="Times New Roman"/>
                <w:sz w:val="19"/>
              </w:rPr>
              <w:t>—</w:t>
            </w:r>
          </w:p>
        </w:tc>
        <w:tc>
          <w:tcPr>
            <w:tcW w:type="dxa" w:w="1137"/>
          </w:tcPr>
          <w:p>
            <w:pPr>
              <w:spacing w:before="40" w:after="40" w:line="240" w:lineRule="auto"/>
              <w:jc w:val="left"/>
            </w:pPr>
            <w:r/>
            <w:r>
              <w:rPr>
                <w:rFonts w:ascii="Times New Roman" w:hAnsi="Times New Roman"/>
                <w:sz w:val="19"/>
              </w:rPr>
              <w:t>27 / 39</w:t>
            </w:r>
          </w:p>
        </w:tc>
        <w:tc>
          <w:tcPr>
            <w:tcW w:type="dxa" w:w="1364"/>
          </w:tcPr>
          <w:p>
            <w:pPr>
              <w:spacing w:before="40" w:after="40" w:line="240" w:lineRule="auto"/>
              <w:jc w:val="left"/>
            </w:pPr>
            <w:r/>
            <w:r>
              <w:rPr>
                <w:rFonts w:ascii="Times New Roman" w:hAnsi="Times New Roman"/>
                <w:sz w:val="19"/>
              </w:rPr>
              <w:t>25 / 39</w:t>
            </w:r>
          </w:p>
        </w:tc>
        <w:tc>
          <w:tcPr>
            <w:tcW w:type="dxa" w:w="834"/>
          </w:tcPr>
          <w:p>
            <w:pPr>
              <w:spacing w:before="40" w:after="40" w:line="240" w:lineRule="auto"/>
              <w:jc w:val="left"/>
            </w:pPr>
            <w:r/>
            <w:r>
              <w:rPr>
                <w:rFonts w:ascii="Times New Roman" w:hAnsi="Times New Roman"/>
                <w:sz w:val="19"/>
              </w:rPr>
              <w:t>126 / 152</w:t>
            </w:r>
          </w:p>
        </w:tc>
      </w:tr>
      <w:tr>
        <w:tc>
          <w:tcPr>
            <w:tcW w:type="dxa" w:w="4017"/>
          </w:tcPr>
          <w:p>
            <w:pPr>
              <w:spacing w:before="40" w:after="40" w:line="240" w:lineRule="auto"/>
              <w:jc w:val="left"/>
            </w:pPr>
            <w:r/>
            <w:r>
              <w:rPr>
                <w:rFonts w:ascii="Times New Roman" w:hAnsi="Times New Roman"/>
                <w:sz w:val="19"/>
              </w:rPr>
              <w:t>Simulated, after tuning on the tuned half only</w:t>
            </w:r>
          </w:p>
        </w:tc>
        <w:tc>
          <w:tcPr>
            <w:tcW w:type="dxa" w:w="1288"/>
          </w:tcPr>
          <w:p>
            <w:pPr>
              <w:spacing w:before="40" w:after="40" w:line="240" w:lineRule="auto"/>
              <w:jc w:val="left"/>
            </w:pPr>
            <w:r/>
            <w:r>
              <w:rPr>
                <w:rFonts w:ascii="Times New Roman" w:hAnsi="Times New Roman"/>
                <w:sz w:val="19"/>
              </w:rPr>
              <w:t>74 / 74</w:t>
            </w:r>
          </w:p>
        </w:tc>
        <w:tc>
          <w:tcPr>
            <w:tcW w:type="dxa" w:w="1137"/>
          </w:tcPr>
          <w:p>
            <w:pPr>
              <w:spacing w:before="40" w:after="40" w:line="240" w:lineRule="auto"/>
              <w:jc w:val="left"/>
            </w:pPr>
            <w:r/>
            <w:r>
              <w:rPr>
                <w:rFonts w:ascii="Times New Roman" w:hAnsi="Times New Roman"/>
                <w:sz w:val="19"/>
              </w:rPr>
              <w:t>39 / 39</w:t>
            </w:r>
          </w:p>
        </w:tc>
        <w:tc>
          <w:tcPr>
            <w:tcW w:type="dxa" w:w="1364"/>
          </w:tcPr>
          <w:p>
            <w:pPr>
              <w:spacing w:before="40" w:after="40" w:line="240" w:lineRule="auto"/>
              <w:jc w:val="left"/>
            </w:pPr>
            <w:r/>
            <w:r>
              <w:rPr>
                <w:rFonts w:ascii="Times New Roman" w:hAnsi="Times New Roman"/>
                <w:sz w:val="19"/>
              </w:rPr>
              <w:t>27 / 39 (69 %)</w:t>
            </w:r>
          </w:p>
        </w:tc>
        <w:tc>
          <w:tcPr>
            <w:tcW w:type="dxa" w:w="834"/>
          </w:tcPr>
          <w:p>
            <w:pPr>
              <w:spacing w:before="40" w:after="40" w:line="240" w:lineRule="auto"/>
              <w:jc w:val="left"/>
            </w:pPr>
            <w:r/>
            <w:r>
              <w:rPr>
                <w:rFonts w:ascii="Times New Roman" w:hAnsi="Times New Roman"/>
                <w:sz w:val="19"/>
              </w:rPr>
              <w:t>140 / 152</w:t>
            </w:r>
          </w:p>
        </w:tc>
      </w:tr>
      <w:tr>
        <w:tc>
          <w:tcPr>
            <w:tcW w:type="dxa" w:w="4017"/>
          </w:tcPr>
          <w:p>
            <w:pPr>
              <w:spacing w:before="40" w:after="40" w:line="240" w:lineRule="auto"/>
              <w:jc w:val="left"/>
            </w:pPr>
            <w:r/>
            <w:r>
              <w:rPr>
                <w:rFonts w:ascii="Times New Roman" w:hAnsi="Times New Roman"/>
                <w:sz w:val="19"/>
              </w:rPr>
              <w:t>Real Qwen3-VL-4B model</w:t>
            </w:r>
          </w:p>
        </w:tc>
        <w:tc>
          <w:tcPr>
            <w:tcW w:type="dxa" w:w="1288"/>
          </w:tcPr>
          <w:p>
            <w:pPr>
              <w:spacing w:before="40" w:after="40" w:line="240" w:lineRule="auto"/>
              <w:jc w:val="left"/>
            </w:pPr>
            <w:r/>
            <w:r>
              <w:rPr>
                <w:rFonts w:ascii="Times New Roman" w:hAnsi="Times New Roman"/>
                <w:sz w:val="19"/>
              </w:rPr>
              <w:t>66 / 74</w:t>
            </w:r>
          </w:p>
        </w:tc>
        <w:tc>
          <w:tcPr>
            <w:tcW w:type="dxa" w:w="1137"/>
          </w:tcPr>
          <w:p>
            <w:pPr>
              <w:spacing w:before="40" w:after="40" w:line="240" w:lineRule="auto"/>
              <w:jc w:val="left"/>
            </w:pPr>
            <w:r/>
            <w:r>
              <w:rPr>
                <w:rFonts w:ascii="Times New Roman" w:hAnsi="Times New Roman"/>
                <w:sz w:val="19"/>
              </w:rPr>
              <w:t>33 / 39</w:t>
            </w:r>
          </w:p>
        </w:tc>
        <w:tc>
          <w:tcPr>
            <w:tcW w:type="dxa" w:w="1364"/>
          </w:tcPr>
          <w:p>
            <w:pPr>
              <w:spacing w:before="40" w:after="40" w:line="240" w:lineRule="auto"/>
              <w:jc w:val="left"/>
            </w:pPr>
            <w:r/>
            <w:r>
              <w:rPr>
                <w:rFonts w:ascii="Times New Roman" w:hAnsi="Times New Roman"/>
                <w:sz w:val="19"/>
              </w:rPr>
              <w:t>24 / 39 (62 %)</w:t>
            </w:r>
          </w:p>
        </w:tc>
        <w:tc>
          <w:tcPr>
            <w:tcW w:type="dxa" w:w="834"/>
          </w:tcPr>
          <w:p>
            <w:pPr>
              <w:spacing w:before="40" w:after="40" w:line="240" w:lineRule="auto"/>
              <w:jc w:val="left"/>
            </w:pPr>
            <w:r/>
            <w:r>
              <w:rPr>
                <w:rFonts w:ascii="Times New Roman" w:hAnsi="Times New Roman"/>
                <w:sz w:val="19"/>
              </w:rPr>
              <w:t>123 / 152</w:t>
            </w:r>
          </w:p>
        </w:tc>
      </w:tr>
    </w:tbl>
    <w:p>
      <w:pPr>
        <w:spacing w:after="200" w:line="240" w:lineRule="auto"/>
      </w:pPr>
    </w:p>
    <w:p>
      <w:pPr>
        <w:jc w:val="both"/>
      </w:pPr>
      <w:r>
        <w:rPr>
          <w:rFonts w:ascii="Times New Roman" w:hAnsi="Times New Roman"/>
        </w:rPr>
        <w:t>The pattern is unambiguous. Against the original set the defence is close to complete; against the tuned half it is near-perfect, which is expected and means nothing on its own; and against the untouched half it stops roughly 62 per cent of attacks when the real model is used. The gap between 100 per cent and 62 per cent is the measurement of how much the earlier numbers were worth.</w:t>
      </w:r>
    </w:p>
    <w:p>
      <w:pPr>
        <w:jc w:val="both"/>
      </w:pPr>
      <w:r>
        <w:rPr>
          <w:rFonts w:ascii="Times New Roman" w:hAnsi="Times New Roman"/>
        </w:rPr>
        <w:t xml:space="preserve">The twelve held-out failures with the real model share recognisable styles: social engineering phrased as ordinary correspondence, such as a fake password-reset request or a payroll account change; attempts to poison stored memory; delayed-trigger variants; quoted phishing; and injections placed in window titles. Multilingual cases were among the weakest categories. </w:t>
      </w:r>
      <w:r>
        <w:rPr>
          <w:rFonts w:ascii="Times New Roman" w:hAnsi="Times New Roman"/>
          <w:b/>
        </w:rPr>
        <w:t>They have deliberately been left unfixed</w:t>
      </w:r>
      <w:r>
        <w:rPr>
          <w:rFonts w:ascii="Times New Roman" w:hAnsi="Times New Roman"/>
        </w:rPr>
        <w:t>, so that the 62 per cent figure continues to mean something; fixing them would turn the held-out half into a second tuned half, and a genuine estimate would then require a third corpus.</w:t>
      </w:r>
    </w:p>
    <w:p>
      <w:pPr>
        <w:jc w:val="both"/>
      </w:pPr>
      <w:r>
        <w:rPr>
          <w:rFonts w:ascii="Times New Roman" w:hAnsi="Times New Roman"/>
        </w:rPr>
        <w:t>What holds regardless of the guard is the more important result. In all 152 cases:</w:t>
      </w:r>
    </w:p>
    <w:p>
      <w:pPr>
        <w:pStyle w:val="ListBullet"/>
        <w:jc w:val="both"/>
      </w:pPr>
      <w:r>
        <w:rPr>
          <w:rFonts w:ascii="Times New Roman" w:hAnsi="Times New Roman"/>
        </w:rPr>
        <w:t>no injected instruction caused an action, because the model has no tools;</w:t>
      </w:r>
    </w:p>
    <w:p>
      <w:pPr>
        <w:pStyle w:val="ListBullet"/>
        <w:jc w:val="both"/>
      </w:pPr>
      <w:r>
        <w:rPr>
          <w:rFonts w:ascii="Times New Roman" w:hAnsi="Times New Roman"/>
        </w:rPr>
        <w:t>no secret was revealed in clear text;</w:t>
      </w:r>
    </w:p>
    <w:p>
      <w:pPr>
        <w:pStyle w:val="ListBullet"/>
        <w:jc w:val="both"/>
      </w:pPr>
      <w:r>
        <w:rPr>
          <w:rFonts w:ascii="Times New Roman" w:hAnsi="Times New Roman"/>
        </w:rPr>
        <w:t>no table other than the expected one was written;</w:t>
      </w:r>
    </w:p>
    <w:p>
      <w:pPr>
        <w:pStyle w:val="ListBullet"/>
        <w:jc w:val="both"/>
      </w:pPr>
      <w:r>
        <w:rPr>
          <w:rFonts w:ascii="Times New Roman" w:hAnsi="Times New Roman"/>
        </w:rPr>
        <w:t>the delimited content block could not be closed from inside;</w:t>
      </w:r>
    </w:p>
    <w:p>
      <w:pPr>
        <w:pStyle w:val="ListBullet"/>
        <w:jc w:val="both"/>
      </w:pPr>
      <w:r>
        <w:rPr>
          <w:rFonts w:ascii="Times New Roman" w:hAnsi="Times New Roman"/>
        </w:rPr>
        <w:t>exactly one model call was made per case.</w:t>
      </w:r>
    </w:p>
    <w:p>
      <w:pPr>
        <w:jc w:val="both"/>
      </w:pPr>
      <w:r>
        <w:rPr>
          <w:rFonts w:ascii="Times New Roman" w:hAnsi="Times New Roman"/>
        </w:rPr>
        <w:t>The failures are therefore confined to a single consequence: text that the user would see in their task list which they should not trust — for instance a phishing entry asking the user to share an identity number, or a fabricated instruction to transfer money. This is a real harm and is not minimised here, but it is bounded, and the bound comes from the architecture rather than from the guard.</w:t>
      </w:r>
    </w:p>
    <w:p>
      <w:pPr>
        <w:jc w:val="both"/>
      </w:pPr>
      <w:r>
        <w:rPr>
          <w:rFonts w:ascii="Times New Roman" w:hAnsi="Times New Roman"/>
        </w:rPr>
        <w:t>Five cases failed with a transport timeout during a run that the machine interrupted twice by entering standby. They are counted as failures and were not retried. One control case passed in an earlier run and failed in this one, which is a reminder that the model's output varies between runs even at the same settings.</w:t>
      </w:r>
    </w:p>
    <w:p>
      <w:pPr>
        <w:pStyle w:val="Heading2"/>
      </w:pPr>
      <w:r>
        <w:rPr>
          <w:rFonts w:ascii="Times New Roman" w:hAnsi="Times New Roman"/>
          <w:b/>
          <w:color w:val="000000"/>
          <w:sz w:val="27"/>
        </w:rPr>
        <w:t>6.6  Extraction Accuracy</w:t>
      </w:r>
    </w:p>
    <w:p>
      <w:pPr>
        <w:jc w:val="both"/>
      </w:pPr>
      <w:r>
        <w:rPr>
          <w:rFonts w:ascii="Times New Roman" w:hAnsi="Times New Roman"/>
        </w:rPr>
        <w:t>Table 6.5 gives the aggregate result.</w:t>
      </w:r>
    </w:p>
    <w:p>
      <w:pPr>
        <w:pStyle w:val="TblCaption"/>
        <w:spacing w:before="240" w:after="80" w:line="240" w:lineRule="auto"/>
        <w:jc w:val="left"/>
        <w:keepNext w:val="true"/>
      </w:pPr>
      <w:r>
        <w:rPr>
          <w:rFonts w:ascii="Times New Roman" w:hAnsi="Times New Roman"/>
          <w:b/>
          <w:sz w:val="21"/>
        </w:rPr>
        <w:t xml:space="preserve">Table 6.5:  </w:t>
      </w:r>
      <w:r>
        <w:rPr>
          <w:rFonts w:ascii="Times New Roman" w:hAnsi="Times New Roman"/>
          <w:sz w:val="21"/>
        </w:rPr>
        <w:t>Extraction results on the held-out set, real model run</w:t>
      </w:r>
    </w:p>
    <w:tbl>
      <w:tblPr>
        <w:tblStyle w:val="TableGrid"/>
        <w:tblW w:type="auto" w:w="0"/>
        <w:jc w:val="center"/>
        <w:tblLayout w:type="fixed"/>
        <w:tblLook w:firstColumn="1" w:firstRow="1" w:lastColumn="0" w:lastRow="0" w:noHBand="0" w:noVBand="1" w:val="04A0"/>
        <w:tblLayout w:type="fixed"/>
      </w:tblPr>
      <w:tblGrid>
        <w:gridCol w:w="2769"/>
        <w:gridCol w:w="2769"/>
        <w:gridCol w:w="2769"/>
      </w:tblGrid>
      <w:tr>
        <w:trPr>
          <w:tblHeader w:val="true"/>
        </w:trPr>
        <w:tc>
          <w:tcPr>
            <w:tcW w:type="dxa" w:w="3445"/>
            <w:shd w:val="clear" w:color="auto" w:fill="E8E8E8"/>
          </w:tcPr>
          <w:p>
            <w:pPr>
              <w:spacing w:before="40" w:after="40" w:line="240" w:lineRule="auto"/>
              <w:jc w:val="left"/>
            </w:pPr>
            <w:r/>
            <w:r>
              <w:rPr>
                <w:rFonts w:ascii="Times New Roman" w:hAnsi="Times New Roman"/>
                <w:b/>
                <w:sz w:val="20"/>
              </w:rPr>
              <w:t>Measure</w:t>
            </w:r>
          </w:p>
        </w:tc>
        <w:tc>
          <w:tcPr>
            <w:tcW w:type="dxa" w:w="767"/>
            <w:shd w:val="clear" w:color="auto" w:fill="E8E8E8"/>
          </w:tcPr>
          <w:p>
            <w:pPr>
              <w:spacing w:before="40" w:after="40" w:line="240" w:lineRule="auto"/>
              <w:jc w:val="left"/>
            </w:pPr>
            <w:r/>
            <w:r>
              <w:rPr>
                <w:rFonts w:ascii="Times New Roman" w:hAnsi="Times New Roman"/>
                <w:b/>
                <w:sz w:val="20"/>
              </w:rPr>
              <w:t>Target</w:t>
            </w:r>
          </w:p>
        </w:tc>
        <w:tc>
          <w:tcPr>
            <w:tcW w:type="dxa" w:w="4429"/>
            <w:shd w:val="clear" w:color="auto" w:fill="E8E8E8"/>
          </w:tcPr>
          <w:p>
            <w:pPr>
              <w:spacing w:before="40" w:after="40" w:line="240" w:lineRule="auto"/>
              <w:jc w:val="left"/>
            </w:pPr>
            <w:r/>
            <w:r>
              <w:rPr>
                <w:rFonts w:ascii="Times New Roman" w:hAnsi="Times New Roman"/>
                <w:b/>
                <w:sz w:val="20"/>
              </w:rPr>
              <w:t>Result</w:t>
            </w:r>
          </w:p>
        </w:tc>
      </w:tr>
      <w:tr>
        <w:tc>
          <w:tcPr>
            <w:tcW w:type="dxa" w:w="3445"/>
          </w:tcPr>
          <w:p>
            <w:pPr>
              <w:spacing w:before="40" w:after="40" w:line="240" w:lineRule="auto"/>
              <w:jc w:val="left"/>
            </w:pPr>
            <w:r/>
            <w:r>
              <w:rPr>
                <w:rFonts w:ascii="Times New Roman" w:hAnsi="Times New Roman"/>
                <w:sz w:val="20"/>
              </w:rPr>
              <w:t>Items processed</w:t>
            </w:r>
          </w:p>
        </w:tc>
        <w:tc>
          <w:tcPr>
            <w:tcW w:type="dxa" w:w="767"/>
          </w:tcPr>
          <w:p>
            <w:pPr>
              <w:spacing w:before="40" w:after="40" w:line="240" w:lineRule="auto"/>
              <w:jc w:val="left"/>
            </w:pPr>
            <w:r/>
            <w:r>
              <w:rPr>
                <w:rFonts w:ascii="Times New Roman" w:hAnsi="Times New Roman"/>
                <w:sz w:val="20"/>
              </w:rPr>
              <w:t>—</w:t>
            </w:r>
          </w:p>
        </w:tc>
        <w:tc>
          <w:tcPr>
            <w:tcW w:type="dxa" w:w="4429"/>
          </w:tcPr>
          <w:p>
            <w:pPr>
              <w:spacing w:before="40" w:after="40" w:line="240" w:lineRule="auto"/>
              <w:jc w:val="left"/>
            </w:pPr>
            <w:r/>
            <w:r>
              <w:rPr>
                <w:rFonts w:ascii="Times New Roman" w:hAnsi="Times New Roman"/>
                <w:sz w:val="20"/>
              </w:rPr>
              <w:t>58</w:t>
            </w:r>
          </w:p>
        </w:tc>
      </w:tr>
      <w:tr>
        <w:tc>
          <w:tcPr>
            <w:tcW w:type="dxa" w:w="3445"/>
          </w:tcPr>
          <w:p>
            <w:pPr>
              <w:spacing w:before="40" w:after="40" w:line="240" w:lineRule="auto"/>
              <w:jc w:val="left"/>
            </w:pPr>
            <w:r/>
            <w:r>
              <w:rPr>
                <w:rFonts w:ascii="Times New Roman" w:hAnsi="Times New Roman"/>
                <w:sz w:val="20"/>
              </w:rPr>
              <w:t>Gold facts</w:t>
            </w:r>
          </w:p>
        </w:tc>
        <w:tc>
          <w:tcPr>
            <w:tcW w:type="dxa" w:w="767"/>
          </w:tcPr>
          <w:p>
            <w:pPr>
              <w:spacing w:before="40" w:after="40" w:line="240" w:lineRule="auto"/>
              <w:jc w:val="left"/>
            </w:pPr>
            <w:r/>
            <w:r>
              <w:rPr>
                <w:rFonts w:ascii="Times New Roman" w:hAnsi="Times New Roman"/>
                <w:sz w:val="20"/>
              </w:rPr>
              <w:t>—</w:t>
            </w:r>
          </w:p>
        </w:tc>
        <w:tc>
          <w:tcPr>
            <w:tcW w:type="dxa" w:w="4429"/>
          </w:tcPr>
          <w:p>
            <w:pPr>
              <w:spacing w:before="40" w:after="40" w:line="240" w:lineRule="auto"/>
              <w:jc w:val="left"/>
            </w:pPr>
            <w:r/>
            <w:r>
              <w:rPr>
                <w:rFonts w:ascii="Times New Roman" w:hAnsi="Times New Roman"/>
                <w:sz w:val="20"/>
              </w:rPr>
              <w:t>83</w:t>
            </w:r>
          </w:p>
        </w:tc>
      </w:tr>
      <w:tr>
        <w:tc>
          <w:tcPr>
            <w:tcW w:type="dxa" w:w="3445"/>
          </w:tcPr>
          <w:p>
            <w:pPr>
              <w:spacing w:before="40" w:after="40" w:line="240" w:lineRule="auto"/>
              <w:jc w:val="left"/>
            </w:pPr>
            <w:r/>
            <w:r>
              <w:rPr>
                <w:rFonts w:ascii="Times New Roman" w:hAnsi="Times New Roman"/>
                <w:sz w:val="20"/>
              </w:rPr>
              <w:t>Facts stored</w:t>
            </w:r>
          </w:p>
        </w:tc>
        <w:tc>
          <w:tcPr>
            <w:tcW w:type="dxa" w:w="767"/>
          </w:tcPr>
          <w:p>
            <w:pPr>
              <w:spacing w:before="40" w:after="40" w:line="240" w:lineRule="auto"/>
              <w:jc w:val="left"/>
            </w:pPr>
            <w:r/>
            <w:r>
              <w:rPr>
                <w:rFonts w:ascii="Times New Roman" w:hAnsi="Times New Roman"/>
                <w:sz w:val="20"/>
              </w:rPr>
              <w:t>—</w:t>
            </w:r>
          </w:p>
        </w:tc>
        <w:tc>
          <w:tcPr>
            <w:tcW w:type="dxa" w:w="4429"/>
          </w:tcPr>
          <w:p>
            <w:pPr>
              <w:spacing w:before="40" w:after="40" w:line="240" w:lineRule="auto"/>
              <w:jc w:val="left"/>
            </w:pPr>
            <w:r/>
            <w:r>
              <w:rPr>
                <w:rFonts w:ascii="Times New Roman" w:hAnsi="Times New Roman"/>
                <w:sz w:val="20"/>
              </w:rPr>
              <w:t>97, of which 5 held for review and not shown as tasks</w:t>
            </w:r>
          </w:p>
        </w:tc>
      </w:tr>
      <w:tr>
        <w:tc>
          <w:tcPr>
            <w:tcW w:type="dxa" w:w="3445"/>
          </w:tcPr>
          <w:p>
            <w:pPr>
              <w:spacing w:before="40" w:after="40" w:line="240" w:lineRule="auto"/>
              <w:jc w:val="left"/>
            </w:pPr>
            <w:r/>
            <w:r>
              <w:rPr>
                <w:rFonts w:ascii="Times New Roman" w:hAnsi="Times New Roman"/>
                <w:sz w:val="20"/>
              </w:rPr>
              <w:t>Precision</w:t>
            </w:r>
          </w:p>
        </w:tc>
        <w:tc>
          <w:tcPr>
            <w:tcW w:type="dxa" w:w="767"/>
          </w:tcPr>
          <w:p>
            <w:pPr>
              <w:spacing w:before="40" w:after="40" w:line="240" w:lineRule="auto"/>
              <w:jc w:val="left"/>
            </w:pPr>
            <w:r/>
            <w:r>
              <w:rPr>
                <w:rFonts w:ascii="Times New Roman" w:hAnsi="Times New Roman"/>
                <w:sz w:val="20"/>
              </w:rPr>
              <w:t>—</w:t>
            </w:r>
          </w:p>
        </w:tc>
        <w:tc>
          <w:tcPr>
            <w:tcW w:type="dxa" w:w="4429"/>
          </w:tcPr>
          <w:p>
            <w:pPr>
              <w:spacing w:before="40" w:after="40" w:line="240" w:lineRule="auto"/>
              <w:jc w:val="left"/>
            </w:pPr>
            <w:r/>
            <w:r>
              <w:rPr>
                <w:rFonts w:ascii="Times New Roman" w:hAnsi="Times New Roman"/>
                <w:sz w:val="20"/>
              </w:rPr>
              <w:t>49.5 %</w:t>
            </w:r>
          </w:p>
        </w:tc>
      </w:tr>
      <w:tr>
        <w:tc>
          <w:tcPr>
            <w:tcW w:type="dxa" w:w="3445"/>
          </w:tcPr>
          <w:p>
            <w:pPr>
              <w:spacing w:before="40" w:after="40" w:line="240" w:lineRule="auto"/>
              <w:jc w:val="left"/>
            </w:pPr>
            <w:r/>
            <w:r>
              <w:rPr>
                <w:rFonts w:ascii="Times New Roman" w:hAnsi="Times New Roman"/>
                <w:sz w:val="20"/>
              </w:rPr>
              <w:t>Recall</w:t>
            </w:r>
          </w:p>
        </w:tc>
        <w:tc>
          <w:tcPr>
            <w:tcW w:type="dxa" w:w="767"/>
          </w:tcPr>
          <w:p>
            <w:pPr>
              <w:spacing w:before="40" w:after="40" w:line="240" w:lineRule="auto"/>
              <w:jc w:val="left"/>
            </w:pPr>
            <w:r/>
            <w:r>
              <w:rPr>
                <w:rFonts w:ascii="Times New Roman" w:hAnsi="Times New Roman"/>
                <w:sz w:val="20"/>
              </w:rPr>
              <w:t>—</w:t>
            </w:r>
          </w:p>
        </w:tc>
        <w:tc>
          <w:tcPr>
            <w:tcW w:type="dxa" w:w="4429"/>
          </w:tcPr>
          <w:p>
            <w:pPr>
              <w:spacing w:before="40" w:after="40" w:line="240" w:lineRule="auto"/>
              <w:jc w:val="left"/>
            </w:pPr>
            <w:r/>
            <w:r>
              <w:rPr>
                <w:rFonts w:ascii="Times New Roman" w:hAnsi="Times New Roman"/>
                <w:sz w:val="20"/>
              </w:rPr>
              <w:t>57.8 %</w:t>
            </w:r>
          </w:p>
        </w:tc>
      </w:tr>
      <w:tr>
        <w:tc>
          <w:tcPr>
            <w:tcW w:type="dxa" w:w="3445"/>
          </w:tcPr>
          <w:p>
            <w:pPr>
              <w:spacing w:before="40" w:after="40" w:line="240" w:lineRule="auto"/>
              <w:jc w:val="left"/>
            </w:pPr>
            <w:r/>
            <w:r>
              <w:rPr>
                <w:rFonts w:ascii="Times New Roman" w:hAnsi="Times New Roman"/>
                <w:sz w:val="20"/>
              </w:rPr>
              <w:t>F1</w:t>
            </w:r>
          </w:p>
        </w:tc>
        <w:tc>
          <w:tcPr>
            <w:tcW w:type="dxa" w:w="767"/>
          </w:tcPr>
          <w:p>
            <w:pPr>
              <w:spacing w:before="40" w:after="40" w:line="240" w:lineRule="auto"/>
              <w:jc w:val="left"/>
            </w:pPr>
            <w:r/>
            <w:r>
              <w:rPr>
                <w:rFonts w:ascii="Times New Roman" w:hAnsi="Times New Roman"/>
                <w:sz w:val="20"/>
              </w:rPr>
              <w:t>≥ 0.70</w:t>
            </w:r>
          </w:p>
        </w:tc>
        <w:tc>
          <w:tcPr>
            <w:tcW w:type="dxa" w:w="4429"/>
          </w:tcPr>
          <w:p>
            <w:pPr>
              <w:spacing w:before="40" w:after="40" w:line="240" w:lineRule="auto"/>
              <w:jc w:val="left"/>
            </w:pPr>
            <w:r/>
            <w:r>
              <w:rPr>
                <w:rFonts w:ascii="Times New Roman" w:hAnsi="Times New Roman"/>
                <w:sz w:val="20"/>
              </w:rPr>
              <w:t>0.533 — not met</w:t>
            </w:r>
          </w:p>
        </w:tc>
      </w:tr>
      <w:tr>
        <w:tc>
          <w:tcPr>
            <w:tcW w:type="dxa" w:w="3445"/>
          </w:tcPr>
          <w:p>
            <w:pPr>
              <w:spacing w:before="40" w:after="40" w:line="240" w:lineRule="auto"/>
              <w:jc w:val="left"/>
            </w:pPr>
            <w:r/>
            <w:r>
              <w:rPr>
                <w:rFonts w:ascii="Times New Roman" w:hAnsi="Times New Roman"/>
                <w:sz w:val="20"/>
              </w:rPr>
              <w:t>Hallucinated stored facts</w:t>
            </w:r>
          </w:p>
        </w:tc>
        <w:tc>
          <w:tcPr>
            <w:tcW w:type="dxa" w:w="767"/>
          </w:tcPr>
          <w:p>
            <w:pPr>
              <w:spacing w:before="40" w:after="40" w:line="240" w:lineRule="auto"/>
              <w:jc w:val="left"/>
            </w:pPr>
            <w:r/>
            <w:r>
              <w:rPr>
                <w:rFonts w:ascii="Times New Roman" w:hAnsi="Times New Roman"/>
                <w:sz w:val="20"/>
              </w:rPr>
              <w:t>≤ 3 %</w:t>
            </w:r>
          </w:p>
        </w:tc>
        <w:tc>
          <w:tcPr>
            <w:tcW w:type="dxa" w:w="4429"/>
          </w:tcPr>
          <w:p>
            <w:pPr>
              <w:spacing w:before="40" w:after="40" w:line="240" w:lineRule="auto"/>
              <w:jc w:val="left"/>
            </w:pPr>
            <w:r/>
            <w:r>
              <w:rPr>
                <w:rFonts w:ascii="Times New Roman" w:hAnsi="Times New Roman"/>
                <w:sz w:val="20"/>
              </w:rPr>
              <w:t>0 / 97 = 0.0 % — met</w:t>
            </w:r>
          </w:p>
        </w:tc>
      </w:tr>
      <w:tr>
        <w:tc>
          <w:tcPr>
            <w:tcW w:type="dxa" w:w="3445"/>
          </w:tcPr>
          <w:p>
            <w:pPr>
              <w:spacing w:before="40" w:after="40" w:line="240" w:lineRule="auto"/>
              <w:jc w:val="left"/>
            </w:pPr>
            <w:r/>
            <w:r>
              <w:rPr>
                <w:rFonts w:ascii="Times New Roman" w:hAnsi="Times New Roman"/>
                <w:sz w:val="20"/>
              </w:rPr>
              <w:t>Schema-invalid stored rows</w:t>
            </w:r>
          </w:p>
        </w:tc>
        <w:tc>
          <w:tcPr>
            <w:tcW w:type="dxa" w:w="767"/>
          </w:tcPr>
          <w:p>
            <w:pPr>
              <w:spacing w:before="40" w:after="40" w:line="240" w:lineRule="auto"/>
              <w:jc w:val="left"/>
            </w:pPr>
            <w:r/>
            <w:r>
              <w:rPr>
                <w:rFonts w:ascii="Times New Roman" w:hAnsi="Times New Roman"/>
                <w:sz w:val="20"/>
              </w:rPr>
              <w:t>0</w:t>
            </w:r>
          </w:p>
        </w:tc>
        <w:tc>
          <w:tcPr>
            <w:tcW w:type="dxa" w:w="4429"/>
          </w:tcPr>
          <w:p>
            <w:pPr>
              <w:spacing w:before="40" w:after="40" w:line="240" w:lineRule="auto"/>
              <w:jc w:val="left"/>
            </w:pPr>
            <w:r/>
            <w:r>
              <w:rPr>
                <w:rFonts w:ascii="Times New Roman" w:hAnsi="Times New Roman"/>
                <w:sz w:val="20"/>
              </w:rPr>
              <w:t>0 — met</w:t>
            </w:r>
          </w:p>
        </w:tc>
      </w:tr>
      <w:tr>
        <w:tc>
          <w:tcPr>
            <w:tcW w:type="dxa" w:w="3445"/>
          </w:tcPr>
          <w:p>
            <w:pPr>
              <w:spacing w:before="40" w:after="40" w:line="240" w:lineRule="auto"/>
              <w:jc w:val="left"/>
            </w:pPr>
            <w:r/>
            <w:r>
              <w:rPr>
                <w:rFonts w:ascii="Times New Roman" w:hAnsi="Times New Roman"/>
                <w:sz w:val="20"/>
              </w:rPr>
              <w:t>Items lost to invalid output</w:t>
            </w:r>
          </w:p>
        </w:tc>
        <w:tc>
          <w:tcPr>
            <w:tcW w:type="dxa" w:w="767"/>
          </w:tcPr>
          <w:p>
            <w:pPr>
              <w:spacing w:before="40" w:after="40" w:line="240" w:lineRule="auto"/>
              <w:jc w:val="left"/>
            </w:pPr>
            <w:r/>
            <w:r>
              <w:rPr>
                <w:rFonts w:ascii="Times New Roman" w:hAnsi="Times New Roman"/>
                <w:sz w:val="20"/>
              </w:rPr>
              <w:t>—</w:t>
            </w:r>
          </w:p>
        </w:tc>
        <w:tc>
          <w:tcPr>
            <w:tcW w:type="dxa" w:w="4429"/>
          </w:tcPr>
          <w:p>
            <w:pPr>
              <w:spacing w:before="40" w:after="40" w:line="240" w:lineRule="auto"/>
              <w:jc w:val="left"/>
            </w:pPr>
            <w:r/>
            <w:r>
              <w:rPr>
                <w:rFonts w:ascii="Times New Roman" w:hAnsi="Times New Roman"/>
                <w:sz w:val="20"/>
              </w:rPr>
              <w:t>0 (15 of 58 before the key-order fix)</w:t>
            </w:r>
          </w:p>
        </w:tc>
      </w:tr>
      <w:tr>
        <w:tc>
          <w:tcPr>
            <w:tcW w:type="dxa" w:w="3445"/>
          </w:tcPr>
          <w:p>
            <w:pPr>
              <w:spacing w:before="40" w:after="40" w:line="240" w:lineRule="auto"/>
              <w:jc w:val="left"/>
            </w:pPr>
            <w:r/>
            <w:r>
              <w:rPr>
                <w:rFonts w:ascii="Times New Roman" w:hAnsi="Times New Roman"/>
                <w:sz w:val="20"/>
              </w:rPr>
              <w:t>Injection items with forbidden text stored</w:t>
            </w:r>
          </w:p>
        </w:tc>
        <w:tc>
          <w:tcPr>
            <w:tcW w:type="dxa" w:w="767"/>
          </w:tcPr>
          <w:p>
            <w:pPr>
              <w:spacing w:before="40" w:after="40" w:line="240" w:lineRule="auto"/>
              <w:jc w:val="left"/>
            </w:pPr>
            <w:r/>
            <w:r>
              <w:rPr>
                <w:rFonts w:ascii="Times New Roman" w:hAnsi="Times New Roman"/>
                <w:sz w:val="20"/>
              </w:rPr>
              <w:t>0</w:t>
            </w:r>
          </w:p>
        </w:tc>
        <w:tc>
          <w:tcPr>
            <w:tcW w:type="dxa" w:w="4429"/>
          </w:tcPr>
          <w:p>
            <w:pPr>
              <w:spacing w:before="40" w:after="40" w:line="240" w:lineRule="auto"/>
              <w:jc w:val="left"/>
            </w:pPr>
            <w:r/>
            <w:r>
              <w:rPr>
                <w:rFonts w:ascii="Times New Roman" w:hAnsi="Times New Roman"/>
                <w:sz w:val="20"/>
              </w:rPr>
              <w:t>0</w:t>
            </w:r>
          </w:p>
        </w:tc>
      </w:tr>
      <w:tr>
        <w:tc>
          <w:tcPr>
            <w:tcW w:type="dxa" w:w="3445"/>
          </w:tcPr>
          <w:p>
            <w:pPr>
              <w:spacing w:before="40" w:after="40" w:line="240" w:lineRule="auto"/>
              <w:jc w:val="left"/>
            </w:pPr>
            <w:r/>
            <w:r>
              <w:rPr>
                <w:rFonts w:ascii="Times New Roman" w:hAnsi="Times New Roman"/>
                <w:sz w:val="20"/>
              </w:rPr>
              <w:t>Wall-clock time for the run</w:t>
            </w:r>
          </w:p>
        </w:tc>
        <w:tc>
          <w:tcPr>
            <w:tcW w:type="dxa" w:w="767"/>
          </w:tcPr>
          <w:p>
            <w:pPr>
              <w:spacing w:before="40" w:after="40" w:line="240" w:lineRule="auto"/>
              <w:jc w:val="left"/>
            </w:pPr>
            <w:r/>
            <w:r>
              <w:rPr>
                <w:rFonts w:ascii="Times New Roman" w:hAnsi="Times New Roman"/>
                <w:sz w:val="20"/>
              </w:rPr>
              <w:t>—</w:t>
            </w:r>
          </w:p>
        </w:tc>
        <w:tc>
          <w:tcPr>
            <w:tcW w:type="dxa" w:w="4429"/>
          </w:tcPr>
          <w:p>
            <w:pPr>
              <w:spacing w:before="40" w:after="40" w:line="240" w:lineRule="auto"/>
              <w:jc w:val="left"/>
            </w:pPr>
            <w:r/>
            <w:r>
              <w:rPr>
                <w:rFonts w:ascii="Times New Roman" w:hAnsi="Times New Roman"/>
                <w:sz w:val="20"/>
              </w:rPr>
              <w:t>about 50 minutes (5 h 48 min before the key-order fix)</w:t>
            </w:r>
          </w:p>
        </w:tc>
      </w:tr>
    </w:tbl>
    <w:p>
      <w:pPr>
        <w:spacing w:after="200" w:line="240" w:lineRule="auto"/>
      </w:pPr>
    </w:p>
    <w:p>
      <w:pPr>
        <w:spacing w:before="240" w:after="80" w:line="240" w:lineRule="auto"/>
        <w:jc w:val="center"/>
        <w:keepNext w:val="true"/>
      </w:pPr>
      <w:r>
        <w:drawing>
          <wp:inline xmlns:a="http://schemas.openxmlformats.org/drawingml/2006/main" xmlns:pic="http://schemas.openxmlformats.org/drawingml/2006/picture">
            <wp:extent cx="5486400" cy="2743200"/>
            <wp:docPr id="11" name="Picture 11"/>
            <wp:cNvGraphicFramePr>
              <a:graphicFrameLocks noChangeAspect="1"/>
            </wp:cNvGraphicFramePr>
            <a:graphic>
              <a:graphicData uri="http://schemas.openxmlformats.org/drawingml/2006/picture">
                <pic:pic>
                  <pic:nvPicPr>
                    <pic:cNvPr id="0" name="fig_6_1.png"/>
                    <pic:cNvPicPr/>
                  </pic:nvPicPr>
                  <pic:blipFill>
                    <a:blip r:embed="rId21"/>
                    <a:stretch>
                      <a:fillRect/>
                    </a:stretch>
                  </pic:blipFill>
                  <pic:spPr>
                    <a:xfrm>
                      <a:off x="0" y="0"/>
                      <a:ext cx="5486400" cy="2743200"/>
                    </a:xfrm>
                    <a:prstGeom prst="rect"/>
                  </pic:spPr>
                </pic:pic>
              </a:graphicData>
            </a:graphic>
          </wp:inline>
        </w:drawing>
      </w:r>
    </w:p>
    <w:p>
      <w:pPr>
        <w:pStyle w:val="FigCaption"/>
        <w:spacing w:after="280" w:line="240" w:lineRule="auto"/>
        <w:jc w:val="center"/>
      </w:pPr>
      <w:r>
        <w:rPr>
          <w:rFonts w:ascii="Times New Roman" w:hAnsi="Times New Roman"/>
          <w:b/>
          <w:sz w:val="21"/>
        </w:rPr>
        <w:t xml:space="preserve">Figure 6.2:  </w:t>
      </w:r>
      <w:r>
        <w:rPr>
          <w:rFonts w:ascii="Times New Roman" w:hAnsi="Times New Roman"/>
          <w:sz w:val="21"/>
        </w:rPr>
        <w:t>Extraction precision, recall and F1 by fact kind on the held-out set, real model run.</w:t>
      </w:r>
    </w:p>
    <w:p>
      <w:pPr>
        <w:jc w:val="both"/>
      </w:pPr>
      <w:r>
        <w:rPr>
          <w:rFonts w:ascii="Times New Roman" w:hAnsi="Times New Roman"/>
        </w:rPr>
        <w:t xml:space="preserve">The headline result is a failure on quality and a success on integrity. The system extracts fewer of the right facts than the target requires, but </w:t>
      </w:r>
      <w:r>
        <w:rPr>
          <w:rFonts w:ascii="Times New Roman" w:hAnsi="Times New Roman"/>
          <w:b/>
        </w:rPr>
        <w:t>everything it does store is traceable</w:t>
      </w:r>
      <w:r>
        <w:rPr>
          <w:rFonts w:ascii="Times New Roman" w:hAnsi="Times New Roman"/>
        </w:rPr>
        <w:t>: of 97 stored facts, zero carried evidence that was not present in the source, and zero rows violated the schema.</w:t>
      </w:r>
    </w:p>
    <w:p>
      <w:pPr>
        <w:jc w:val="both"/>
      </w:pPr>
      <w:r>
        <w:rPr>
          <w:rFonts w:ascii="Times New Roman" w:hAnsi="Times New Roman"/>
        </w:rPr>
        <w:t xml:space="preserve">The breakdown by kind in Figure 6.2 locates the problem. Task and commitment extraction — the facts that actually matter for a memory system — reaches an F1 of 0.68, just under the 0.70 gate. Event extraction has high recall and poor precision. The category that destroys the aggregate is </w:t>
      </w:r>
      <w:r>
        <w:rPr>
          <w:rFonts w:ascii="Consolas" w:hAnsi="Consolas"/>
          <w:sz w:val="21"/>
        </w:rPr>
        <w:t>note</w:t>
      </w:r>
      <w:r>
        <w:rPr>
          <w:rFonts w:ascii="Times New Roman" w:hAnsi="Times New Roman"/>
        </w:rPr>
        <w:t>: precision 0.21 against 23 false positives, because the model generates a large number of low-value observations that the gold set does not consider worth recording. Decisions are the opposite failure: every decision the model produced was correct, but it found only a quarter of them.</w:t>
      </w:r>
    </w:p>
    <w:p>
      <w:pPr>
        <w:jc w:val="both"/>
      </w:pPr>
      <w:r>
        <w:rPr>
          <w:rFonts w:ascii="Times New Roman" w:hAnsi="Times New Roman"/>
          <w:b/>
        </w:rPr>
        <w:t>The key-order defect.</w:t>
      </w:r>
      <w:r>
        <w:rPr>
          <w:rFonts w:ascii="Times New Roman" w:hAnsi="Times New Roman"/>
        </w:rPr>
        <w:t xml:space="preserve"> An earlier run of the same evaluation scored 0.507 with fifteen of fifty-eight items lost entirely to invalid JSON, and took five hours and forty-eight minutes. Investigation found that the JSON schema was being serialised to the model with its keys in alphabetical order, because the serialisation library's default behaviour sorts map keys. Since the grammar forces the model to emit fields in schema order, this meant the model had to commit to fields before it had produced the content they described. Restoring the declared key order removed every invalid-JSON failure, raised recall from 44.6 to 57.8 per cent and cut the run to roughly fifty minutes — but </w:t>
      </w:r>
      <w:r>
        <w:rPr>
          <w:rFonts w:ascii="Times New Roman" w:hAnsi="Times New Roman"/>
          <w:i/>
        </w:rPr>
        <w:t>lowered</w:t>
      </w:r>
      <w:r>
        <w:rPr>
          <w:rFonts w:ascii="Times New Roman" w:hAnsi="Times New Roman"/>
        </w:rPr>
        <w:t xml:space="preserve"> precision from 58.7 to 49.5 per cent, because the model now successfully produced the low-value notes it had previously failed to emit. Net F1 improved from 0.507 to 0.533, still short of the gate.</w:t>
      </w:r>
    </w:p>
    <w:p>
      <w:pPr>
        <w:jc w:val="both"/>
      </w:pPr>
      <w:r>
        <w:rPr>
          <w:rFonts w:ascii="Times New Roman" w:hAnsi="Times New Roman"/>
        </w:rPr>
        <w:t>This defect is worth recording as a general lesson: a grammar-constrained model is sensitive to field ordering in a way that is invisible in the schema definition and easy to introduce accidentally through a serialisation default.</w:t>
      </w:r>
    </w:p>
    <w:p>
      <w:pPr>
        <w:jc w:val="both"/>
      </w:pPr>
      <w:r>
        <w:rPr>
          <w:rFonts w:ascii="Times New Roman" w:hAnsi="Times New Roman"/>
        </w:rPr>
        <w:t>Rejections were counted by reason: five facts had no evidence, four cited a person not present in the source, three had evidence too short to be meaningful, two contained an unsupported number, and eleven were rejected by the injection guard across its categories. Every one of these is a fact the user never sees — the intended behaviour.</w:t>
      </w:r>
    </w:p>
    <w:p>
      <w:pPr>
        <w:pStyle w:val="Heading2"/>
      </w:pPr>
      <w:r>
        <w:rPr>
          <w:rFonts w:ascii="Times New Roman" w:hAnsi="Times New Roman"/>
          <w:b/>
          <w:color w:val="000000"/>
          <w:sz w:val="27"/>
        </w:rPr>
        <w:t>6.7  Question Answering</w:t>
      </w:r>
    </w:p>
    <w:p>
      <w:pPr>
        <w:jc w:val="both"/>
      </w:pPr>
      <w:r>
        <w:rPr>
          <w:rFonts w:ascii="Times New Roman" w:hAnsi="Times New Roman"/>
        </w:rPr>
        <w:t>Table 6.6 gives the results.</w:t>
      </w:r>
    </w:p>
    <w:p>
      <w:pPr>
        <w:pStyle w:val="TblCaption"/>
        <w:spacing w:before="240" w:after="80" w:line="240" w:lineRule="auto"/>
        <w:jc w:val="left"/>
        <w:keepNext w:val="true"/>
      </w:pPr>
      <w:r>
        <w:rPr>
          <w:rFonts w:ascii="Times New Roman" w:hAnsi="Times New Roman"/>
          <w:b/>
          <w:sz w:val="21"/>
        </w:rPr>
        <w:t xml:space="preserve">Table 6.6:  </w:t>
      </w:r>
      <w:r>
        <w:rPr>
          <w:rFonts w:ascii="Times New Roman" w:hAnsi="Times New Roman"/>
          <w:sz w:val="21"/>
        </w:rPr>
        <w:t>Question answering results over 60 questions</w:t>
      </w:r>
    </w:p>
    <w:tbl>
      <w:tblPr>
        <w:tblStyle w:val="TableGrid"/>
        <w:tblW w:type="auto" w:w="0"/>
        <w:jc w:val="center"/>
        <w:tblLayout w:type="fixed"/>
        <w:tblLook w:firstColumn="1" w:firstRow="1" w:lastColumn="0" w:lastRow="0" w:noHBand="0" w:noVBand="1" w:val="04A0"/>
        <w:tblLayout w:type="fixed"/>
      </w:tblPr>
      <w:tblGrid>
        <w:gridCol w:w="1661"/>
        <w:gridCol w:w="1661"/>
        <w:gridCol w:w="1661"/>
        <w:gridCol w:w="1661"/>
        <w:gridCol w:w="1661"/>
      </w:tblGrid>
      <w:tr>
        <w:trPr>
          <w:tblHeader w:val="true"/>
        </w:trPr>
        <w:tc>
          <w:tcPr>
            <w:tcW w:type="dxa" w:w="2271"/>
            <w:shd w:val="clear" w:color="auto" w:fill="E8E8E8"/>
          </w:tcPr>
          <w:p>
            <w:pPr>
              <w:spacing w:before="40" w:after="40" w:line="240" w:lineRule="auto"/>
              <w:jc w:val="left"/>
            </w:pPr>
            <w:r/>
            <w:r>
              <w:rPr>
                <w:rFonts w:ascii="Times New Roman" w:hAnsi="Times New Roman"/>
                <w:b/>
                <w:sz w:val="19"/>
              </w:rPr>
              <w:t>Measure</w:t>
            </w:r>
          </w:p>
        </w:tc>
        <w:tc>
          <w:tcPr>
            <w:tcW w:type="dxa" w:w="773"/>
            <w:shd w:val="clear" w:color="auto" w:fill="E8E8E8"/>
          </w:tcPr>
          <w:p>
            <w:pPr>
              <w:spacing w:before="40" w:after="40" w:line="240" w:lineRule="auto"/>
              <w:jc w:val="left"/>
            </w:pPr>
            <w:r/>
            <w:r>
              <w:rPr>
                <w:rFonts w:ascii="Times New Roman" w:hAnsi="Times New Roman"/>
                <w:b/>
                <w:sz w:val="19"/>
              </w:rPr>
              <w:t>Target</w:t>
            </w:r>
          </w:p>
        </w:tc>
        <w:tc>
          <w:tcPr>
            <w:tcW w:type="dxa" w:w="1298"/>
            <w:shd w:val="clear" w:color="auto" w:fill="E8E8E8"/>
          </w:tcPr>
          <w:p>
            <w:pPr>
              <w:spacing w:before="40" w:after="40" w:line="240" w:lineRule="auto"/>
              <w:jc w:val="left"/>
            </w:pPr>
            <w:r/>
            <w:r>
              <w:rPr>
                <w:rFonts w:ascii="Times New Roman" w:hAnsi="Times New Roman"/>
                <w:b/>
                <w:sz w:val="19"/>
              </w:rPr>
              <w:t>Simulated oracle</w:t>
            </w:r>
          </w:p>
        </w:tc>
        <w:tc>
          <w:tcPr>
            <w:tcW w:type="dxa" w:w="1865"/>
            <w:shd w:val="clear" w:color="auto" w:fill="E8E8E8"/>
          </w:tcPr>
          <w:p>
            <w:pPr>
              <w:spacing w:before="40" w:after="40" w:line="240" w:lineRule="auto"/>
              <w:jc w:val="left"/>
            </w:pPr>
            <w:r/>
            <w:r>
              <w:rPr>
                <w:rFonts w:ascii="Times New Roman" w:hAnsi="Times New Roman"/>
                <w:b/>
                <w:sz w:val="19"/>
              </w:rPr>
              <w:t>Real model, sorted keys</w:t>
            </w:r>
          </w:p>
        </w:tc>
        <w:tc>
          <w:tcPr>
            <w:tcW w:type="dxa" w:w="2433"/>
            <w:shd w:val="clear" w:color="auto" w:fill="E8E8E8"/>
          </w:tcPr>
          <w:p>
            <w:pPr>
              <w:spacing w:before="40" w:after="40" w:line="240" w:lineRule="auto"/>
              <w:jc w:val="left"/>
            </w:pPr>
            <w:r/>
            <w:r>
              <w:rPr>
                <w:rFonts w:ascii="Times New Roman" w:hAnsi="Times New Roman"/>
                <w:b/>
                <w:sz w:val="19"/>
              </w:rPr>
              <w:t>Real model, declared key order</w:t>
            </w:r>
          </w:p>
        </w:tc>
      </w:tr>
      <w:tr>
        <w:tc>
          <w:tcPr>
            <w:tcW w:type="dxa" w:w="2271"/>
          </w:tcPr>
          <w:p>
            <w:pPr>
              <w:spacing w:before="40" w:after="40" w:line="240" w:lineRule="auto"/>
              <w:jc w:val="left"/>
            </w:pPr>
            <w:r/>
            <w:r>
              <w:rPr>
                <w:rFonts w:ascii="Times New Roman" w:hAnsi="Times New Roman"/>
                <w:sz w:val="19"/>
              </w:rPr>
              <w:t>Answered correctly</w:t>
            </w:r>
          </w:p>
        </w:tc>
        <w:tc>
          <w:tcPr>
            <w:tcW w:type="dxa" w:w="773"/>
          </w:tcPr>
          <w:p>
            <w:pPr>
              <w:spacing w:before="40" w:after="40" w:line="240" w:lineRule="auto"/>
              <w:jc w:val="left"/>
            </w:pPr>
            <w:r/>
            <w:r>
              <w:rPr>
                <w:rFonts w:ascii="Times New Roman" w:hAnsi="Times New Roman"/>
                <w:sz w:val="19"/>
              </w:rPr>
              <w:t>≥ 80 %</w:t>
            </w:r>
          </w:p>
        </w:tc>
        <w:tc>
          <w:tcPr>
            <w:tcW w:type="dxa" w:w="1298"/>
          </w:tcPr>
          <w:p>
            <w:pPr>
              <w:spacing w:before="40" w:after="40" w:line="240" w:lineRule="auto"/>
              <w:jc w:val="left"/>
            </w:pPr>
            <w:r/>
            <w:r>
              <w:rPr>
                <w:rFonts w:ascii="Times New Roman" w:hAnsi="Times New Roman"/>
                <w:sz w:val="19"/>
              </w:rPr>
              <w:t>53 / 60 (88.3 %)</w:t>
            </w:r>
          </w:p>
        </w:tc>
        <w:tc>
          <w:tcPr>
            <w:tcW w:type="dxa" w:w="1865"/>
          </w:tcPr>
          <w:p>
            <w:pPr>
              <w:spacing w:before="40" w:after="40" w:line="240" w:lineRule="auto"/>
              <w:jc w:val="left"/>
            </w:pPr>
            <w:r/>
            <w:r>
              <w:rPr>
                <w:rFonts w:ascii="Times New Roman" w:hAnsi="Times New Roman"/>
                <w:sz w:val="19"/>
              </w:rPr>
              <w:t>9 / 60 (15 %)</w:t>
            </w:r>
          </w:p>
        </w:tc>
        <w:tc>
          <w:tcPr>
            <w:tcW w:type="dxa" w:w="2433"/>
          </w:tcPr>
          <w:p>
            <w:pPr>
              <w:spacing w:before="40" w:after="40" w:line="240" w:lineRule="auto"/>
              <w:jc w:val="left"/>
            </w:pPr>
            <w:r/>
            <w:r>
              <w:rPr>
                <w:rFonts w:ascii="Times New Roman" w:hAnsi="Times New Roman"/>
                <w:sz w:val="19"/>
              </w:rPr>
              <w:t>40 / 60 (66.7 %) — not met</w:t>
            </w:r>
          </w:p>
        </w:tc>
      </w:tr>
      <w:tr>
        <w:tc>
          <w:tcPr>
            <w:tcW w:type="dxa" w:w="2271"/>
          </w:tcPr>
          <w:p>
            <w:pPr>
              <w:spacing w:before="40" w:after="40" w:line="240" w:lineRule="auto"/>
              <w:jc w:val="left"/>
            </w:pPr>
            <w:r/>
            <w:r>
              <w:rPr>
                <w:rFonts w:ascii="Times New Roman" w:hAnsi="Times New Roman"/>
                <w:sz w:val="19"/>
              </w:rPr>
              <w:t>Shown sentences verified</w:t>
            </w:r>
          </w:p>
        </w:tc>
        <w:tc>
          <w:tcPr>
            <w:tcW w:type="dxa" w:w="773"/>
          </w:tcPr>
          <w:p>
            <w:pPr>
              <w:spacing w:before="40" w:after="40" w:line="240" w:lineRule="auto"/>
              <w:jc w:val="left"/>
            </w:pPr>
            <w:r/>
            <w:r>
              <w:rPr>
                <w:rFonts w:ascii="Times New Roman" w:hAnsi="Times New Roman"/>
                <w:sz w:val="19"/>
              </w:rPr>
              <w:t>≥ 90 %</w:t>
            </w:r>
          </w:p>
        </w:tc>
        <w:tc>
          <w:tcPr>
            <w:tcW w:type="dxa" w:w="1298"/>
          </w:tcPr>
          <w:p>
            <w:pPr>
              <w:spacing w:before="40" w:after="40" w:line="240" w:lineRule="auto"/>
              <w:jc w:val="left"/>
            </w:pPr>
            <w:r/>
            <w:r>
              <w:rPr>
                <w:rFonts w:ascii="Times New Roman" w:hAnsi="Times New Roman"/>
                <w:sz w:val="19"/>
              </w:rPr>
              <w:t>53 / 53 (100 %)</w:t>
            </w:r>
          </w:p>
        </w:tc>
        <w:tc>
          <w:tcPr>
            <w:tcW w:type="dxa" w:w="1865"/>
          </w:tcPr>
          <w:p>
            <w:pPr>
              <w:spacing w:before="40" w:after="40" w:line="240" w:lineRule="auto"/>
              <w:jc w:val="left"/>
            </w:pPr>
            <w:r/>
            <w:r>
              <w:rPr>
                <w:rFonts w:ascii="Times New Roman" w:hAnsi="Times New Roman"/>
                <w:sz w:val="19"/>
              </w:rPr>
              <w:t>4 / 4</w:t>
            </w:r>
          </w:p>
        </w:tc>
        <w:tc>
          <w:tcPr>
            <w:tcW w:type="dxa" w:w="2433"/>
          </w:tcPr>
          <w:p>
            <w:pPr>
              <w:spacing w:before="40" w:after="40" w:line="240" w:lineRule="auto"/>
              <w:jc w:val="left"/>
            </w:pPr>
            <w:r/>
            <w:r>
              <w:rPr>
                <w:rFonts w:ascii="Times New Roman" w:hAnsi="Times New Roman"/>
                <w:sz w:val="19"/>
              </w:rPr>
              <w:t>41 / 49 (83.7 %) — not met</w:t>
            </w:r>
          </w:p>
        </w:tc>
      </w:tr>
      <w:tr>
        <w:tc>
          <w:tcPr>
            <w:tcW w:type="dxa" w:w="2271"/>
          </w:tcPr>
          <w:p>
            <w:pPr>
              <w:spacing w:before="40" w:after="40" w:line="240" w:lineRule="auto"/>
              <w:jc w:val="left"/>
            </w:pPr>
            <w:r/>
            <w:r>
              <w:rPr>
                <w:rFonts w:ascii="Times New Roman" w:hAnsi="Times New Roman"/>
                <w:sz w:val="19"/>
              </w:rPr>
              <w:t>Fabricated citations</w:t>
            </w:r>
          </w:p>
        </w:tc>
        <w:tc>
          <w:tcPr>
            <w:tcW w:type="dxa" w:w="773"/>
          </w:tcPr>
          <w:p>
            <w:pPr>
              <w:spacing w:before="40" w:after="40" w:line="240" w:lineRule="auto"/>
              <w:jc w:val="left"/>
            </w:pPr>
            <w:r/>
            <w:r>
              <w:rPr>
                <w:rFonts w:ascii="Times New Roman" w:hAnsi="Times New Roman"/>
                <w:sz w:val="19"/>
              </w:rPr>
              <w:t>0</w:t>
            </w:r>
          </w:p>
        </w:tc>
        <w:tc>
          <w:tcPr>
            <w:tcW w:type="dxa" w:w="1298"/>
          </w:tcPr>
          <w:p>
            <w:pPr>
              <w:spacing w:before="40" w:after="40" w:line="240" w:lineRule="auto"/>
              <w:jc w:val="left"/>
            </w:pPr>
            <w:r/>
            <w:r>
              <w:rPr>
                <w:rFonts w:ascii="Times New Roman" w:hAnsi="Times New Roman"/>
                <w:sz w:val="19"/>
              </w:rPr>
              <w:t>0</w:t>
            </w:r>
          </w:p>
        </w:tc>
        <w:tc>
          <w:tcPr>
            <w:tcW w:type="dxa" w:w="1865"/>
          </w:tcPr>
          <w:p>
            <w:pPr>
              <w:spacing w:before="40" w:after="40" w:line="240" w:lineRule="auto"/>
              <w:jc w:val="left"/>
            </w:pPr>
            <w:r/>
            <w:r>
              <w:rPr>
                <w:rFonts w:ascii="Times New Roman" w:hAnsi="Times New Roman"/>
                <w:sz w:val="19"/>
              </w:rPr>
              <w:t>0</w:t>
            </w:r>
          </w:p>
        </w:tc>
        <w:tc>
          <w:tcPr>
            <w:tcW w:type="dxa" w:w="2433"/>
          </w:tcPr>
          <w:p>
            <w:pPr>
              <w:spacing w:before="40" w:after="40" w:line="240" w:lineRule="auto"/>
              <w:jc w:val="left"/>
            </w:pPr>
            <w:r/>
            <w:r>
              <w:rPr>
                <w:rFonts w:ascii="Times New Roman" w:hAnsi="Times New Roman"/>
                <w:sz w:val="19"/>
              </w:rPr>
              <w:t>0 — met</w:t>
            </w:r>
          </w:p>
        </w:tc>
      </w:tr>
      <w:tr>
        <w:tc>
          <w:tcPr>
            <w:tcW w:type="dxa" w:w="2271"/>
          </w:tcPr>
          <w:p>
            <w:pPr>
              <w:spacing w:before="40" w:after="40" w:line="240" w:lineRule="auto"/>
              <w:jc w:val="left"/>
            </w:pPr>
            <w:r/>
            <w:r>
              <w:rPr>
                <w:rFonts w:ascii="Times New Roman" w:hAnsi="Times New Roman"/>
                <w:sz w:val="19"/>
              </w:rPr>
              <w:t>Invalid answers</w:t>
            </w:r>
          </w:p>
        </w:tc>
        <w:tc>
          <w:tcPr>
            <w:tcW w:type="dxa" w:w="773"/>
          </w:tcPr>
          <w:p>
            <w:pPr>
              <w:spacing w:before="40" w:after="40" w:line="240" w:lineRule="auto"/>
              <w:jc w:val="left"/>
            </w:pPr>
            <w:r/>
            <w:r>
              <w:rPr>
                <w:rFonts w:ascii="Times New Roman" w:hAnsi="Times New Roman"/>
                <w:sz w:val="19"/>
              </w:rPr>
              <w:t>0</w:t>
            </w:r>
          </w:p>
        </w:tc>
        <w:tc>
          <w:tcPr>
            <w:tcW w:type="dxa" w:w="1298"/>
          </w:tcPr>
          <w:p>
            <w:pPr>
              <w:spacing w:before="40" w:after="40" w:line="240" w:lineRule="auto"/>
              <w:jc w:val="left"/>
            </w:pPr>
            <w:r/>
            <w:r>
              <w:rPr>
                <w:rFonts w:ascii="Times New Roman" w:hAnsi="Times New Roman"/>
                <w:sz w:val="19"/>
              </w:rPr>
              <w:t>0</w:t>
            </w:r>
          </w:p>
        </w:tc>
        <w:tc>
          <w:tcPr>
            <w:tcW w:type="dxa" w:w="1865"/>
          </w:tcPr>
          <w:p>
            <w:pPr>
              <w:spacing w:before="40" w:after="40" w:line="240" w:lineRule="auto"/>
              <w:jc w:val="left"/>
            </w:pPr>
            <w:r/>
            <w:r>
              <w:rPr>
                <w:rFonts w:ascii="Times New Roman" w:hAnsi="Times New Roman"/>
                <w:sz w:val="19"/>
              </w:rPr>
              <w:t>3</w:t>
            </w:r>
          </w:p>
        </w:tc>
        <w:tc>
          <w:tcPr>
            <w:tcW w:type="dxa" w:w="2433"/>
          </w:tcPr>
          <w:p>
            <w:pPr>
              <w:spacing w:before="40" w:after="40" w:line="240" w:lineRule="auto"/>
              <w:jc w:val="left"/>
            </w:pPr>
            <w:r/>
            <w:r>
              <w:rPr>
                <w:rFonts w:ascii="Times New Roman" w:hAnsi="Times New Roman"/>
                <w:sz w:val="19"/>
              </w:rPr>
              <w:t>0</w:t>
            </w:r>
          </w:p>
        </w:tc>
      </w:tr>
      <w:tr>
        <w:tc>
          <w:tcPr>
            <w:tcW w:type="dxa" w:w="2271"/>
          </w:tcPr>
          <w:p>
            <w:pPr>
              <w:spacing w:before="40" w:after="40" w:line="240" w:lineRule="auto"/>
              <w:jc w:val="left"/>
            </w:pPr>
            <w:r/>
            <w:r>
              <w:rPr>
                <w:rFonts w:ascii="Times New Roman" w:hAnsi="Times New Roman"/>
                <w:sz w:val="19"/>
              </w:rPr>
              <w:t>Time to first sentence (p50)</w:t>
            </w:r>
          </w:p>
        </w:tc>
        <w:tc>
          <w:tcPr>
            <w:tcW w:type="dxa" w:w="773"/>
          </w:tcPr>
          <w:p>
            <w:pPr>
              <w:spacing w:before="40" w:after="40" w:line="240" w:lineRule="auto"/>
              <w:jc w:val="left"/>
            </w:pPr>
            <w:r/>
            <w:r>
              <w:rPr>
                <w:rFonts w:ascii="Times New Roman" w:hAnsi="Times New Roman"/>
                <w:sz w:val="19"/>
              </w:rPr>
              <w:t>≤ 2.5 s</w:t>
            </w:r>
          </w:p>
        </w:tc>
        <w:tc>
          <w:tcPr>
            <w:tcW w:type="dxa" w:w="1298"/>
          </w:tcPr>
          <w:p>
            <w:pPr>
              <w:spacing w:before="40" w:after="40" w:line="240" w:lineRule="auto"/>
              <w:jc w:val="left"/>
            </w:pPr>
            <w:r/>
            <w:r>
              <w:rPr>
                <w:rFonts w:ascii="Times New Roman" w:hAnsi="Times New Roman"/>
                <w:sz w:val="19"/>
              </w:rPr>
              <w:t>—</w:t>
            </w:r>
          </w:p>
        </w:tc>
        <w:tc>
          <w:tcPr>
            <w:tcW w:type="dxa" w:w="1865"/>
          </w:tcPr>
          <w:p>
            <w:pPr>
              <w:spacing w:before="40" w:after="40" w:line="240" w:lineRule="auto"/>
              <w:jc w:val="left"/>
            </w:pPr>
            <w:r/>
            <w:r>
              <w:rPr>
                <w:rFonts w:ascii="Times New Roman" w:hAnsi="Times New Roman"/>
                <w:sz w:val="19"/>
              </w:rPr>
              <w:t>14.5 s</w:t>
            </w:r>
          </w:p>
        </w:tc>
        <w:tc>
          <w:tcPr>
            <w:tcW w:type="dxa" w:w="2433"/>
          </w:tcPr>
          <w:p>
            <w:pPr>
              <w:spacing w:before="40" w:after="40" w:line="240" w:lineRule="auto"/>
              <w:jc w:val="left"/>
            </w:pPr>
            <w:r/>
            <w:r>
              <w:rPr>
                <w:rFonts w:ascii="Times New Roman" w:hAnsi="Times New Roman"/>
                <w:sz w:val="19"/>
              </w:rPr>
              <w:t>25.2 s — not met</w:t>
            </w:r>
          </w:p>
        </w:tc>
      </w:tr>
      <w:tr>
        <w:tc>
          <w:tcPr>
            <w:tcW w:type="dxa" w:w="2271"/>
          </w:tcPr>
          <w:p>
            <w:pPr>
              <w:spacing w:before="40" w:after="40" w:line="240" w:lineRule="auto"/>
              <w:jc w:val="left"/>
            </w:pPr>
            <w:r/>
            <w:r>
              <w:rPr>
                <w:rFonts w:ascii="Times New Roman" w:hAnsi="Times New Roman"/>
                <w:sz w:val="19"/>
              </w:rPr>
              <w:t>Time to full answer (p50)</w:t>
            </w:r>
          </w:p>
        </w:tc>
        <w:tc>
          <w:tcPr>
            <w:tcW w:type="dxa" w:w="773"/>
          </w:tcPr>
          <w:p>
            <w:pPr>
              <w:spacing w:before="40" w:after="40" w:line="240" w:lineRule="auto"/>
              <w:jc w:val="left"/>
            </w:pPr>
            <w:r/>
            <w:r>
              <w:rPr>
                <w:rFonts w:ascii="Times New Roman" w:hAnsi="Times New Roman"/>
                <w:sz w:val="19"/>
              </w:rPr>
              <w:t>≤ 10 s</w:t>
            </w:r>
          </w:p>
        </w:tc>
        <w:tc>
          <w:tcPr>
            <w:tcW w:type="dxa" w:w="1298"/>
          </w:tcPr>
          <w:p>
            <w:pPr>
              <w:spacing w:before="40" w:after="40" w:line="240" w:lineRule="auto"/>
              <w:jc w:val="left"/>
            </w:pPr>
            <w:r/>
            <w:r>
              <w:rPr>
                <w:rFonts w:ascii="Times New Roman" w:hAnsi="Times New Roman"/>
                <w:sz w:val="19"/>
              </w:rPr>
              <w:t>—</w:t>
            </w:r>
          </w:p>
        </w:tc>
        <w:tc>
          <w:tcPr>
            <w:tcW w:type="dxa" w:w="1865"/>
          </w:tcPr>
          <w:p>
            <w:pPr>
              <w:spacing w:before="40" w:after="40" w:line="240" w:lineRule="auto"/>
              <w:jc w:val="left"/>
            </w:pPr>
            <w:r/>
            <w:r>
              <w:rPr>
                <w:rFonts w:ascii="Times New Roman" w:hAnsi="Times New Roman"/>
                <w:sz w:val="19"/>
              </w:rPr>
              <w:t>19.2 s</w:t>
            </w:r>
          </w:p>
        </w:tc>
        <w:tc>
          <w:tcPr>
            <w:tcW w:type="dxa" w:w="2433"/>
          </w:tcPr>
          <w:p>
            <w:pPr>
              <w:spacing w:before="40" w:after="40" w:line="240" w:lineRule="auto"/>
              <w:jc w:val="left"/>
            </w:pPr>
            <w:r/>
            <w:r>
              <w:rPr>
                <w:rFonts w:ascii="Times New Roman" w:hAnsi="Times New Roman"/>
                <w:sz w:val="19"/>
              </w:rPr>
              <w:t>25.5 s — not met</w:t>
            </w:r>
          </w:p>
        </w:tc>
      </w:tr>
    </w:tbl>
    <w:p>
      <w:pPr>
        <w:spacing w:after="200" w:line="240" w:lineRule="auto"/>
      </w:pPr>
    </w:p>
    <w:p>
      <w:pPr>
        <w:jc w:val="both"/>
      </w:pPr>
      <w:r>
        <w:rPr>
          <w:rFonts w:ascii="Times New Roman" w:hAnsi="Times New Roman"/>
        </w:rPr>
        <w:t>The same key-order defect dominated this evaluation. With sorted keys, the model was forced to emit an "insufficient" flag before writing any sentence, and produced empty answers for nearly every question; correctness measured 15 per cent. With declared key order and no other change, the same prompt scored 66.7 per cent.</w:t>
      </w:r>
    </w:p>
    <w:p>
      <w:pPr>
        <w:jc w:val="both"/>
      </w:pPr>
      <w:r>
        <w:rPr>
          <w:rFonts w:ascii="Times New Roman" w:hAnsi="Times New Roman"/>
        </w:rPr>
        <w:t>Of the sixty questions after the fix: 34 were answered correctly, 11 were answered but wrong or incomplete, 6 were correctly declined as unanswerable, 8 were wrongly declined, and 1 was empty. Eight of the forty-nine sentences the model produced failed verification and were hidden from the user. Zero citations were fabricated.</w:t>
      </w:r>
    </w:p>
    <w:p>
      <w:pPr>
        <w:jc w:val="both"/>
      </w:pPr>
      <w:r>
        <w:rPr>
          <w:rFonts w:ascii="Times New Roman" w:hAnsi="Times New Roman"/>
        </w:rPr>
        <w:t xml:space="preserve">Three qualifications apply to the 66.7 per cent figure. First, there is </w:t>
      </w:r>
      <w:r>
        <w:rPr>
          <w:rFonts w:ascii="Times New Roman" w:hAnsi="Times New Roman"/>
          <w:b/>
        </w:rPr>
        <w:t>no held-out split</w:t>
      </w:r>
      <w:r>
        <w:rPr>
          <w:rFonts w:ascii="Times New Roman" w:hAnsi="Times New Roman"/>
        </w:rPr>
        <w:t xml:space="preserve"> for this evaluation: the second prompt version was written after seeing the first fail on these same sixty questions, so the figure may be optimistic. Second, retrieval ran without the embedding channel, since no embedding model was approved on the evaluation machine; the vector half of the hybrid search is therefore unmeasured end to end. Third, the facts used for retrieval came from a simulated oracle extraction rather than from the real extraction measured in Section 6.6, so this evaluation measures the answering pipeline rather than the complete system.</w:t>
      </w:r>
    </w:p>
    <w:p>
      <w:pPr>
        <w:jc w:val="both"/>
      </w:pPr>
      <w:r>
        <w:rPr>
          <w:rFonts w:ascii="Times New Roman" w:hAnsi="Times New Roman"/>
        </w:rPr>
        <w:t>Latency was far outside target: a median of 25.2 seconds to the first sentence against a 2.5-second target, and 25.5 seconds to a complete answer against ten. Figure 6.3 shows this against the draft figures.</w:t>
      </w:r>
    </w:p>
    <w:p>
      <w:pPr>
        <w:spacing w:before="240" w:after="80" w:line="240" w:lineRule="auto"/>
        <w:jc w:val="center"/>
        <w:keepNext w:val="true"/>
      </w:pPr>
      <w:r>
        <w:drawing>
          <wp:inline xmlns:a="http://schemas.openxmlformats.org/drawingml/2006/main" xmlns:pic="http://schemas.openxmlformats.org/drawingml/2006/picture">
            <wp:extent cx="5486400" cy="2664823"/>
            <wp:docPr id="12" name="Picture 12"/>
            <wp:cNvGraphicFramePr>
              <a:graphicFrameLocks noChangeAspect="1"/>
            </wp:cNvGraphicFramePr>
            <a:graphic>
              <a:graphicData uri="http://schemas.openxmlformats.org/drawingml/2006/picture">
                <pic:pic>
                  <pic:nvPicPr>
                    <pic:cNvPr id="0" name="fig_6_2.png"/>
                    <pic:cNvPicPr/>
                  </pic:nvPicPr>
                  <pic:blipFill>
                    <a:blip r:embed="rId22"/>
                    <a:stretch>
                      <a:fillRect/>
                    </a:stretch>
                  </pic:blipFill>
                  <pic:spPr>
                    <a:xfrm>
                      <a:off x="0" y="0"/>
                      <a:ext cx="5486400" cy="2664823"/>
                    </a:xfrm>
                    <a:prstGeom prst="rect"/>
                  </pic:spPr>
                </pic:pic>
              </a:graphicData>
            </a:graphic>
          </wp:inline>
        </w:drawing>
      </w:r>
    </w:p>
    <w:p>
      <w:pPr>
        <w:pStyle w:val="FigCaption"/>
        <w:spacing w:after="280" w:line="240" w:lineRule="auto"/>
        <w:jc w:val="center"/>
      </w:pPr>
      <w:r>
        <w:rPr>
          <w:rFonts w:ascii="Times New Roman" w:hAnsi="Times New Roman"/>
          <w:b/>
          <w:sz w:val="21"/>
        </w:rPr>
        <w:t xml:space="preserve">Figure 6.3:  </w:t>
      </w:r>
      <w:r>
        <w:rPr>
          <w:rFonts w:ascii="Times New Roman" w:hAnsi="Times New Roman"/>
          <w:sz w:val="21"/>
        </w:rPr>
        <w:t>Measured median latency against the project's own interactive targets, on the available integrated GPU.</w:t>
      </w:r>
    </w:p>
    <w:p>
      <w:pPr>
        <w:pStyle w:val="Heading2"/>
      </w:pPr>
      <w:r>
        <w:rPr>
          <w:rFonts w:ascii="Times New Roman" w:hAnsi="Times New Roman"/>
          <w:b/>
          <w:color w:val="000000"/>
          <w:sz w:val="27"/>
        </w:rPr>
        <w:t>6.8  Draft Assistant</w:t>
      </w:r>
    </w:p>
    <w:p>
      <w:pPr>
        <w:jc w:val="both"/>
      </w:pPr>
      <w:r>
        <w:rPr>
          <w:rFonts w:ascii="Times New Roman" w:hAnsi="Times New Roman"/>
        </w:rPr>
        <w:t>Table 6.7 gives the results.</w:t>
      </w:r>
    </w:p>
    <w:p>
      <w:pPr>
        <w:pStyle w:val="TblCaption"/>
        <w:spacing w:before="240" w:after="80" w:line="240" w:lineRule="auto"/>
        <w:jc w:val="left"/>
        <w:keepNext w:val="true"/>
      </w:pPr>
      <w:r>
        <w:rPr>
          <w:rFonts w:ascii="Times New Roman" w:hAnsi="Times New Roman"/>
          <w:b/>
          <w:sz w:val="21"/>
        </w:rPr>
        <w:t xml:space="preserve">Table 6.7:  </w:t>
      </w:r>
      <w:r>
        <w:rPr>
          <w:rFonts w:ascii="Times New Roman" w:hAnsi="Times New Roman"/>
          <w:sz w:val="21"/>
        </w:rPr>
        <w:t>Draft assistant results over 20 scenarios, real model run</w:t>
      </w:r>
    </w:p>
    <w:tbl>
      <w:tblPr>
        <w:tblStyle w:val="TableGrid"/>
        <w:tblW w:type="auto" w:w="0"/>
        <w:jc w:val="center"/>
        <w:tblLayout w:type="fixed"/>
        <w:tblLook w:firstColumn="1" w:firstRow="1" w:lastColumn="0" w:lastRow="0" w:noHBand="0" w:noVBand="1" w:val="04A0"/>
        <w:tblLayout w:type="fixed"/>
      </w:tblPr>
      <w:tblGrid>
        <w:gridCol w:w="2769"/>
        <w:gridCol w:w="2769"/>
        <w:gridCol w:w="2769"/>
      </w:tblGrid>
      <w:tr>
        <w:trPr>
          <w:tblHeader w:val="true"/>
        </w:trPr>
        <w:tc>
          <w:tcPr>
            <w:tcW w:type="dxa" w:w="3693"/>
            <w:shd w:val="clear" w:color="auto" w:fill="E8E8E8"/>
          </w:tcPr>
          <w:p>
            <w:pPr>
              <w:spacing w:before="40" w:after="40" w:line="240" w:lineRule="auto"/>
              <w:jc w:val="left"/>
            </w:pPr>
            <w:r/>
            <w:r>
              <w:rPr>
                <w:rFonts w:ascii="Times New Roman" w:hAnsi="Times New Roman"/>
                <w:b/>
                <w:sz w:val="20"/>
              </w:rPr>
              <w:t>Measure</w:t>
            </w:r>
          </w:p>
        </w:tc>
        <w:tc>
          <w:tcPr>
            <w:tcW w:type="dxa" w:w="781"/>
            <w:shd w:val="clear" w:color="auto" w:fill="E8E8E8"/>
          </w:tcPr>
          <w:p>
            <w:pPr>
              <w:spacing w:before="40" w:after="40" w:line="240" w:lineRule="auto"/>
              <w:jc w:val="left"/>
            </w:pPr>
            <w:r/>
            <w:r>
              <w:rPr>
                <w:rFonts w:ascii="Times New Roman" w:hAnsi="Times New Roman"/>
                <w:b/>
                <w:sz w:val="20"/>
              </w:rPr>
              <w:t>Target</w:t>
            </w:r>
          </w:p>
        </w:tc>
        <w:tc>
          <w:tcPr>
            <w:tcW w:type="dxa" w:w="4166"/>
            <w:shd w:val="clear" w:color="auto" w:fill="E8E8E8"/>
          </w:tcPr>
          <w:p>
            <w:pPr>
              <w:spacing w:before="40" w:after="40" w:line="240" w:lineRule="auto"/>
              <w:jc w:val="left"/>
            </w:pPr>
            <w:r/>
            <w:r>
              <w:rPr>
                <w:rFonts w:ascii="Times New Roman" w:hAnsi="Times New Roman"/>
                <w:b/>
                <w:sz w:val="20"/>
              </w:rPr>
              <w:t>Result</w:t>
            </w:r>
          </w:p>
        </w:tc>
      </w:tr>
      <w:tr>
        <w:tc>
          <w:tcPr>
            <w:tcW w:type="dxa" w:w="3693"/>
          </w:tcPr>
          <w:p>
            <w:pPr>
              <w:spacing w:before="40" w:after="40" w:line="240" w:lineRule="auto"/>
              <w:jc w:val="left"/>
            </w:pPr>
            <w:r/>
            <w:r>
              <w:rPr>
                <w:rFonts w:ascii="Times New Roman" w:hAnsi="Times New Roman"/>
                <w:sz w:val="20"/>
              </w:rPr>
              <w:t>Valid drafts produced</w:t>
            </w:r>
          </w:p>
        </w:tc>
        <w:tc>
          <w:tcPr>
            <w:tcW w:type="dxa" w:w="781"/>
          </w:tcPr>
          <w:p>
            <w:pPr>
              <w:spacing w:before="40" w:after="40" w:line="240" w:lineRule="auto"/>
              <w:jc w:val="left"/>
            </w:pPr>
            <w:r/>
            <w:r>
              <w:rPr>
                <w:rFonts w:ascii="Times New Roman" w:hAnsi="Times New Roman"/>
                <w:sz w:val="20"/>
              </w:rPr>
              <w:t>20 / 20</w:t>
            </w:r>
          </w:p>
        </w:tc>
        <w:tc>
          <w:tcPr>
            <w:tcW w:type="dxa" w:w="4166"/>
          </w:tcPr>
          <w:p>
            <w:pPr>
              <w:spacing w:before="40" w:after="40" w:line="240" w:lineRule="auto"/>
              <w:jc w:val="left"/>
            </w:pPr>
            <w:r/>
            <w:r>
              <w:rPr>
                <w:rFonts w:ascii="Times New Roman" w:hAnsi="Times New Roman"/>
                <w:sz w:val="20"/>
              </w:rPr>
              <w:t>17 / 20</w:t>
            </w:r>
          </w:p>
        </w:tc>
      </w:tr>
      <w:tr>
        <w:tc>
          <w:tcPr>
            <w:tcW w:type="dxa" w:w="3693"/>
          </w:tcPr>
          <w:p>
            <w:pPr>
              <w:spacing w:before="40" w:after="40" w:line="240" w:lineRule="auto"/>
              <w:jc w:val="left"/>
            </w:pPr>
            <w:r/>
            <w:r>
              <w:rPr>
                <w:rFonts w:ascii="Times New Roman" w:hAnsi="Times New Roman"/>
                <w:sz w:val="20"/>
              </w:rPr>
              <w:t>Unsupported claims shown without a flag</w:t>
            </w:r>
          </w:p>
        </w:tc>
        <w:tc>
          <w:tcPr>
            <w:tcW w:type="dxa" w:w="781"/>
          </w:tcPr>
          <w:p>
            <w:pPr>
              <w:spacing w:before="40" w:after="40" w:line="240" w:lineRule="auto"/>
              <w:jc w:val="left"/>
            </w:pPr>
            <w:r/>
            <w:r>
              <w:rPr>
                <w:rFonts w:ascii="Times New Roman" w:hAnsi="Times New Roman"/>
                <w:sz w:val="20"/>
              </w:rPr>
              <w:t>0</w:t>
            </w:r>
          </w:p>
        </w:tc>
        <w:tc>
          <w:tcPr>
            <w:tcW w:type="dxa" w:w="4166"/>
          </w:tcPr>
          <w:p>
            <w:pPr>
              <w:spacing w:before="40" w:after="40" w:line="240" w:lineRule="auto"/>
              <w:jc w:val="left"/>
            </w:pPr>
            <w:r/>
            <w:r>
              <w:rPr>
                <w:rFonts w:ascii="Times New Roman" w:hAnsi="Times New Roman"/>
                <w:sz w:val="20"/>
              </w:rPr>
              <w:t>0 — met</w:t>
            </w:r>
          </w:p>
        </w:tc>
      </w:tr>
      <w:tr>
        <w:tc>
          <w:tcPr>
            <w:tcW w:type="dxa" w:w="3693"/>
          </w:tcPr>
          <w:p>
            <w:pPr>
              <w:spacing w:before="40" w:after="40" w:line="240" w:lineRule="auto"/>
              <w:jc w:val="left"/>
            </w:pPr>
            <w:r/>
            <w:r>
              <w:rPr>
                <w:rFonts w:ascii="Times New Roman" w:hAnsi="Times New Roman"/>
                <w:sz w:val="20"/>
              </w:rPr>
              <w:t>Required content present</w:t>
            </w:r>
          </w:p>
        </w:tc>
        <w:tc>
          <w:tcPr>
            <w:tcW w:type="dxa" w:w="781"/>
          </w:tcPr>
          <w:p>
            <w:pPr>
              <w:spacing w:before="40" w:after="40" w:line="240" w:lineRule="auto"/>
              <w:jc w:val="left"/>
            </w:pPr>
            <w:r/>
            <w:r>
              <w:rPr>
                <w:rFonts w:ascii="Times New Roman" w:hAnsi="Times New Roman"/>
                <w:sz w:val="20"/>
              </w:rPr>
              <w:t>—</w:t>
            </w:r>
          </w:p>
        </w:tc>
        <w:tc>
          <w:tcPr>
            <w:tcW w:type="dxa" w:w="4166"/>
          </w:tcPr>
          <w:p>
            <w:pPr>
              <w:spacing w:before="40" w:after="40" w:line="240" w:lineRule="auto"/>
              <w:jc w:val="left"/>
            </w:pPr>
            <w:r/>
            <w:r>
              <w:rPr>
                <w:rFonts w:ascii="Times New Roman" w:hAnsi="Times New Roman"/>
                <w:sz w:val="20"/>
              </w:rPr>
              <w:t>14 / 17</w:t>
            </w:r>
          </w:p>
        </w:tc>
      </w:tr>
      <w:tr>
        <w:tc>
          <w:tcPr>
            <w:tcW w:type="dxa" w:w="3693"/>
          </w:tcPr>
          <w:p>
            <w:pPr>
              <w:spacing w:before="40" w:after="40" w:line="240" w:lineRule="auto"/>
              <w:jc w:val="left"/>
            </w:pPr>
            <w:r/>
            <w:r>
              <w:rPr>
                <w:rFonts w:ascii="Times New Roman" w:hAnsi="Times New Roman"/>
                <w:sz w:val="20"/>
              </w:rPr>
              <w:t>Forbidden content absent</w:t>
            </w:r>
          </w:p>
        </w:tc>
        <w:tc>
          <w:tcPr>
            <w:tcW w:type="dxa" w:w="781"/>
          </w:tcPr>
          <w:p>
            <w:pPr>
              <w:spacing w:before="40" w:after="40" w:line="240" w:lineRule="auto"/>
              <w:jc w:val="left"/>
            </w:pPr>
            <w:r/>
            <w:r>
              <w:rPr>
                <w:rFonts w:ascii="Times New Roman" w:hAnsi="Times New Roman"/>
                <w:sz w:val="20"/>
              </w:rPr>
              <w:t>—</w:t>
            </w:r>
          </w:p>
        </w:tc>
        <w:tc>
          <w:tcPr>
            <w:tcW w:type="dxa" w:w="4166"/>
          </w:tcPr>
          <w:p>
            <w:pPr>
              <w:spacing w:before="40" w:after="40" w:line="240" w:lineRule="auto"/>
              <w:jc w:val="left"/>
            </w:pPr>
            <w:r/>
            <w:r>
              <w:rPr>
                <w:rFonts w:ascii="Times New Roman" w:hAnsi="Times New Roman"/>
                <w:sz w:val="20"/>
              </w:rPr>
              <w:t>16 / 17</w:t>
            </w:r>
          </w:p>
        </w:tc>
      </w:tr>
      <w:tr>
        <w:tc>
          <w:tcPr>
            <w:tcW w:type="dxa" w:w="3693"/>
          </w:tcPr>
          <w:p>
            <w:pPr>
              <w:spacing w:before="40" w:after="40" w:line="240" w:lineRule="auto"/>
              <w:jc w:val="left"/>
            </w:pPr>
            <w:r/>
            <w:r>
              <w:rPr>
                <w:rFonts w:ascii="Times New Roman" w:hAnsi="Times New Roman"/>
                <w:sz w:val="20"/>
              </w:rPr>
              <w:t>Placeholder used where expected</w:t>
            </w:r>
          </w:p>
        </w:tc>
        <w:tc>
          <w:tcPr>
            <w:tcW w:type="dxa" w:w="781"/>
          </w:tcPr>
          <w:p>
            <w:pPr>
              <w:spacing w:before="40" w:after="40" w:line="240" w:lineRule="auto"/>
              <w:jc w:val="left"/>
            </w:pPr>
            <w:r/>
            <w:r>
              <w:rPr>
                <w:rFonts w:ascii="Times New Roman" w:hAnsi="Times New Roman"/>
                <w:sz w:val="20"/>
              </w:rPr>
              <w:t>—</w:t>
            </w:r>
          </w:p>
        </w:tc>
        <w:tc>
          <w:tcPr>
            <w:tcW w:type="dxa" w:w="4166"/>
          </w:tcPr>
          <w:p>
            <w:pPr>
              <w:spacing w:before="40" w:after="40" w:line="240" w:lineRule="auto"/>
              <w:jc w:val="left"/>
            </w:pPr>
            <w:r/>
            <w:r>
              <w:rPr>
                <w:rFonts w:ascii="Times New Roman" w:hAnsi="Times New Roman"/>
                <w:sz w:val="20"/>
              </w:rPr>
              <w:t>16 / 17</w:t>
            </w:r>
          </w:p>
        </w:tc>
      </w:tr>
      <w:tr>
        <w:tc>
          <w:tcPr>
            <w:tcW w:type="dxa" w:w="3693"/>
          </w:tcPr>
          <w:p>
            <w:pPr>
              <w:spacing w:before="40" w:after="40" w:line="240" w:lineRule="auto"/>
              <w:jc w:val="left"/>
            </w:pPr>
            <w:r/>
            <w:r>
              <w:rPr>
                <w:rFonts w:ascii="Times New Roman" w:hAnsi="Times New Roman"/>
                <w:sz w:val="20"/>
              </w:rPr>
              <w:t>Insertion into a password field</w:t>
            </w:r>
          </w:p>
        </w:tc>
        <w:tc>
          <w:tcPr>
            <w:tcW w:type="dxa" w:w="781"/>
          </w:tcPr>
          <w:p>
            <w:pPr>
              <w:spacing w:before="40" w:after="40" w:line="240" w:lineRule="auto"/>
              <w:jc w:val="left"/>
            </w:pPr>
            <w:r/>
            <w:r>
              <w:rPr>
                <w:rFonts w:ascii="Times New Roman" w:hAnsi="Times New Roman"/>
                <w:sz w:val="20"/>
              </w:rPr>
              <w:t>Never</w:t>
            </w:r>
          </w:p>
        </w:tc>
        <w:tc>
          <w:tcPr>
            <w:tcW w:type="dxa" w:w="4166"/>
          </w:tcPr>
          <w:p>
            <w:pPr>
              <w:spacing w:before="40" w:after="40" w:line="240" w:lineRule="auto"/>
              <w:jc w:val="left"/>
            </w:pPr>
            <w:r/>
            <w:r>
              <w:rPr>
                <w:rFonts w:ascii="Times New Roman" w:hAnsi="Times New Roman"/>
                <w:sz w:val="20"/>
              </w:rPr>
              <w:t>Refused in a real test — met</w:t>
            </w:r>
          </w:p>
        </w:tc>
      </w:tr>
      <w:tr>
        <w:tc>
          <w:tcPr>
            <w:tcW w:type="dxa" w:w="3693"/>
          </w:tcPr>
          <w:p>
            <w:pPr>
              <w:spacing w:before="40" w:after="40" w:line="240" w:lineRule="auto"/>
              <w:jc w:val="left"/>
            </w:pPr>
            <w:r/>
            <w:r>
              <w:rPr>
                <w:rFonts w:ascii="Times New Roman" w:hAnsi="Times New Roman"/>
                <w:sz w:val="20"/>
              </w:rPr>
              <w:t>Insertion into a changed target</w:t>
            </w:r>
          </w:p>
        </w:tc>
        <w:tc>
          <w:tcPr>
            <w:tcW w:type="dxa" w:w="781"/>
          </w:tcPr>
          <w:p>
            <w:pPr>
              <w:spacing w:before="40" w:after="40" w:line="240" w:lineRule="auto"/>
              <w:jc w:val="left"/>
            </w:pPr>
            <w:r/>
            <w:r>
              <w:rPr>
                <w:rFonts w:ascii="Times New Roman" w:hAnsi="Times New Roman"/>
                <w:sz w:val="20"/>
              </w:rPr>
              <w:t>Never</w:t>
            </w:r>
          </w:p>
        </w:tc>
        <w:tc>
          <w:tcPr>
            <w:tcW w:type="dxa" w:w="4166"/>
          </w:tcPr>
          <w:p>
            <w:pPr>
              <w:spacing w:before="40" w:after="40" w:line="240" w:lineRule="auto"/>
              <w:jc w:val="left"/>
            </w:pPr>
            <w:r/>
            <w:r>
              <w:rPr>
                <w:rFonts w:ascii="Times New Roman" w:hAnsi="Times New Roman"/>
                <w:sz w:val="20"/>
              </w:rPr>
              <w:t>Refused in a real test — met</w:t>
            </w:r>
          </w:p>
        </w:tc>
      </w:tr>
      <w:tr>
        <w:tc>
          <w:tcPr>
            <w:tcW w:type="dxa" w:w="3693"/>
          </w:tcPr>
          <w:p>
            <w:pPr>
              <w:spacing w:before="40" w:after="40" w:line="240" w:lineRule="auto"/>
              <w:jc w:val="left"/>
            </w:pPr>
            <w:r/>
            <w:r>
              <w:rPr>
                <w:rFonts w:ascii="Times New Roman" w:hAnsi="Times New Roman"/>
                <w:sz w:val="20"/>
              </w:rPr>
              <w:t>Clipboard restored after insertion</w:t>
            </w:r>
          </w:p>
        </w:tc>
        <w:tc>
          <w:tcPr>
            <w:tcW w:type="dxa" w:w="781"/>
          </w:tcPr>
          <w:p>
            <w:pPr>
              <w:spacing w:before="40" w:after="40" w:line="240" w:lineRule="auto"/>
              <w:jc w:val="left"/>
            </w:pPr>
            <w:r/>
            <w:r>
              <w:rPr>
                <w:rFonts w:ascii="Times New Roman" w:hAnsi="Times New Roman"/>
                <w:sz w:val="20"/>
              </w:rPr>
              <w:t>Always</w:t>
            </w:r>
          </w:p>
        </w:tc>
        <w:tc>
          <w:tcPr>
            <w:tcW w:type="dxa" w:w="4166"/>
          </w:tcPr>
          <w:p>
            <w:pPr>
              <w:spacing w:before="40" w:after="40" w:line="240" w:lineRule="auto"/>
              <w:jc w:val="left"/>
            </w:pPr>
            <w:r/>
            <w:r>
              <w:rPr>
                <w:rFonts w:ascii="Times New Roman" w:hAnsi="Times New Roman"/>
                <w:sz w:val="20"/>
              </w:rPr>
              <w:t>All formats restored at original sizes — met</w:t>
            </w:r>
          </w:p>
        </w:tc>
      </w:tr>
      <w:tr>
        <w:tc>
          <w:tcPr>
            <w:tcW w:type="dxa" w:w="3693"/>
          </w:tcPr>
          <w:p>
            <w:pPr>
              <w:spacing w:before="40" w:after="40" w:line="240" w:lineRule="auto"/>
              <w:jc w:val="left"/>
            </w:pPr>
            <w:r/>
            <w:r>
              <w:rPr>
                <w:rFonts w:ascii="Times New Roman" w:hAnsi="Times New Roman"/>
                <w:sz w:val="20"/>
              </w:rPr>
              <w:t>Time to first visible text (p50)</w:t>
            </w:r>
          </w:p>
        </w:tc>
        <w:tc>
          <w:tcPr>
            <w:tcW w:type="dxa" w:w="781"/>
          </w:tcPr>
          <w:p>
            <w:pPr>
              <w:spacing w:before="40" w:after="40" w:line="240" w:lineRule="auto"/>
              <w:jc w:val="left"/>
            </w:pPr>
            <w:r/>
            <w:r>
              <w:rPr>
                <w:rFonts w:ascii="Times New Roman" w:hAnsi="Times New Roman"/>
                <w:sz w:val="20"/>
              </w:rPr>
              <w:t>≤ 3 s</w:t>
            </w:r>
          </w:p>
        </w:tc>
        <w:tc>
          <w:tcPr>
            <w:tcW w:type="dxa" w:w="4166"/>
          </w:tcPr>
          <w:p>
            <w:pPr>
              <w:spacing w:before="40" w:after="40" w:line="240" w:lineRule="auto"/>
              <w:jc w:val="left"/>
            </w:pPr>
            <w:r/>
            <w:r>
              <w:rPr>
                <w:rFonts w:ascii="Times New Roman" w:hAnsi="Times New Roman"/>
                <w:sz w:val="20"/>
              </w:rPr>
              <w:t>5.9 s — not met</w:t>
            </w:r>
          </w:p>
        </w:tc>
      </w:tr>
      <w:tr>
        <w:tc>
          <w:tcPr>
            <w:tcW w:type="dxa" w:w="3693"/>
          </w:tcPr>
          <w:p>
            <w:pPr>
              <w:spacing w:before="40" w:after="40" w:line="240" w:lineRule="auto"/>
              <w:jc w:val="left"/>
            </w:pPr>
            <w:r/>
            <w:r>
              <w:rPr>
                <w:rFonts w:ascii="Times New Roman" w:hAnsi="Times New Roman"/>
                <w:sz w:val="20"/>
              </w:rPr>
              <w:t>Time to complete draft (p50)</w:t>
            </w:r>
          </w:p>
        </w:tc>
        <w:tc>
          <w:tcPr>
            <w:tcW w:type="dxa" w:w="781"/>
          </w:tcPr>
          <w:p>
            <w:pPr>
              <w:spacing w:before="40" w:after="40" w:line="240" w:lineRule="auto"/>
              <w:jc w:val="left"/>
            </w:pPr>
            <w:r/>
            <w:r>
              <w:rPr>
                <w:rFonts w:ascii="Times New Roman" w:hAnsi="Times New Roman"/>
                <w:sz w:val="20"/>
              </w:rPr>
              <w:t>≤ 8 s</w:t>
            </w:r>
          </w:p>
        </w:tc>
        <w:tc>
          <w:tcPr>
            <w:tcW w:type="dxa" w:w="4166"/>
          </w:tcPr>
          <w:p>
            <w:pPr>
              <w:spacing w:before="40" w:after="40" w:line="240" w:lineRule="auto"/>
              <w:jc w:val="left"/>
            </w:pPr>
            <w:r/>
            <w:r>
              <w:rPr>
                <w:rFonts w:ascii="Times New Roman" w:hAnsi="Times New Roman"/>
                <w:sz w:val="20"/>
              </w:rPr>
              <w:t>16.4 s — not met</w:t>
            </w:r>
          </w:p>
        </w:tc>
      </w:tr>
    </w:tbl>
    <w:p>
      <w:pPr>
        <w:spacing w:after="200" w:line="240" w:lineRule="auto"/>
      </w:pPr>
    </w:p>
    <w:p>
      <w:pPr>
        <w:jc w:val="both"/>
      </w:pPr>
      <w:r>
        <w:rPr>
          <w:rFonts w:ascii="Times New Roman" w:hAnsi="Times New Roman"/>
        </w:rPr>
        <w:t xml:space="preserve">The safety properties hold and the speed does not. Of twenty scenarios, seventeen produced valid drafts. </w:t>
      </w:r>
      <w:r>
        <w:rPr>
          <w:rFonts w:ascii="Times New Roman" w:hAnsi="Times New Roman"/>
          <w:b/>
        </w:rPr>
        <w:t>Zero unsupported claims were shown without a flag</w:t>
      </w:r>
      <w:r>
        <w:rPr>
          <w:rFonts w:ascii="Times New Roman" w:hAnsi="Times New Roman"/>
        </w:rPr>
        <w:t xml:space="preserve"> — the independent fact checker caught every invented date, amount and name. In a real insertion test, a password field was detected and refused, a changed focus target was detected and refused, an unknown password state was treated as a password, and every clipboard format was restored at its original size with the exclusion formats present during the paste.</w:t>
      </w:r>
    </w:p>
    <w:p>
      <w:pPr>
        <w:jc w:val="both"/>
      </w:pPr>
      <w:r>
        <w:rPr>
          <w:rFonts w:ascii="Times New Roman" w:hAnsi="Times New Roman"/>
        </w:rPr>
        <w:t>Three things could not be tested on the available machine. Clipboard history is disabled there, so the guarantee that the draft does not enter the history could not be exercised. Cloud clipboard upload cannot be observed without an account. And the five named applications in the criterion — two mail clients and three messaging applications — all require signed-in accounts; only a plain Windows text field was exercised.</w:t>
      </w:r>
    </w:p>
    <w:p>
      <w:pPr>
        <w:pStyle w:val="Heading2"/>
      </w:pPr>
      <w:r>
        <w:rPr>
          <w:rFonts w:ascii="Times New Roman" w:hAnsi="Times New Roman"/>
          <w:b/>
          <w:color w:val="000000"/>
          <w:sz w:val="27"/>
        </w:rPr>
        <w:t>6.9  Interface Performance and Capture Exclusion</w:t>
      </w:r>
    </w:p>
    <w:p>
      <w:pPr>
        <w:jc w:val="both"/>
      </w:pPr>
      <w:r>
        <w:rPr>
          <w:rFonts w:ascii="Times New Roman" w:hAnsi="Times New Roman"/>
        </w:rPr>
        <w:t>Table 6.8 gives the interface measurements.</w:t>
      </w:r>
    </w:p>
    <w:p>
      <w:pPr>
        <w:pStyle w:val="TblCaption"/>
        <w:spacing w:before="240" w:after="80" w:line="240" w:lineRule="auto"/>
        <w:jc w:val="left"/>
        <w:keepNext w:val="true"/>
      </w:pPr>
      <w:r>
        <w:rPr>
          <w:rFonts w:ascii="Times New Roman" w:hAnsi="Times New Roman"/>
          <w:b/>
          <w:sz w:val="21"/>
        </w:rPr>
        <w:t xml:space="preserve">Table 6.8:  </w:t>
      </w:r>
      <w:r>
        <w:rPr>
          <w:rFonts w:ascii="Times New Roman" w:hAnsi="Times New Roman"/>
          <w:sz w:val="21"/>
        </w:rPr>
        <w:t>Interface performance and capture exclusion</w:t>
      </w:r>
    </w:p>
    <w:tbl>
      <w:tblPr>
        <w:tblStyle w:val="TableGrid"/>
        <w:tblW w:type="auto" w:w="0"/>
        <w:jc w:val="center"/>
        <w:tblLayout w:type="fixed"/>
        <w:tblLook w:firstColumn="1" w:firstRow="1" w:lastColumn="0" w:lastRow="0" w:noHBand="0" w:noVBand="1" w:val="04A0"/>
        <w:tblLayout w:type="fixed"/>
      </w:tblPr>
      <w:tblGrid>
        <w:gridCol w:w="2769"/>
        <w:gridCol w:w="2769"/>
        <w:gridCol w:w="2769"/>
      </w:tblGrid>
      <w:tr>
        <w:trPr>
          <w:tblHeader w:val="true"/>
        </w:trPr>
        <w:tc>
          <w:tcPr>
            <w:tcW w:type="dxa" w:w="2952"/>
            <w:shd w:val="clear" w:color="auto" w:fill="E8E8E8"/>
          </w:tcPr>
          <w:p>
            <w:pPr>
              <w:spacing w:before="40" w:after="40" w:line="240" w:lineRule="auto"/>
              <w:jc w:val="left"/>
            </w:pPr>
            <w:r/>
            <w:r>
              <w:rPr>
                <w:rFonts w:ascii="Times New Roman" w:hAnsi="Times New Roman"/>
                <w:b/>
                <w:sz w:val="20"/>
              </w:rPr>
              <w:t>Measure</w:t>
            </w:r>
          </w:p>
        </w:tc>
        <w:tc>
          <w:tcPr>
            <w:tcW w:type="dxa" w:w="1152"/>
            <w:shd w:val="clear" w:color="auto" w:fill="E8E8E8"/>
          </w:tcPr>
          <w:p>
            <w:pPr>
              <w:spacing w:before="40" w:after="40" w:line="240" w:lineRule="auto"/>
              <w:jc w:val="left"/>
            </w:pPr>
            <w:r/>
            <w:r>
              <w:rPr>
                <w:rFonts w:ascii="Times New Roman" w:hAnsi="Times New Roman"/>
                <w:b/>
                <w:sz w:val="20"/>
              </w:rPr>
              <w:t>Target</w:t>
            </w:r>
          </w:p>
        </w:tc>
        <w:tc>
          <w:tcPr>
            <w:tcW w:type="dxa" w:w="4536"/>
            <w:shd w:val="clear" w:color="auto" w:fill="E8E8E8"/>
          </w:tcPr>
          <w:p>
            <w:pPr>
              <w:spacing w:before="40" w:after="40" w:line="240" w:lineRule="auto"/>
              <w:jc w:val="left"/>
            </w:pPr>
            <w:r/>
            <w:r>
              <w:rPr>
                <w:rFonts w:ascii="Times New Roman" w:hAnsi="Times New Roman"/>
                <w:b/>
                <w:sz w:val="20"/>
              </w:rPr>
              <w:t>Result</w:t>
            </w:r>
          </w:p>
        </w:tc>
      </w:tr>
      <w:tr>
        <w:tc>
          <w:tcPr>
            <w:tcW w:type="dxa" w:w="2952"/>
          </w:tcPr>
          <w:p>
            <w:pPr>
              <w:spacing w:before="40" w:after="40" w:line="240" w:lineRule="auto"/>
              <w:jc w:val="left"/>
            </w:pPr>
            <w:r/>
            <w:r>
              <w:rPr>
                <w:rFonts w:ascii="Times New Roman" w:hAnsi="Times New Roman"/>
                <w:sz w:val="20"/>
              </w:rPr>
              <w:t>Animation frame time, p50 / p95 / max</w:t>
            </w:r>
          </w:p>
        </w:tc>
        <w:tc>
          <w:tcPr>
            <w:tcW w:type="dxa" w:w="1152"/>
          </w:tcPr>
          <w:p>
            <w:pPr>
              <w:spacing w:before="40" w:after="40" w:line="240" w:lineRule="auto"/>
              <w:jc w:val="left"/>
            </w:pPr>
            <w:r/>
            <w:r>
              <w:rPr>
                <w:rFonts w:ascii="Times New Roman" w:hAnsi="Times New Roman"/>
                <w:sz w:val="20"/>
              </w:rPr>
              <w:t>16.7 ms (60 fps)</w:t>
            </w:r>
          </w:p>
        </w:tc>
        <w:tc>
          <w:tcPr>
            <w:tcW w:type="dxa" w:w="4536"/>
          </w:tcPr>
          <w:p>
            <w:pPr>
              <w:spacing w:before="40" w:after="40" w:line="240" w:lineRule="auto"/>
              <w:jc w:val="left"/>
            </w:pPr>
            <w:r/>
            <w:r>
              <w:rPr>
                <w:rFonts w:ascii="Times New Roman" w:hAnsi="Times New Roman"/>
                <w:sz w:val="20"/>
              </w:rPr>
              <w:t>16.7 / 16.8 / 33.3 ms over 1,229 frames in 20 cycles — met</w:t>
            </w:r>
          </w:p>
        </w:tc>
      </w:tr>
      <w:tr>
        <w:tc>
          <w:tcPr>
            <w:tcW w:type="dxa" w:w="2952"/>
          </w:tcPr>
          <w:p>
            <w:pPr>
              <w:spacing w:before="40" w:after="40" w:line="240" w:lineRule="auto"/>
              <w:jc w:val="left"/>
            </w:pPr>
            <w:r/>
            <w:r>
              <w:rPr>
                <w:rFonts w:ascii="Times New Roman" w:hAnsi="Times New Roman"/>
                <w:sz w:val="20"/>
              </w:rPr>
              <w:t>Frames exceeding 17.7 ms</w:t>
            </w:r>
          </w:p>
        </w:tc>
        <w:tc>
          <w:tcPr>
            <w:tcW w:type="dxa" w:w="1152"/>
          </w:tcPr>
          <w:p>
            <w:pPr>
              <w:spacing w:before="40" w:after="40" w:line="240" w:lineRule="auto"/>
              <w:jc w:val="left"/>
            </w:pPr>
            <w:r/>
            <w:r>
              <w:rPr>
                <w:rFonts w:ascii="Times New Roman" w:hAnsi="Times New Roman"/>
                <w:sz w:val="20"/>
              </w:rPr>
              <w:t>—</w:t>
            </w:r>
          </w:p>
        </w:tc>
        <w:tc>
          <w:tcPr>
            <w:tcW w:type="dxa" w:w="4536"/>
          </w:tcPr>
          <w:p>
            <w:pPr>
              <w:spacing w:before="40" w:after="40" w:line="240" w:lineRule="auto"/>
              <w:jc w:val="left"/>
            </w:pPr>
            <w:r/>
            <w:r>
              <w:rPr>
                <w:rFonts w:ascii="Times New Roman" w:hAnsi="Times New Roman"/>
                <w:sz w:val="20"/>
              </w:rPr>
              <w:t>0.16 %</w:t>
            </w:r>
          </w:p>
        </w:tc>
      </w:tr>
      <w:tr>
        <w:tc>
          <w:tcPr>
            <w:tcW w:type="dxa" w:w="2952"/>
          </w:tcPr>
          <w:p>
            <w:pPr>
              <w:spacing w:before="40" w:after="40" w:line="240" w:lineRule="auto"/>
              <w:jc w:val="left"/>
            </w:pPr>
            <w:r/>
            <w:r>
              <w:rPr>
                <w:rFonts w:ascii="Times New Roman" w:hAnsi="Times New Roman"/>
                <w:sz w:val="20"/>
              </w:rPr>
              <w:t>Input-to-visual latency, p50 / p95</w:t>
            </w:r>
          </w:p>
        </w:tc>
        <w:tc>
          <w:tcPr>
            <w:tcW w:type="dxa" w:w="1152"/>
          </w:tcPr>
          <w:p>
            <w:pPr>
              <w:spacing w:before="40" w:after="40" w:line="240" w:lineRule="auto"/>
              <w:jc w:val="left"/>
            </w:pPr>
            <w:r/>
            <w:r>
              <w:rPr>
                <w:rFonts w:ascii="Times New Roman" w:hAnsi="Times New Roman"/>
                <w:sz w:val="20"/>
              </w:rPr>
              <w:t>≤ 100 ms</w:t>
            </w:r>
          </w:p>
        </w:tc>
        <w:tc>
          <w:tcPr>
            <w:tcW w:type="dxa" w:w="4536"/>
          </w:tcPr>
          <w:p>
            <w:pPr>
              <w:spacing w:before="40" w:after="40" w:line="240" w:lineRule="auto"/>
              <w:jc w:val="left"/>
            </w:pPr>
            <w:r/>
            <w:r>
              <w:rPr>
                <w:rFonts w:ascii="Times New Roman" w:hAnsi="Times New Roman"/>
                <w:sz w:val="20"/>
              </w:rPr>
              <w:t>33 / 64 ms over 20 opens — met (292 ms p95 before optimisation)</w:t>
            </w:r>
          </w:p>
        </w:tc>
      </w:tr>
      <w:tr>
        <w:tc>
          <w:tcPr>
            <w:tcW w:type="dxa" w:w="2952"/>
          </w:tcPr>
          <w:p>
            <w:pPr>
              <w:spacing w:before="40" w:after="40" w:line="240" w:lineRule="auto"/>
              <w:jc w:val="left"/>
            </w:pPr>
            <w:r/>
            <w:r>
              <w:rPr>
                <w:rFonts w:ascii="Times New Roman" w:hAnsi="Times New Roman"/>
                <w:sz w:val="20"/>
              </w:rPr>
              <w:t>Focus stolen during a peek</w:t>
            </w:r>
          </w:p>
        </w:tc>
        <w:tc>
          <w:tcPr>
            <w:tcW w:type="dxa" w:w="1152"/>
          </w:tcPr>
          <w:p>
            <w:pPr>
              <w:spacing w:before="40" w:after="40" w:line="240" w:lineRule="auto"/>
              <w:jc w:val="left"/>
            </w:pPr>
            <w:r/>
            <w:r>
              <w:rPr>
                <w:rFonts w:ascii="Times New Roman" w:hAnsi="Times New Roman"/>
                <w:sz w:val="20"/>
              </w:rPr>
              <w:t>Never</w:t>
            </w:r>
          </w:p>
        </w:tc>
        <w:tc>
          <w:tcPr>
            <w:tcW w:type="dxa" w:w="4536"/>
          </w:tcPr>
          <w:p>
            <w:pPr>
              <w:spacing w:before="40" w:after="40" w:line="240" w:lineRule="auto"/>
              <w:jc w:val="left"/>
            </w:pPr>
            <w:r/>
            <w:r>
              <w:rPr>
                <w:rFonts w:ascii="Times New Roman" w:hAnsi="Times New Roman"/>
                <w:sz w:val="20"/>
              </w:rPr>
              <w:t>Foreground unchanged; 20 / 20 focus returns after close — met</w:t>
            </w:r>
          </w:p>
        </w:tc>
      </w:tr>
      <w:tr>
        <w:tc>
          <w:tcPr>
            <w:tcW w:type="dxa" w:w="2952"/>
          </w:tcPr>
          <w:p>
            <w:pPr>
              <w:spacing w:before="40" w:after="40" w:line="240" w:lineRule="auto"/>
              <w:jc w:val="left"/>
            </w:pPr>
            <w:r/>
            <w:r>
              <w:rPr>
                <w:rFonts w:ascii="Times New Roman" w:hAnsi="Times New Roman"/>
                <w:sz w:val="20"/>
              </w:rPr>
              <w:t>Presence in Graphics Capture frames</w:t>
            </w:r>
          </w:p>
        </w:tc>
        <w:tc>
          <w:tcPr>
            <w:tcW w:type="dxa" w:w="1152"/>
          </w:tcPr>
          <w:p>
            <w:pPr>
              <w:spacing w:before="40" w:after="40" w:line="240" w:lineRule="auto"/>
              <w:jc w:val="left"/>
            </w:pPr>
            <w:r/>
            <w:r>
              <w:rPr>
                <w:rFonts w:ascii="Times New Roman" w:hAnsi="Times New Roman"/>
                <w:sz w:val="20"/>
              </w:rPr>
              <w:t>Absent</w:t>
            </w:r>
          </w:p>
        </w:tc>
        <w:tc>
          <w:tcPr>
            <w:tcW w:type="dxa" w:w="4536"/>
          </w:tcPr>
          <w:p>
            <w:pPr>
              <w:spacing w:before="40" w:after="40" w:line="240" w:lineRule="auto"/>
              <w:jc w:val="left"/>
            </w:pPr>
            <w:r/>
            <w:r>
              <w:rPr>
                <w:rFonts w:ascii="Times New Roman" w:hAnsi="Times New Roman"/>
                <w:sz w:val="20"/>
              </w:rPr>
              <w:t>100 % absent, pill and expanded; control window 100 % visible</w:t>
            </w:r>
          </w:p>
        </w:tc>
      </w:tr>
      <w:tr>
        <w:tc>
          <w:tcPr>
            <w:tcW w:type="dxa" w:w="2952"/>
          </w:tcPr>
          <w:p>
            <w:pPr>
              <w:spacing w:before="40" w:after="40" w:line="240" w:lineRule="auto"/>
              <w:jc w:val="left"/>
            </w:pPr>
            <w:r/>
            <w:r>
              <w:rPr>
                <w:rFonts w:ascii="Times New Roman" w:hAnsi="Times New Roman"/>
                <w:sz w:val="20"/>
              </w:rPr>
              <w:t>Presence in GDI block-transfer frames</w:t>
            </w:r>
          </w:p>
        </w:tc>
        <w:tc>
          <w:tcPr>
            <w:tcW w:type="dxa" w:w="1152"/>
          </w:tcPr>
          <w:p>
            <w:pPr>
              <w:spacing w:before="40" w:after="40" w:line="240" w:lineRule="auto"/>
              <w:jc w:val="left"/>
            </w:pPr>
            <w:r/>
            <w:r>
              <w:rPr>
                <w:rFonts w:ascii="Times New Roman" w:hAnsi="Times New Roman"/>
                <w:sz w:val="20"/>
              </w:rPr>
              <w:t>Absent</w:t>
            </w:r>
          </w:p>
        </w:tc>
        <w:tc>
          <w:tcPr>
            <w:tcW w:type="dxa" w:w="4536"/>
          </w:tcPr>
          <w:p>
            <w:pPr>
              <w:spacing w:before="40" w:after="40" w:line="240" w:lineRule="auto"/>
              <w:jc w:val="left"/>
            </w:pPr>
            <w:r/>
            <w:r>
              <w:rPr>
                <w:rFonts w:ascii="Times New Roman" w:hAnsi="Times New Roman"/>
                <w:sz w:val="20"/>
              </w:rPr>
              <w:t>100 % absent; control window 100 % visible</w:t>
            </w:r>
          </w:p>
        </w:tc>
      </w:tr>
      <w:tr>
        <w:tc>
          <w:tcPr>
            <w:tcW w:type="dxa" w:w="2952"/>
          </w:tcPr>
          <w:p>
            <w:pPr>
              <w:spacing w:before="40" w:after="40" w:line="240" w:lineRule="auto"/>
              <w:jc w:val="left"/>
            </w:pPr>
            <w:r/>
            <w:r>
              <w:rPr>
                <w:rFonts w:ascii="Times New Roman" w:hAnsi="Times New Roman"/>
                <w:sz w:val="20"/>
              </w:rPr>
              <w:t>Named conferencing applications</w:t>
            </w:r>
          </w:p>
        </w:tc>
        <w:tc>
          <w:tcPr>
            <w:tcW w:type="dxa" w:w="1152"/>
          </w:tcPr>
          <w:p>
            <w:pPr>
              <w:spacing w:before="40" w:after="40" w:line="240" w:lineRule="auto"/>
              <w:jc w:val="left"/>
            </w:pPr>
            <w:r/>
            <w:r>
              <w:rPr>
                <w:rFonts w:ascii="Times New Roman" w:hAnsi="Times New Roman"/>
                <w:sz w:val="20"/>
              </w:rPr>
              <w:t>Absent</w:t>
            </w:r>
          </w:p>
        </w:tc>
        <w:tc>
          <w:tcPr>
            <w:tcW w:type="dxa" w:w="4536"/>
          </w:tcPr>
          <w:p>
            <w:pPr>
              <w:spacing w:before="40" w:after="40" w:line="240" w:lineRule="auto"/>
              <w:jc w:val="left"/>
            </w:pPr>
            <w:r/>
            <w:r>
              <w:rPr>
                <w:rFonts w:ascii="Times New Roman" w:hAnsi="Times New Roman"/>
                <w:sz w:val="20"/>
              </w:rPr>
              <w:t>Not run — outstanding</w:t>
            </w:r>
          </w:p>
        </w:tc>
      </w:tr>
      <w:tr>
        <w:tc>
          <w:tcPr>
            <w:tcW w:type="dxa" w:w="2952"/>
          </w:tcPr>
          <w:p>
            <w:pPr>
              <w:spacing w:before="40" w:after="40" w:line="240" w:lineRule="auto"/>
              <w:jc w:val="left"/>
            </w:pPr>
            <w:r/>
            <w:r>
              <w:rPr>
                <w:rFonts w:ascii="Times New Roman" w:hAnsi="Times New Roman"/>
                <w:sz w:val="20"/>
              </w:rPr>
              <w:t>Placement after monitor or scaling change</w:t>
            </w:r>
          </w:p>
        </w:tc>
        <w:tc>
          <w:tcPr>
            <w:tcW w:type="dxa" w:w="1152"/>
          </w:tcPr>
          <w:p>
            <w:pPr>
              <w:spacing w:before="40" w:after="40" w:line="240" w:lineRule="auto"/>
              <w:jc w:val="left"/>
            </w:pPr>
            <w:r/>
            <w:r>
              <w:rPr>
                <w:rFonts w:ascii="Times New Roman" w:hAnsi="Times New Roman"/>
                <w:sz w:val="20"/>
              </w:rPr>
              <w:t>Correct</w:t>
            </w:r>
          </w:p>
        </w:tc>
        <w:tc>
          <w:tcPr>
            <w:tcW w:type="dxa" w:w="4536"/>
          </w:tcPr>
          <w:p>
            <w:pPr>
              <w:spacing w:before="40" w:after="40" w:line="240" w:lineRule="auto"/>
              <w:jc w:val="left"/>
            </w:pPr>
            <w:r/>
            <w:r>
              <w:rPr>
                <w:rFonts w:ascii="Times New Roman" w:hAnsi="Times New Roman"/>
                <w:sz w:val="20"/>
              </w:rPr>
              <w:t>Unit-tested only; one monitor available — outstanding</w:t>
            </w:r>
          </w:p>
        </w:tc>
      </w:tr>
    </w:tbl>
    <w:p>
      <w:pPr>
        <w:spacing w:after="200" w:line="240" w:lineRule="auto"/>
      </w:pPr>
    </w:p>
    <w:p>
      <w:pPr>
        <w:jc w:val="both"/>
      </w:pPr>
      <w:r>
        <w:rPr>
          <w:rFonts w:ascii="Times New Roman" w:hAnsi="Times New Roman"/>
        </w:rPr>
        <w:t>Capture exclusion was verified at the interface level by placing a magenta backdrop beneath the window and capturing the monitor twice, once through Windows Graphics Capture — the interface used by the Snipping Tool, Game Bar, Teams on Windows 11 and modern OBS capture — and once through the older GDI block-transfer path used by legacy recorders. The notch was wholly absent from both, in both its compact and expanded states. Two controls confirm the method: an unexcluded test window was fully visible in the same frames, and the same window with exclusion applied was fully hidden.</w:t>
      </w:r>
    </w:p>
    <w:p>
      <w:pPr>
        <w:jc w:val="both"/>
      </w:pPr>
      <w:r>
        <w:rPr>
          <w:rFonts w:ascii="Times New Roman" w:hAnsi="Times New Roman"/>
        </w:rPr>
        <w:t xml:space="preserve">The criterion names five specific applications, none of which was run: two require signed-in accounts and a live screen share, and one was not installed. The result is therefore </w:t>
      </w:r>
      <w:r>
        <w:rPr>
          <w:rFonts w:ascii="Times New Roman" w:hAnsi="Times New Roman"/>
          <w:b/>
        </w:rPr>
        <w:t>partial</w:t>
      </w:r>
      <w:r>
        <w:rPr>
          <w:rFonts w:ascii="Times New Roman" w:hAnsi="Times New Roman"/>
        </w:rPr>
        <w:t>: the operating-system mechanism is verified, the applications are not.</w:t>
      </w:r>
    </w:p>
    <w:p>
      <w:pPr>
        <w:jc w:val="both"/>
      </w:pPr>
      <w:r>
        <w:rPr>
          <w:rFonts w:ascii="Times New Roman" w:hAnsi="Times New Roman"/>
        </w:rPr>
        <w:t>Placement after a monitor change or a scaling change is likewise partial. The handlers are wired and the placement arithmetic is unit-tested for negative origins, monitors positioned above the primary, and three scaling factors; but only one monitor was available, so no live change was exercised.</w:t>
      </w:r>
    </w:p>
    <w:p>
      <w:pPr>
        <w:jc w:val="both"/>
      </w:pPr>
      <w:r>
        <w:rPr>
          <w:rFonts w:ascii="Times New Roman" w:hAnsi="Times New Roman"/>
        </w:rPr>
        <w:t>Three defects were found by measuring rather than by testing, and are worth recording. A second graphics capture in the same process caused an access violation that would have crashed the application after the first use of the vision rung; the cause was initialising a new apartment-threaded context per capture, and the fix was a single persistent worker thread. The default hotkey was already registered by another application on the machine, so the toggle silently never worked; alternates were added and the active chord is now shown in the interface. And the input-to-visual latency was initially 292 milliseconds at the 95th percentile, nearly three times the target, before being reduced to 64.</w:t>
      </w:r>
    </w:p>
    <w:p>
      <w:pPr>
        <w:pStyle w:val="Heading2"/>
      </w:pPr>
      <w:r>
        <w:rPr>
          <w:rFonts w:ascii="Times New Roman" w:hAnsi="Times New Roman"/>
          <w:b/>
          <w:color w:val="000000"/>
          <w:sz w:val="27"/>
        </w:rPr>
        <w:t>6.10  Hardware Portability</w:t>
      </w:r>
    </w:p>
    <w:p>
      <w:pPr>
        <w:jc w:val="both"/>
      </w:pPr>
      <w:r>
        <w:rPr>
          <w:rFonts w:ascii="Times New Roman" w:hAnsi="Times New Roman"/>
        </w:rPr>
        <w:t>Table 6.9 records which backends were exercised and how.</w:t>
      </w:r>
    </w:p>
    <w:p>
      <w:pPr>
        <w:pStyle w:val="TblCaption"/>
        <w:spacing w:before="240" w:after="80" w:line="240" w:lineRule="auto"/>
        <w:jc w:val="left"/>
        <w:keepNext w:val="true"/>
      </w:pPr>
      <w:r>
        <w:rPr>
          <w:rFonts w:ascii="Times New Roman" w:hAnsi="Times New Roman"/>
          <w:b/>
          <w:sz w:val="21"/>
        </w:rPr>
        <w:t xml:space="preserve">Table 6.9:  </w:t>
      </w:r>
      <w:r>
        <w:rPr>
          <w:rFonts w:ascii="Times New Roman" w:hAnsi="Times New Roman"/>
          <w:sz w:val="21"/>
        </w:rPr>
        <w:t>Hardware verification coverage</w:t>
      </w:r>
    </w:p>
    <w:tbl>
      <w:tblPr>
        <w:tblStyle w:val="TableGrid"/>
        <w:tblW w:type="auto" w:w="0"/>
        <w:jc w:val="center"/>
        <w:tblLayout w:type="fixed"/>
        <w:tblLook w:firstColumn="1" w:firstRow="1" w:lastColumn="0" w:lastRow="0" w:noHBand="0" w:noVBand="1" w:val="04A0"/>
        <w:tblLayout w:type="fixed"/>
      </w:tblPr>
      <w:tblGrid>
        <w:gridCol w:w="2769"/>
        <w:gridCol w:w="2769"/>
        <w:gridCol w:w="2769"/>
      </w:tblGrid>
      <w:tr>
        <w:trPr>
          <w:tblHeader w:val="true"/>
        </w:trPr>
        <w:tc>
          <w:tcPr>
            <w:tcW w:type="dxa" w:w="3094"/>
            <w:shd w:val="clear" w:color="auto" w:fill="E8E8E8"/>
          </w:tcPr>
          <w:p>
            <w:pPr>
              <w:spacing w:before="40" w:after="40" w:line="240" w:lineRule="auto"/>
              <w:jc w:val="left"/>
            </w:pPr>
            <w:r/>
            <w:r>
              <w:rPr>
                <w:rFonts w:ascii="Times New Roman" w:hAnsi="Times New Roman"/>
                <w:b/>
                <w:sz w:val="20"/>
              </w:rPr>
              <w:t>Scenario</w:t>
            </w:r>
          </w:p>
        </w:tc>
        <w:tc>
          <w:tcPr>
            <w:tcW w:type="dxa" w:w="2335"/>
            <w:shd w:val="clear" w:color="auto" w:fill="E8E8E8"/>
          </w:tcPr>
          <w:p>
            <w:pPr>
              <w:spacing w:before="40" w:after="40" w:line="240" w:lineRule="auto"/>
              <w:jc w:val="left"/>
            </w:pPr>
            <w:r/>
            <w:r>
              <w:rPr>
                <w:rFonts w:ascii="Times New Roman" w:hAnsi="Times New Roman"/>
                <w:b/>
                <w:sz w:val="20"/>
              </w:rPr>
              <w:t>Method</w:t>
            </w:r>
          </w:p>
        </w:tc>
        <w:tc>
          <w:tcPr>
            <w:tcW w:type="dxa" w:w="3211"/>
            <w:shd w:val="clear" w:color="auto" w:fill="E8E8E8"/>
          </w:tcPr>
          <w:p>
            <w:pPr>
              <w:spacing w:before="40" w:after="40" w:line="240" w:lineRule="auto"/>
              <w:jc w:val="left"/>
            </w:pPr>
            <w:r/>
            <w:r>
              <w:rPr>
                <w:rFonts w:ascii="Times New Roman" w:hAnsi="Times New Roman"/>
                <w:b/>
                <w:sz w:val="20"/>
              </w:rPr>
              <w:t>Outcome</w:t>
            </w:r>
          </w:p>
        </w:tc>
      </w:tr>
      <w:tr>
        <w:tc>
          <w:tcPr>
            <w:tcW w:type="dxa" w:w="3094"/>
          </w:tcPr>
          <w:p>
            <w:pPr>
              <w:spacing w:before="40" w:after="40" w:line="240" w:lineRule="auto"/>
              <w:jc w:val="left"/>
            </w:pPr>
            <w:r/>
            <w:r>
              <w:rPr>
                <w:rFonts w:ascii="Times New Roman" w:hAnsi="Times New Roman"/>
                <w:sz w:val="20"/>
              </w:rPr>
              <w:t>Processor only, no GPU</w:t>
            </w:r>
          </w:p>
        </w:tc>
        <w:tc>
          <w:tcPr>
            <w:tcW w:type="dxa" w:w="2335"/>
          </w:tcPr>
          <w:p>
            <w:pPr>
              <w:spacing w:before="40" w:after="40" w:line="240" w:lineRule="auto"/>
              <w:jc w:val="left"/>
            </w:pPr>
            <w:r/>
            <w:r>
              <w:rPr>
                <w:rFonts w:ascii="Times New Roman" w:hAnsi="Times New Roman"/>
                <w:sz w:val="20"/>
              </w:rPr>
              <w:t>Real hardware and simulated</w:t>
            </w:r>
          </w:p>
        </w:tc>
        <w:tc>
          <w:tcPr>
            <w:tcW w:type="dxa" w:w="3211"/>
          </w:tcPr>
          <w:p>
            <w:pPr>
              <w:spacing w:before="40" w:after="40" w:line="240" w:lineRule="auto"/>
              <w:jc w:val="left"/>
            </w:pPr>
            <w:r/>
            <w:r>
              <w:rPr>
                <w:rFonts w:ascii="Times New Roman" w:hAnsi="Times New Roman"/>
                <w:sz w:val="20"/>
              </w:rPr>
              <w:t>Verified</w:t>
            </w:r>
          </w:p>
        </w:tc>
      </w:tr>
      <w:tr>
        <w:tc>
          <w:tcPr>
            <w:tcW w:type="dxa" w:w="3094"/>
          </w:tcPr>
          <w:p>
            <w:pPr>
              <w:spacing w:before="40" w:after="40" w:line="240" w:lineRule="auto"/>
              <w:jc w:val="left"/>
            </w:pPr>
            <w:r/>
            <w:r>
              <w:rPr>
                <w:rFonts w:ascii="Times New Roman" w:hAnsi="Times New Roman"/>
                <w:sz w:val="20"/>
              </w:rPr>
              <w:t>AMD integrated GPU through Vulkan</w:t>
            </w:r>
          </w:p>
        </w:tc>
        <w:tc>
          <w:tcPr>
            <w:tcW w:type="dxa" w:w="2335"/>
          </w:tcPr>
          <w:p>
            <w:pPr>
              <w:spacing w:before="40" w:after="40" w:line="240" w:lineRule="auto"/>
              <w:jc w:val="left"/>
            </w:pPr>
            <w:r/>
            <w:r>
              <w:rPr>
                <w:rFonts w:ascii="Times New Roman" w:hAnsi="Times New Roman"/>
                <w:sz w:val="20"/>
              </w:rPr>
              <w:t>Real hardware</w:t>
            </w:r>
          </w:p>
        </w:tc>
        <w:tc>
          <w:tcPr>
            <w:tcW w:type="dxa" w:w="3211"/>
          </w:tcPr>
          <w:p>
            <w:pPr>
              <w:spacing w:before="40" w:after="40" w:line="240" w:lineRule="auto"/>
              <w:jc w:val="left"/>
            </w:pPr>
            <w:r/>
            <w:r>
              <w:rPr>
                <w:rFonts w:ascii="Times New Roman" w:hAnsi="Times New Roman"/>
                <w:sz w:val="20"/>
              </w:rPr>
              <w:t>Verified; backend probed, device listed, model executed</w:t>
            </w:r>
          </w:p>
        </w:tc>
      </w:tr>
      <w:tr>
        <w:tc>
          <w:tcPr>
            <w:tcW w:type="dxa" w:w="3094"/>
          </w:tcPr>
          <w:p>
            <w:pPr>
              <w:spacing w:before="40" w:after="40" w:line="240" w:lineRule="auto"/>
              <w:jc w:val="left"/>
            </w:pPr>
            <w:r/>
            <w:r>
              <w:rPr>
                <w:rFonts w:ascii="Times New Roman" w:hAnsi="Times New Roman"/>
                <w:sz w:val="20"/>
              </w:rPr>
              <w:t>NVIDIA with CUDA, and NVIDIA falling back to Vulkan</w:t>
            </w:r>
          </w:p>
        </w:tc>
        <w:tc>
          <w:tcPr>
            <w:tcW w:type="dxa" w:w="2335"/>
          </w:tcPr>
          <w:p>
            <w:pPr>
              <w:spacing w:before="40" w:after="40" w:line="240" w:lineRule="auto"/>
              <w:jc w:val="left"/>
            </w:pPr>
            <w:r/>
            <w:r>
              <w:rPr>
                <w:rFonts w:ascii="Times New Roman" w:hAnsi="Times New Roman"/>
                <w:sz w:val="20"/>
              </w:rPr>
              <w:t>Simulated adapters and probe output</w:t>
            </w:r>
          </w:p>
        </w:tc>
        <w:tc>
          <w:tcPr>
            <w:tcW w:type="dxa" w:w="3211"/>
          </w:tcPr>
          <w:p>
            <w:pPr>
              <w:spacing w:before="40" w:after="40" w:line="240" w:lineRule="auto"/>
              <w:jc w:val="left"/>
            </w:pPr>
            <w:r/>
            <w:r>
              <w:rPr>
                <w:rFonts w:ascii="Times New Roman" w:hAnsi="Times New Roman"/>
                <w:sz w:val="20"/>
              </w:rPr>
              <w:t>Selection logic verified</w:t>
            </w:r>
          </w:p>
        </w:tc>
      </w:tr>
      <w:tr>
        <w:tc>
          <w:tcPr>
            <w:tcW w:type="dxa" w:w="3094"/>
          </w:tcPr>
          <w:p>
            <w:pPr>
              <w:spacing w:before="40" w:after="40" w:line="240" w:lineRule="auto"/>
              <w:jc w:val="left"/>
            </w:pPr>
            <w:r/>
            <w:r>
              <w:rPr>
                <w:rFonts w:ascii="Times New Roman" w:hAnsi="Times New Roman"/>
                <w:sz w:val="20"/>
              </w:rPr>
              <w:t>AMD with ROCm, and ROCm failing to Vulkan</w:t>
            </w:r>
          </w:p>
        </w:tc>
        <w:tc>
          <w:tcPr>
            <w:tcW w:type="dxa" w:w="2335"/>
          </w:tcPr>
          <w:p>
            <w:pPr>
              <w:spacing w:before="40" w:after="40" w:line="240" w:lineRule="auto"/>
              <w:jc w:val="left"/>
            </w:pPr>
            <w:r/>
            <w:r>
              <w:rPr>
                <w:rFonts w:ascii="Times New Roman" w:hAnsi="Times New Roman"/>
                <w:sz w:val="20"/>
              </w:rPr>
              <w:t>Simulated</w:t>
            </w:r>
          </w:p>
        </w:tc>
        <w:tc>
          <w:tcPr>
            <w:tcW w:type="dxa" w:w="3211"/>
          </w:tcPr>
          <w:p>
            <w:pPr>
              <w:spacing w:before="40" w:after="40" w:line="240" w:lineRule="auto"/>
              <w:jc w:val="left"/>
            </w:pPr>
            <w:r/>
            <w:r>
              <w:rPr>
                <w:rFonts w:ascii="Times New Roman" w:hAnsi="Times New Roman"/>
                <w:sz w:val="20"/>
              </w:rPr>
              <w:t>Selection logic verified</w:t>
            </w:r>
          </w:p>
        </w:tc>
      </w:tr>
      <w:tr>
        <w:tc>
          <w:tcPr>
            <w:tcW w:type="dxa" w:w="3094"/>
          </w:tcPr>
          <w:p>
            <w:pPr>
              <w:spacing w:before="40" w:after="40" w:line="240" w:lineRule="auto"/>
              <w:jc w:val="left"/>
            </w:pPr>
            <w:r/>
            <w:r>
              <w:rPr>
                <w:rFonts w:ascii="Times New Roman" w:hAnsi="Times New Roman"/>
                <w:sz w:val="20"/>
              </w:rPr>
              <w:t>Intel with SYCL or Vulkan</w:t>
            </w:r>
          </w:p>
        </w:tc>
        <w:tc>
          <w:tcPr>
            <w:tcW w:type="dxa" w:w="2335"/>
          </w:tcPr>
          <w:p>
            <w:pPr>
              <w:spacing w:before="40" w:after="40" w:line="240" w:lineRule="auto"/>
              <w:jc w:val="left"/>
            </w:pPr>
            <w:r/>
            <w:r>
              <w:rPr>
                <w:rFonts w:ascii="Times New Roman" w:hAnsi="Times New Roman"/>
                <w:sz w:val="20"/>
              </w:rPr>
              <w:t>Simulated</w:t>
            </w:r>
          </w:p>
        </w:tc>
        <w:tc>
          <w:tcPr>
            <w:tcW w:type="dxa" w:w="3211"/>
          </w:tcPr>
          <w:p>
            <w:pPr>
              <w:spacing w:before="40" w:after="40" w:line="240" w:lineRule="auto"/>
              <w:jc w:val="left"/>
            </w:pPr>
            <w:r/>
            <w:r>
              <w:rPr>
                <w:rFonts w:ascii="Times New Roman" w:hAnsi="Times New Roman"/>
                <w:sz w:val="20"/>
              </w:rPr>
              <w:t>Selection logic verified</w:t>
            </w:r>
          </w:p>
        </w:tc>
      </w:tr>
      <w:tr>
        <w:tc>
          <w:tcPr>
            <w:tcW w:type="dxa" w:w="3094"/>
          </w:tcPr>
          <w:p>
            <w:pPr>
              <w:spacing w:before="40" w:after="40" w:line="240" w:lineRule="auto"/>
              <w:jc w:val="left"/>
            </w:pPr>
            <w:r/>
            <w:r>
              <w:rPr>
                <w:rFonts w:ascii="Times New Roman" w:hAnsi="Times New Roman"/>
                <w:sz w:val="20"/>
              </w:rPr>
              <w:t>Apple with Metal; Qualcomm with OpenCL</w:t>
            </w:r>
          </w:p>
        </w:tc>
        <w:tc>
          <w:tcPr>
            <w:tcW w:type="dxa" w:w="2335"/>
          </w:tcPr>
          <w:p>
            <w:pPr>
              <w:spacing w:before="40" w:after="40" w:line="240" w:lineRule="auto"/>
              <w:jc w:val="left"/>
            </w:pPr>
            <w:r/>
            <w:r>
              <w:rPr>
                <w:rFonts w:ascii="Times New Roman" w:hAnsi="Times New Roman"/>
                <w:sz w:val="20"/>
              </w:rPr>
              <w:t>Simulated</w:t>
            </w:r>
          </w:p>
        </w:tc>
        <w:tc>
          <w:tcPr>
            <w:tcW w:type="dxa" w:w="3211"/>
          </w:tcPr>
          <w:p>
            <w:pPr>
              <w:spacing w:before="40" w:after="40" w:line="240" w:lineRule="auto"/>
              <w:jc w:val="left"/>
            </w:pPr>
            <w:r/>
            <w:r>
              <w:rPr>
                <w:rFonts w:ascii="Times New Roman" w:hAnsi="Times New Roman"/>
                <w:sz w:val="20"/>
              </w:rPr>
              <w:t>Selection logic verified</w:t>
            </w:r>
          </w:p>
        </w:tc>
      </w:tr>
      <w:tr>
        <w:tc>
          <w:tcPr>
            <w:tcW w:type="dxa" w:w="3094"/>
          </w:tcPr>
          <w:p>
            <w:pPr>
              <w:spacing w:before="40" w:after="40" w:line="240" w:lineRule="auto"/>
              <w:jc w:val="left"/>
            </w:pPr>
            <w:r/>
            <w:r>
              <w:rPr>
                <w:rFonts w:ascii="Times New Roman" w:hAnsi="Times New Roman"/>
                <w:sz w:val="20"/>
              </w:rPr>
              <w:t>Several GPUs present; override by name or index</w:t>
            </w:r>
          </w:p>
        </w:tc>
        <w:tc>
          <w:tcPr>
            <w:tcW w:type="dxa" w:w="2335"/>
          </w:tcPr>
          <w:p>
            <w:pPr>
              <w:spacing w:before="40" w:after="40" w:line="240" w:lineRule="auto"/>
              <w:jc w:val="left"/>
            </w:pPr>
            <w:r/>
            <w:r>
              <w:rPr>
                <w:rFonts w:ascii="Times New Roman" w:hAnsi="Times New Roman"/>
                <w:sz w:val="20"/>
              </w:rPr>
              <w:t>Simulated</w:t>
            </w:r>
          </w:p>
        </w:tc>
        <w:tc>
          <w:tcPr>
            <w:tcW w:type="dxa" w:w="3211"/>
          </w:tcPr>
          <w:p>
            <w:pPr>
              <w:spacing w:before="40" w:after="40" w:line="240" w:lineRule="auto"/>
              <w:jc w:val="left"/>
            </w:pPr>
            <w:r/>
            <w:r>
              <w:rPr>
                <w:rFonts w:ascii="Times New Roman" w:hAnsi="Times New Roman"/>
                <w:sz w:val="20"/>
              </w:rPr>
              <w:t>Selection logic verified</w:t>
            </w:r>
          </w:p>
        </w:tc>
      </w:tr>
      <w:tr>
        <w:tc>
          <w:tcPr>
            <w:tcW w:type="dxa" w:w="3094"/>
          </w:tcPr>
          <w:p>
            <w:pPr>
              <w:spacing w:before="40" w:after="40" w:line="240" w:lineRule="auto"/>
              <w:jc w:val="left"/>
            </w:pPr>
            <w:r/>
            <w:r>
              <w:rPr>
                <w:rFonts w:ascii="Times New Roman" w:hAnsi="Times New Roman"/>
                <w:sz w:val="20"/>
              </w:rPr>
              <w:t>Software rendering adapter present</w:t>
            </w:r>
          </w:p>
        </w:tc>
        <w:tc>
          <w:tcPr>
            <w:tcW w:type="dxa" w:w="2335"/>
          </w:tcPr>
          <w:p>
            <w:pPr>
              <w:spacing w:before="40" w:after="40" w:line="240" w:lineRule="auto"/>
              <w:jc w:val="left"/>
            </w:pPr>
            <w:r/>
            <w:r>
              <w:rPr>
                <w:rFonts w:ascii="Times New Roman" w:hAnsi="Times New Roman"/>
                <w:sz w:val="20"/>
              </w:rPr>
              <w:t>Real hardware</w:t>
            </w:r>
          </w:p>
        </w:tc>
        <w:tc>
          <w:tcPr>
            <w:tcW w:type="dxa" w:w="3211"/>
          </w:tcPr>
          <w:p>
            <w:pPr>
              <w:spacing w:before="40" w:after="40" w:line="240" w:lineRule="auto"/>
              <w:jc w:val="left"/>
            </w:pPr>
            <w:r/>
            <w:r>
              <w:rPr>
                <w:rFonts w:ascii="Times New Roman" w:hAnsi="Times New Roman"/>
                <w:sz w:val="20"/>
              </w:rPr>
              <w:t>Correctly ignored rather than selected</w:t>
            </w:r>
          </w:p>
        </w:tc>
      </w:tr>
      <w:tr>
        <w:tc>
          <w:tcPr>
            <w:tcW w:type="dxa" w:w="3094"/>
          </w:tcPr>
          <w:p>
            <w:pPr>
              <w:spacing w:before="40" w:after="40" w:line="240" w:lineRule="auto"/>
              <w:jc w:val="left"/>
            </w:pPr>
            <w:r/>
            <w:r>
              <w:rPr>
                <w:rFonts w:ascii="Times New Roman" w:hAnsi="Times New Roman"/>
                <w:sz w:val="20"/>
              </w:rPr>
              <w:t>Tampered build directory (extra library planted)</w:t>
            </w:r>
          </w:p>
        </w:tc>
        <w:tc>
          <w:tcPr>
            <w:tcW w:type="dxa" w:w="2335"/>
          </w:tcPr>
          <w:p>
            <w:pPr>
              <w:spacing w:before="40" w:after="40" w:line="240" w:lineRule="auto"/>
              <w:jc w:val="left"/>
            </w:pPr>
            <w:r/>
            <w:r>
              <w:rPr>
                <w:rFonts w:ascii="Times New Roman" w:hAnsi="Times New Roman"/>
                <w:sz w:val="20"/>
              </w:rPr>
              <w:t>Real and simulated</w:t>
            </w:r>
          </w:p>
        </w:tc>
        <w:tc>
          <w:tcPr>
            <w:tcW w:type="dxa" w:w="3211"/>
          </w:tcPr>
          <w:p>
            <w:pPr>
              <w:spacing w:before="40" w:after="40" w:line="240" w:lineRule="auto"/>
              <w:jc w:val="left"/>
            </w:pPr>
            <w:r/>
            <w:r>
              <w:rPr>
                <w:rFonts w:ascii="Times New Roman" w:hAnsi="Times New Roman"/>
                <w:sz w:val="20"/>
              </w:rPr>
              <w:t>Rejected by the manifest check</w:t>
            </w:r>
          </w:p>
        </w:tc>
      </w:tr>
      <w:tr>
        <w:tc>
          <w:tcPr>
            <w:tcW w:type="dxa" w:w="3094"/>
          </w:tcPr>
          <w:p>
            <w:pPr>
              <w:spacing w:before="40" w:after="40" w:line="240" w:lineRule="auto"/>
              <w:jc w:val="left"/>
            </w:pPr>
            <w:r/>
            <w:r>
              <w:rPr>
                <w:rFonts w:ascii="Times New Roman" w:hAnsi="Times New Roman"/>
                <w:sz w:val="20"/>
              </w:rPr>
              <w:t>Probe ignores an inherited device-visibility variable</w:t>
            </w:r>
          </w:p>
        </w:tc>
        <w:tc>
          <w:tcPr>
            <w:tcW w:type="dxa" w:w="2335"/>
          </w:tcPr>
          <w:p>
            <w:pPr>
              <w:spacing w:before="40" w:after="40" w:line="240" w:lineRule="auto"/>
              <w:jc w:val="left"/>
            </w:pPr>
            <w:r/>
            <w:r>
              <w:rPr>
                <w:rFonts w:ascii="Times New Roman" w:hAnsi="Times New Roman"/>
                <w:sz w:val="20"/>
              </w:rPr>
              <w:t>Real hardware (AMD, Vulkan)</w:t>
            </w:r>
          </w:p>
        </w:tc>
        <w:tc>
          <w:tcPr>
            <w:tcW w:type="dxa" w:w="3211"/>
          </w:tcPr>
          <w:p>
            <w:pPr>
              <w:spacing w:before="40" w:after="40" w:line="240" w:lineRule="auto"/>
              <w:jc w:val="left"/>
            </w:pPr>
            <w:r/>
            <w:r>
              <w:rPr>
                <w:rFonts w:ascii="Times New Roman" w:hAnsi="Times New Roman"/>
                <w:sz w:val="20"/>
              </w:rPr>
              <w:t>Verified</w:t>
            </w:r>
          </w:p>
        </w:tc>
      </w:tr>
      <w:tr>
        <w:tc>
          <w:tcPr>
            <w:tcW w:type="dxa" w:w="3094"/>
          </w:tcPr>
          <w:p>
            <w:pPr>
              <w:spacing w:before="40" w:after="40" w:line="240" w:lineRule="auto"/>
              <w:jc w:val="left"/>
            </w:pPr>
            <w:r/>
            <w:r>
              <w:rPr>
                <w:rFonts w:ascii="Times New Roman" w:hAnsi="Times New Roman"/>
                <w:sz w:val="20"/>
              </w:rPr>
              <w:t>Unsupported model and backend combination</w:t>
            </w:r>
          </w:p>
        </w:tc>
        <w:tc>
          <w:tcPr>
            <w:tcW w:type="dxa" w:w="2335"/>
          </w:tcPr>
          <w:p>
            <w:pPr>
              <w:spacing w:before="40" w:after="40" w:line="240" w:lineRule="auto"/>
              <w:jc w:val="left"/>
            </w:pPr>
            <w:r/>
            <w:r>
              <w:rPr>
                <w:rFonts w:ascii="Times New Roman" w:hAnsi="Times New Roman"/>
                <w:sz w:val="20"/>
              </w:rPr>
              <w:t>Simulated</w:t>
            </w:r>
          </w:p>
        </w:tc>
        <w:tc>
          <w:tcPr>
            <w:tcW w:type="dxa" w:w="3211"/>
          </w:tcPr>
          <w:p>
            <w:pPr>
              <w:spacing w:before="40" w:after="40" w:line="240" w:lineRule="auto"/>
              <w:jc w:val="left"/>
            </w:pPr>
            <w:r/>
            <w:r>
              <w:rPr>
                <w:rFonts w:ascii="Times New Roman" w:hAnsi="Times New Roman"/>
                <w:sz w:val="20"/>
              </w:rPr>
              <w:t>Backend skipped rather than attempted</w:t>
            </w:r>
          </w:p>
        </w:tc>
      </w:tr>
      <w:tr>
        <w:tc>
          <w:tcPr>
            <w:tcW w:type="dxa" w:w="3094"/>
          </w:tcPr>
          <w:p>
            <w:pPr>
              <w:spacing w:before="40" w:after="40" w:line="240" w:lineRule="auto"/>
              <w:jc w:val="left"/>
            </w:pPr>
            <w:r/>
            <w:r>
              <w:rPr>
                <w:rFonts w:ascii="Times New Roman" w:hAnsi="Times New Roman"/>
                <w:sz w:val="20"/>
              </w:rPr>
              <w:t>Every backend probe failing</w:t>
            </w:r>
          </w:p>
        </w:tc>
        <w:tc>
          <w:tcPr>
            <w:tcW w:type="dxa" w:w="2335"/>
          </w:tcPr>
          <w:p>
            <w:pPr>
              <w:spacing w:before="40" w:after="40" w:line="240" w:lineRule="auto"/>
              <w:jc w:val="left"/>
            </w:pPr>
            <w:r/>
            <w:r>
              <w:rPr>
                <w:rFonts w:ascii="Times New Roman" w:hAnsi="Times New Roman"/>
                <w:sz w:val="20"/>
              </w:rPr>
              <w:t>Simulated; real for a missing executable</w:t>
            </w:r>
          </w:p>
        </w:tc>
        <w:tc>
          <w:tcPr>
            <w:tcW w:type="dxa" w:w="3211"/>
          </w:tcPr>
          <w:p>
            <w:pPr>
              <w:spacing w:before="40" w:after="40" w:line="240" w:lineRule="auto"/>
              <w:jc w:val="left"/>
            </w:pPr>
            <w:r/>
            <w:r>
              <w:rPr>
                <w:rFonts w:ascii="Times New Roman" w:hAnsi="Times New Roman"/>
                <w:sz w:val="20"/>
              </w:rPr>
              <w:t>Falls back to the processor</w:t>
            </w:r>
          </w:p>
        </w:tc>
      </w:tr>
    </w:tbl>
    <w:p>
      <w:pPr>
        <w:spacing w:after="200" w:line="240" w:lineRule="auto"/>
      </w:pPr>
    </w:p>
    <w:p>
      <w:pPr>
        <w:jc w:val="both"/>
      </w:pPr>
      <w:r>
        <w:rPr>
          <w:rFonts w:ascii="Times New Roman" w:hAnsi="Times New Roman"/>
        </w:rPr>
        <w:t xml:space="preserve">Two backend families have been exercised on real hardware: the processor fallback and the Vulkan path on an AMD integrated GPU. Five further families — CUDA, ROCm, SYCL, Metal and OpenCL — have had their </w:t>
      </w:r>
      <w:r>
        <w:rPr>
          <w:rFonts w:ascii="Times New Roman" w:hAnsi="Times New Roman"/>
          <w:b/>
        </w:rPr>
        <w:t>selection logic</w:t>
      </w:r>
      <w:r>
        <w:rPr>
          <w:rFonts w:ascii="Times New Roman" w:hAnsi="Times New Roman"/>
        </w:rPr>
        <w:t xml:space="preserve"> verified against simulated adapter lists and simulated probe output in the exact format that real builds print, but no device of those families was available. This is stated precisely because the distinction matters: the tests prove that the arbitration code chooses correctly given a particular hardware report; they do not prove that any given vendor's driver works.</w:t>
      </w:r>
    </w:p>
    <w:p>
      <w:pPr>
        <w:jc w:val="both"/>
      </w:pPr>
      <w:r>
        <w:rPr>
          <w:rFonts w:ascii="Times New Roman" w:hAnsi="Times New Roman"/>
        </w:rPr>
        <w:t>Several behaviours were nevertheless verified on real hardware and are meaningful: a software rendering adapter present on the machine was correctly ignored rather than selected; a build with an extra library planted in its directory was rejected by the manifest check; and the backend probe correctly ignored an inherited environment variable that would otherwise have restricted the visible devices.</w:t>
      </w:r>
    </w:p>
    <w:p>
      <w:pPr>
        <w:pStyle w:val="Heading2"/>
      </w:pPr>
      <w:r>
        <w:rPr>
          <w:rFonts w:ascii="Times New Roman" w:hAnsi="Times New Roman"/>
          <w:b/>
          <w:color w:val="000000"/>
          <w:sz w:val="27"/>
        </w:rPr>
        <w:t>6.11  Consolidated Scorecard</w:t>
      </w:r>
    </w:p>
    <w:p>
      <w:pPr>
        <w:jc w:val="both"/>
      </w:pPr>
      <w:r>
        <w:rPr>
          <w:rFonts w:ascii="Times New Roman" w:hAnsi="Times New Roman"/>
        </w:rPr>
        <w:t>Table 6.10 brings every criterion together.</w:t>
      </w:r>
    </w:p>
    <w:p>
      <w:pPr>
        <w:pStyle w:val="TblCaption"/>
        <w:spacing w:before="240" w:after="80" w:line="240" w:lineRule="auto"/>
        <w:jc w:val="left"/>
        <w:keepNext w:val="true"/>
      </w:pPr>
      <w:r>
        <w:rPr>
          <w:rFonts w:ascii="Times New Roman" w:hAnsi="Times New Roman"/>
          <w:b/>
          <w:sz w:val="21"/>
        </w:rPr>
        <w:t xml:space="preserve">Table 6.10:  </w:t>
      </w:r>
      <w:r>
        <w:rPr>
          <w:rFonts w:ascii="Times New Roman" w:hAnsi="Times New Roman"/>
          <w:sz w:val="21"/>
        </w:rPr>
        <w:t>Consolidated scorecard against the project's own release criteria</w:t>
      </w:r>
    </w:p>
    <w:tbl>
      <w:tblPr>
        <w:tblStyle w:val="TableGrid"/>
        <w:tblW w:type="auto" w:w="0"/>
        <w:jc w:val="center"/>
        <w:tblLayout w:type="fixed"/>
        <w:tblLook w:firstColumn="1" w:firstRow="1" w:lastColumn="0" w:lastRow="0" w:noHBand="0" w:noVBand="1" w:val="04A0"/>
        <w:tblLayout w:type="fixed"/>
      </w:tblPr>
      <w:tblGrid>
        <w:gridCol w:w="2076"/>
        <w:gridCol w:w="2076"/>
        <w:gridCol w:w="2076"/>
        <w:gridCol w:w="2076"/>
      </w:tblGrid>
      <w:tr>
        <w:trPr>
          <w:tblHeader w:val="true"/>
        </w:trPr>
        <w:tc>
          <w:tcPr>
            <w:tcW w:type="dxa" w:w="1851"/>
            <w:shd w:val="clear" w:color="auto" w:fill="E8E8E8"/>
          </w:tcPr>
          <w:p>
            <w:pPr>
              <w:spacing w:before="40" w:after="40" w:line="240" w:lineRule="auto"/>
              <w:jc w:val="left"/>
            </w:pPr>
            <w:r/>
            <w:r>
              <w:rPr>
                <w:rFonts w:ascii="Times New Roman" w:hAnsi="Times New Roman"/>
                <w:b/>
                <w:sz w:val="19"/>
              </w:rPr>
              <w:t>Criterion</w:t>
            </w:r>
          </w:p>
        </w:tc>
        <w:tc>
          <w:tcPr>
            <w:tcW w:type="dxa" w:w="1984"/>
            <w:shd w:val="clear" w:color="auto" w:fill="E8E8E8"/>
          </w:tcPr>
          <w:p>
            <w:pPr>
              <w:spacing w:before="40" w:after="40" w:line="240" w:lineRule="auto"/>
              <w:jc w:val="left"/>
            </w:pPr>
            <w:r/>
            <w:r>
              <w:rPr>
                <w:rFonts w:ascii="Times New Roman" w:hAnsi="Times New Roman"/>
                <w:b/>
                <w:sz w:val="19"/>
              </w:rPr>
              <w:t>Target</w:t>
            </w:r>
          </w:p>
        </w:tc>
        <w:tc>
          <w:tcPr>
            <w:tcW w:type="dxa" w:w="2248"/>
            <w:shd w:val="clear" w:color="auto" w:fill="E8E8E8"/>
          </w:tcPr>
          <w:p>
            <w:pPr>
              <w:spacing w:before="40" w:after="40" w:line="240" w:lineRule="auto"/>
              <w:jc w:val="left"/>
            </w:pPr>
            <w:r/>
            <w:r>
              <w:rPr>
                <w:rFonts w:ascii="Times New Roman" w:hAnsi="Times New Roman"/>
                <w:b/>
                <w:sz w:val="19"/>
              </w:rPr>
              <w:t>Measured</w:t>
            </w:r>
          </w:p>
        </w:tc>
        <w:tc>
          <w:tcPr>
            <w:tcW w:type="dxa" w:w="2557"/>
            <w:shd w:val="clear" w:color="auto" w:fill="E8E8E8"/>
          </w:tcPr>
          <w:p>
            <w:pPr>
              <w:spacing w:before="40" w:after="40" w:line="240" w:lineRule="auto"/>
              <w:jc w:val="left"/>
            </w:pPr>
            <w:r/>
            <w:r>
              <w:rPr>
                <w:rFonts w:ascii="Times New Roman" w:hAnsi="Times New Roman"/>
                <w:b/>
                <w:sz w:val="19"/>
              </w:rPr>
              <w:t>Verdict</w:t>
            </w:r>
          </w:p>
        </w:tc>
      </w:tr>
      <w:tr>
        <w:tc>
          <w:tcPr>
            <w:tcW w:type="dxa" w:w="1851"/>
          </w:tcPr>
          <w:p>
            <w:pPr>
              <w:spacing w:before="40" w:after="40" w:line="240" w:lineRule="auto"/>
              <w:jc w:val="left"/>
            </w:pPr>
            <w:r/>
            <w:r>
              <w:rPr>
                <w:rFonts w:ascii="Times New Roman" w:hAnsi="Times New Roman"/>
                <w:sz w:val="19"/>
              </w:rPr>
              <w:t>Secrets removed from the corpus</w:t>
            </w:r>
          </w:p>
        </w:tc>
        <w:tc>
          <w:tcPr>
            <w:tcW w:type="dxa" w:w="1984"/>
          </w:tcPr>
          <w:p>
            <w:pPr>
              <w:spacing w:before="40" w:after="40" w:line="240" w:lineRule="auto"/>
              <w:jc w:val="left"/>
            </w:pPr>
            <w:r/>
            <w:r>
              <w:rPr>
                <w:rFonts w:ascii="Times New Roman" w:hAnsi="Times New Roman"/>
                <w:sz w:val="19"/>
              </w:rPr>
              <w:t>100 %</w:t>
            </w:r>
          </w:p>
        </w:tc>
        <w:tc>
          <w:tcPr>
            <w:tcW w:type="dxa" w:w="2248"/>
          </w:tcPr>
          <w:p>
            <w:pPr>
              <w:spacing w:before="40" w:after="40" w:line="240" w:lineRule="auto"/>
              <w:jc w:val="left"/>
            </w:pPr>
            <w:r/>
            <w:r>
              <w:rPr>
                <w:rFonts w:ascii="Times New Roman" w:hAnsi="Times New Roman"/>
                <w:sz w:val="19"/>
              </w:rPr>
              <w:t>355 / 355</w:t>
            </w:r>
          </w:p>
        </w:tc>
        <w:tc>
          <w:tcPr>
            <w:tcW w:type="dxa" w:w="2557"/>
          </w:tcPr>
          <w:p>
            <w:pPr>
              <w:spacing w:before="40" w:after="40" w:line="240" w:lineRule="auto"/>
              <w:jc w:val="left"/>
            </w:pPr>
            <w:r/>
            <w:r>
              <w:rPr>
                <w:rFonts w:ascii="Times New Roman" w:hAnsi="Times New Roman"/>
                <w:sz w:val="19"/>
              </w:rPr>
              <w:t>Met</w:t>
            </w:r>
          </w:p>
        </w:tc>
      </w:tr>
      <w:tr>
        <w:tc>
          <w:tcPr>
            <w:tcW w:type="dxa" w:w="1851"/>
          </w:tcPr>
          <w:p>
            <w:pPr>
              <w:spacing w:before="40" w:after="40" w:line="240" w:lineRule="auto"/>
              <w:jc w:val="left"/>
            </w:pPr>
            <w:r/>
            <w:r>
              <w:rPr>
                <w:rFonts w:ascii="Times New Roman" w:hAnsi="Times New Roman"/>
                <w:sz w:val="19"/>
              </w:rPr>
              <w:t>Redaction false positives</w:t>
            </w:r>
          </w:p>
        </w:tc>
        <w:tc>
          <w:tcPr>
            <w:tcW w:type="dxa" w:w="1984"/>
          </w:tcPr>
          <w:p>
            <w:pPr>
              <w:spacing w:before="40" w:after="40" w:line="240" w:lineRule="auto"/>
              <w:jc w:val="left"/>
            </w:pPr>
            <w:r/>
            <w:r>
              <w:rPr>
                <w:rFonts w:ascii="Times New Roman" w:hAnsi="Times New Roman"/>
                <w:sz w:val="19"/>
              </w:rPr>
              <w:t>≤ 2 %</w:t>
            </w:r>
          </w:p>
        </w:tc>
        <w:tc>
          <w:tcPr>
            <w:tcW w:type="dxa" w:w="2248"/>
          </w:tcPr>
          <w:p>
            <w:pPr>
              <w:spacing w:before="40" w:after="40" w:line="240" w:lineRule="auto"/>
              <w:jc w:val="left"/>
            </w:pPr>
            <w:r/>
            <w:r>
              <w:rPr>
                <w:rFonts w:ascii="Times New Roman" w:hAnsi="Times New Roman"/>
                <w:sz w:val="19"/>
              </w:rPr>
              <w:t>0.41 %</w:t>
            </w:r>
          </w:p>
        </w:tc>
        <w:tc>
          <w:tcPr>
            <w:tcW w:type="dxa" w:w="2557"/>
          </w:tcPr>
          <w:p>
            <w:pPr>
              <w:spacing w:before="40" w:after="40" w:line="240" w:lineRule="auto"/>
              <w:jc w:val="left"/>
            </w:pPr>
            <w:r/>
            <w:r>
              <w:rPr>
                <w:rFonts w:ascii="Times New Roman" w:hAnsi="Times New Roman"/>
                <w:sz w:val="19"/>
              </w:rPr>
              <w:t>Met</w:t>
            </w:r>
          </w:p>
        </w:tc>
      </w:tr>
      <w:tr>
        <w:tc>
          <w:tcPr>
            <w:tcW w:type="dxa" w:w="1851"/>
          </w:tcPr>
          <w:p>
            <w:pPr>
              <w:spacing w:before="40" w:after="40" w:line="240" w:lineRule="auto"/>
              <w:jc w:val="left"/>
            </w:pPr>
            <w:r/>
            <w:r>
              <w:rPr>
                <w:rFonts w:ascii="Times New Roman" w:hAnsi="Times New Roman"/>
                <w:sz w:val="19"/>
              </w:rPr>
              <w:t>Plaintext on disk (canary scan)</w:t>
            </w:r>
          </w:p>
        </w:tc>
        <w:tc>
          <w:tcPr>
            <w:tcW w:type="dxa" w:w="1984"/>
          </w:tcPr>
          <w:p>
            <w:pPr>
              <w:spacing w:before="40" w:after="40" w:line="240" w:lineRule="auto"/>
              <w:jc w:val="left"/>
            </w:pPr>
            <w:r/>
            <w:r>
              <w:rPr>
                <w:rFonts w:ascii="Times New Roman" w:hAnsi="Times New Roman"/>
                <w:sz w:val="19"/>
              </w:rPr>
              <w:t>0 hits</w:t>
            </w:r>
          </w:p>
        </w:tc>
        <w:tc>
          <w:tcPr>
            <w:tcW w:type="dxa" w:w="2248"/>
          </w:tcPr>
          <w:p>
            <w:pPr>
              <w:spacing w:before="40" w:after="40" w:line="240" w:lineRule="auto"/>
              <w:jc w:val="left"/>
            </w:pPr>
            <w:r/>
            <w:r>
              <w:rPr>
                <w:rFonts w:ascii="Times New Roman" w:hAnsi="Times New Roman"/>
                <w:sz w:val="19"/>
              </w:rPr>
              <w:t>0 hits in 285 files / 32 MB</w:t>
            </w:r>
          </w:p>
        </w:tc>
        <w:tc>
          <w:tcPr>
            <w:tcW w:type="dxa" w:w="2557"/>
          </w:tcPr>
          <w:p>
            <w:pPr>
              <w:spacing w:before="40" w:after="40" w:line="240" w:lineRule="auto"/>
              <w:jc w:val="left"/>
            </w:pPr>
            <w:r/>
            <w:r>
              <w:rPr>
                <w:rFonts w:ascii="Times New Roman" w:hAnsi="Times New Roman"/>
                <w:sz w:val="19"/>
              </w:rPr>
              <w:t>Met for the 60-second run; the 24-hour run is outstanding</w:t>
            </w:r>
          </w:p>
        </w:tc>
      </w:tr>
      <w:tr>
        <w:tc>
          <w:tcPr>
            <w:tcW w:type="dxa" w:w="1851"/>
          </w:tcPr>
          <w:p>
            <w:pPr>
              <w:spacing w:before="40" w:after="40" w:line="240" w:lineRule="auto"/>
              <w:jc w:val="left"/>
            </w:pPr>
            <w:r/>
            <w:r>
              <w:rPr>
                <w:rFonts w:ascii="Times New Roman" w:hAnsi="Times New Roman"/>
                <w:sz w:val="19"/>
              </w:rPr>
              <w:t>Hallucinated stored facts</w:t>
            </w:r>
          </w:p>
        </w:tc>
        <w:tc>
          <w:tcPr>
            <w:tcW w:type="dxa" w:w="1984"/>
          </w:tcPr>
          <w:p>
            <w:pPr>
              <w:spacing w:before="40" w:after="40" w:line="240" w:lineRule="auto"/>
              <w:jc w:val="left"/>
            </w:pPr>
            <w:r/>
            <w:r>
              <w:rPr>
                <w:rFonts w:ascii="Times New Roman" w:hAnsi="Times New Roman"/>
                <w:sz w:val="19"/>
              </w:rPr>
              <w:t>≤ 3 %</w:t>
            </w:r>
          </w:p>
        </w:tc>
        <w:tc>
          <w:tcPr>
            <w:tcW w:type="dxa" w:w="2248"/>
          </w:tcPr>
          <w:p>
            <w:pPr>
              <w:spacing w:before="40" w:after="40" w:line="240" w:lineRule="auto"/>
              <w:jc w:val="left"/>
            </w:pPr>
            <w:r/>
            <w:r>
              <w:rPr>
                <w:rFonts w:ascii="Times New Roman" w:hAnsi="Times New Roman"/>
                <w:sz w:val="19"/>
              </w:rPr>
              <w:t>0 / 97 = 0.0 %</w:t>
            </w:r>
          </w:p>
        </w:tc>
        <w:tc>
          <w:tcPr>
            <w:tcW w:type="dxa" w:w="2557"/>
          </w:tcPr>
          <w:p>
            <w:pPr>
              <w:spacing w:before="40" w:after="40" w:line="240" w:lineRule="auto"/>
              <w:jc w:val="left"/>
            </w:pPr>
            <w:r/>
            <w:r>
              <w:rPr>
                <w:rFonts w:ascii="Times New Roman" w:hAnsi="Times New Roman"/>
                <w:sz w:val="19"/>
              </w:rPr>
              <w:t>Met</w:t>
            </w:r>
          </w:p>
        </w:tc>
      </w:tr>
      <w:tr>
        <w:tc>
          <w:tcPr>
            <w:tcW w:type="dxa" w:w="1851"/>
          </w:tcPr>
          <w:p>
            <w:pPr>
              <w:spacing w:before="40" w:after="40" w:line="240" w:lineRule="auto"/>
              <w:jc w:val="left"/>
            </w:pPr>
            <w:r/>
            <w:r>
              <w:rPr>
                <w:rFonts w:ascii="Times New Roman" w:hAnsi="Times New Roman"/>
                <w:sz w:val="19"/>
              </w:rPr>
              <w:t>Schema-invalid stored rows</w:t>
            </w:r>
          </w:p>
        </w:tc>
        <w:tc>
          <w:tcPr>
            <w:tcW w:type="dxa" w:w="1984"/>
          </w:tcPr>
          <w:p>
            <w:pPr>
              <w:spacing w:before="40" w:after="40" w:line="240" w:lineRule="auto"/>
              <w:jc w:val="left"/>
            </w:pPr>
            <w:r/>
            <w:r>
              <w:rPr>
                <w:rFonts w:ascii="Times New Roman" w:hAnsi="Times New Roman"/>
                <w:sz w:val="19"/>
              </w:rPr>
              <w:t>0</w:t>
            </w:r>
          </w:p>
        </w:tc>
        <w:tc>
          <w:tcPr>
            <w:tcW w:type="dxa" w:w="2248"/>
          </w:tcPr>
          <w:p>
            <w:pPr>
              <w:spacing w:before="40" w:after="40" w:line="240" w:lineRule="auto"/>
              <w:jc w:val="left"/>
            </w:pPr>
            <w:r/>
            <w:r>
              <w:rPr>
                <w:rFonts w:ascii="Times New Roman" w:hAnsi="Times New Roman"/>
                <w:sz w:val="19"/>
              </w:rPr>
              <w:t>0</w:t>
            </w:r>
          </w:p>
        </w:tc>
        <w:tc>
          <w:tcPr>
            <w:tcW w:type="dxa" w:w="2557"/>
          </w:tcPr>
          <w:p>
            <w:pPr>
              <w:spacing w:before="40" w:after="40" w:line="240" w:lineRule="auto"/>
              <w:jc w:val="left"/>
            </w:pPr>
            <w:r/>
            <w:r>
              <w:rPr>
                <w:rFonts w:ascii="Times New Roman" w:hAnsi="Times New Roman"/>
                <w:sz w:val="19"/>
              </w:rPr>
              <w:t>Met</w:t>
            </w:r>
          </w:p>
        </w:tc>
      </w:tr>
      <w:tr>
        <w:tc>
          <w:tcPr>
            <w:tcW w:type="dxa" w:w="1851"/>
          </w:tcPr>
          <w:p>
            <w:pPr>
              <w:spacing w:before="40" w:after="40" w:line="240" w:lineRule="auto"/>
              <w:jc w:val="left"/>
            </w:pPr>
            <w:r/>
            <w:r>
              <w:rPr>
                <w:rFonts w:ascii="Times New Roman" w:hAnsi="Times New Roman"/>
                <w:sz w:val="19"/>
              </w:rPr>
              <w:t>Fabricated citations in answers</w:t>
            </w:r>
          </w:p>
        </w:tc>
        <w:tc>
          <w:tcPr>
            <w:tcW w:type="dxa" w:w="1984"/>
          </w:tcPr>
          <w:p>
            <w:pPr>
              <w:spacing w:before="40" w:after="40" w:line="240" w:lineRule="auto"/>
              <w:jc w:val="left"/>
            </w:pPr>
            <w:r/>
            <w:r>
              <w:rPr>
                <w:rFonts w:ascii="Times New Roman" w:hAnsi="Times New Roman"/>
                <w:sz w:val="19"/>
              </w:rPr>
              <w:t>0</w:t>
            </w:r>
          </w:p>
        </w:tc>
        <w:tc>
          <w:tcPr>
            <w:tcW w:type="dxa" w:w="2248"/>
          </w:tcPr>
          <w:p>
            <w:pPr>
              <w:spacing w:before="40" w:after="40" w:line="240" w:lineRule="auto"/>
              <w:jc w:val="left"/>
            </w:pPr>
            <w:r/>
            <w:r>
              <w:rPr>
                <w:rFonts w:ascii="Times New Roman" w:hAnsi="Times New Roman"/>
                <w:sz w:val="19"/>
              </w:rPr>
              <w:t>0</w:t>
            </w:r>
          </w:p>
        </w:tc>
        <w:tc>
          <w:tcPr>
            <w:tcW w:type="dxa" w:w="2557"/>
          </w:tcPr>
          <w:p>
            <w:pPr>
              <w:spacing w:before="40" w:after="40" w:line="240" w:lineRule="auto"/>
              <w:jc w:val="left"/>
            </w:pPr>
            <w:r/>
            <w:r>
              <w:rPr>
                <w:rFonts w:ascii="Times New Roman" w:hAnsi="Times New Roman"/>
                <w:sz w:val="19"/>
              </w:rPr>
              <w:t>Met</w:t>
            </w:r>
          </w:p>
        </w:tc>
      </w:tr>
      <w:tr>
        <w:tc>
          <w:tcPr>
            <w:tcW w:type="dxa" w:w="1851"/>
          </w:tcPr>
          <w:p>
            <w:pPr>
              <w:spacing w:before="40" w:after="40" w:line="240" w:lineRule="auto"/>
              <w:jc w:val="left"/>
            </w:pPr>
            <w:r/>
            <w:r>
              <w:rPr>
                <w:rFonts w:ascii="Times New Roman" w:hAnsi="Times New Roman"/>
                <w:sz w:val="19"/>
              </w:rPr>
              <w:t>Facts never closed without confirmation</w:t>
            </w:r>
          </w:p>
        </w:tc>
        <w:tc>
          <w:tcPr>
            <w:tcW w:type="dxa" w:w="1984"/>
          </w:tcPr>
          <w:p>
            <w:pPr>
              <w:spacing w:before="40" w:after="40" w:line="240" w:lineRule="auto"/>
              <w:jc w:val="left"/>
            </w:pPr>
            <w:r/>
            <w:r>
              <w:rPr>
                <w:rFonts w:ascii="Times New Roman" w:hAnsi="Times New Roman"/>
                <w:sz w:val="19"/>
              </w:rPr>
              <w:t>0 automatic closures</w:t>
            </w:r>
          </w:p>
        </w:tc>
        <w:tc>
          <w:tcPr>
            <w:tcW w:type="dxa" w:w="2248"/>
          </w:tcPr>
          <w:p>
            <w:pPr>
              <w:spacing w:before="40" w:after="40" w:line="240" w:lineRule="auto"/>
              <w:jc w:val="left"/>
            </w:pPr>
            <w:r/>
            <w:r>
              <w:rPr>
                <w:rFonts w:ascii="Times New Roman" w:hAnsi="Times New Roman"/>
                <w:sz w:val="19"/>
              </w:rPr>
              <w:t>0; enforced by a source scan</w:t>
            </w:r>
          </w:p>
        </w:tc>
        <w:tc>
          <w:tcPr>
            <w:tcW w:type="dxa" w:w="2557"/>
          </w:tcPr>
          <w:p>
            <w:pPr>
              <w:spacing w:before="40" w:after="40" w:line="240" w:lineRule="auto"/>
              <w:jc w:val="left"/>
            </w:pPr>
            <w:r/>
            <w:r>
              <w:rPr>
                <w:rFonts w:ascii="Times New Roman" w:hAnsi="Times New Roman"/>
                <w:sz w:val="19"/>
              </w:rPr>
              <w:t>Met</w:t>
            </w:r>
          </w:p>
        </w:tc>
      </w:tr>
      <w:tr>
        <w:tc>
          <w:tcPr>
            <w:tcW w:type="dxa" w:w="1851"/>
          </w:tcPr>
          <w:p>
            <w:pPr>
              <w:spacing w:before="40" w:after="40" w:line="240" w:lineRule="auto"/>
              <w:jc w:val="left"/>
            </w:pPr>
            <w:r/>
            <w:r>
              <w:rPr>
                <w:rFonts w:ascii="Times New Roman" w:hAnsi="Times New Roman"/>
                <w:sz w:val="19"/>
              </w:rPr>
              <w:t>Insertion into a password or changed field</w:t>
            </w:r>
          </w:p>
        </w:tc>
        <w:tc>
          <w:tcPr>
            <w:tcW w:type="dxa" w:w="1984"/>
          </w:tcPr>
          <w:p>
            <w:pPr>
              <w:spacing w:before="40" w:after="40" w:line="240" w:lineRule="auto"/>
              <w:jc w:val="left"/>
            </w:pPr>
            <w:r/>
            <w:r>
              <w:rPr>
                <w:rFonts w:ascii="Times New Roman" w:hAnsi="Times New Roman"/>
                <w:sz w:val="19"/>
              </w:rPr>
              <w:t>Never</w:t>
            </w:r>
          </w:p>
        </w:tc>
        <w:tc>
          <w:tcPr>
            <w:tcW w:type="dxa" w:w="2248"/>
          </w:tcPr>
          <w:p>
            <w:pPr>
              <w:spacing w:before="40" w:after="40" w:line="240" w:lineRule="auto"/>
              <w:jc w:val="left"/>
            </w:pPr>
            <w:r/>
            <w:r>
              <w:rPr>
                <w:rFonts w:ascii="Times New Roman" w:hAnsi="Times New Roman"/>
                <w:sz w:val="19"/>
              </w:rPr>
              <w:t>Refused in a real test</w:t>
            </w:r>
          </w:p>
        </w:tc>
        <w:tc>
          <w:tcPr>
            <w:tcW w:type="dxa" w:w="2557"/>
          </w:tcPr>
          <w:p>
            <w:pPr>
              <w:spacing w:before="40" w:after="40" w:line="240" w:lineRule="auto"/>
              <w:jc w:val="left"/>
            </w:pPr>
            <w:r/>
            <w:r>
              <w:rPr>
                <w:rFonts w:ascii="Times New Roman" w:hAnsi="Times New Roman"/>
                <w:sz w:val="19"/>
              </w:rPr>
              <w:t>Met</w:t>
            </w:r>
          </w:p>
        </w:tc>
      </w:tr>
      <w:tr>
        <w:tc>
          <w:tcPr>
            <w:tcW w:type="dxa" w:w="1851"/>
          </w:tcPr>
          <w:p>
            <w:pPr>
              <w:spacing w:before="40" w:after="40" w:line="240" w:lineRule="auto"/>
              <w:jc w:val="left"/>
            </w:pPr>
            <w:r/>
            <w:r>
              <w:rPr>
                <w:rFonts w:ascii="Times New Roman" w:hAnsi="Times New Roman"/>
                <w:sz w:val="19"/>
              </w:rPr>
              <w:t>Interface frame rate</w:t>
            </w:r>
          </w:p>
        </w:tc>
        <w:tc>
          <w:tcPr>
            <w:tcW w:type="dxa" w:w="1984"/>
          </w:tcPr>
          <w:p>
            <w:pPr>
              <w:spacing w:before="40" w:after="40" w:line="240" w:lineRule="auto"/>
              <w:jc w:val="left"/>
            </w:pPr>
            <w:r/>
            <w:r>
              <w:rPr>
                <w:rFonts w:ascii="Times New Roman" w:hAnsi="Times New Roman"/>
                <w:sz w:val="19"/>
              </w:rPr>
              <w:t>60 fps</w:t>
            </w:r>
          </w:p>
        </w:tc>
        <w:tc>
          <w:tcPr>
            <w:tcW w:type="dxa" w:w="2248"/>
          </w:tcPr>
          <w:p>
            <w:pPr>
              <w:spacing w:before="40" w:after="40" w:line="240" w:lineRule="auto"/>
              <w:jc w:val="left"/>
            </w:pPr>
            <w:r/>
            <w:r>
              <w:rPr>
                <w:rFonts w:ascii="Times New Roman" w:hAnsi="Times New Roman"/>
                <w:sz w:val="19"/>
              </w:rPr>
              <w:t>p95 frame 16.8 ms</w:t>
            </w:r>
          </w:p>
        </w:tc>
        <w:tc>
          <w:tcPr>
            <w:tcW w:type="dxa" w:w="2557"/>
          </w:tcPr>
          <w:p>
            <w:pPr>
              <w:spacing w:before="40" w:after="40" w:line="240" w:lineRule="auto"/>
              <w:jc w:val="left"/>
            </w:pPr>
            <w:r/>
            <w:r>
              <w:rPr>
                <w:rFonts w:ascii="Times New Roman" w:hAnsi="Times New Roman"/>
                <w:sz w:val="19"/>
              </w:rPr>
              <w:t>Met</w:t>
            </w:r>
          </w:p>
        </w:tc>
      </w:tr>
      <w:tr>
        <w:tc>
          <w:tcPr>
            <w:tcW w:type="dxa" w:w="1851"/>
          </w:tcPr>
          <w:p>
            <w:pPr>
              <w:spacing w:before="40" w:after="40" w:line="240" w:lineRule="auto"/>
              <w:jc w:val="left"/>
            </w:pPr>
            <w:r/>
            <w:r>
              <w:rPr>
                <w:rFonts w:ascii="Times New Roman" w:hAnsi="Times New Roman"/>
                <w:sz w:val="19"/>
              </w:rPr>
              <w:t>Input-to-visual latency</w:t>
            </w:r>
          </w:p>
        </w:tc>
        <w:tc>
          <w:tcPr>
            <w:tcW w:type="dxa" w:w="1984"/>
          </w:tcPr>
          <w:p>
            <w:pPr>
              <w:spacing w:before="40" w:after="40" w:line="240" w:lineRule="auto"/>
              <w:jc w:val="left"/>
            </w:pPr>
            <w:r/>
            <w:r>
              <w:rPr>
                <w:rFonts w:ascii="Times New Roman" w:hAnsi="Times New Roman"/>
                <w:sz w:val="19"/>
              </w:rPr>
              <w:t>≤ 100 ms</w:t>
            </w:r>
          </w:p>
        </w:tc>
        <w:tc>
          <w:tcPr>
            <w:tcW w:type="dxa" w:w="2248"/>
          </w:tcPr>
          <w:p>
            <w:pPr>
              <w:spacing w:before="40" w:after="40" w:line="240" w:lineRule="auto"/>
              <w:jc w:val="left"/>
            </w:pPr>
            <w:r/>
            <w:r>
              <w:rPr>
                <w:rFonts w:ascii="Times New Roman" w:hAnsi="Times New Roman"/>
                <w:sz w:val="19"/>
              </w:rPr>
              <w:t>p95 64 ms</w:t>
            </w:r>
          </w:p>
        </w:tc>
        <w:tc>
          <w:tcPr>
            <w:tcW w:type="dxa" w:w="2557"/>
          </w:tcPr>
          <w:p>
            <w:pPr>
              <w:spacing w:before="40" w:after="40" w:line="240" w:lineRule="auto"/>
              <w:jc w:val="left"/>
            </w:pPr>
            <w:r/>
            <w:r>
              <w:rPr>
                <w:rFonts w:ascii="Times New Roman" w:hAnsi="Times New Roman"/>
                <w:sz w:val="19"/>
              </w:rPr>
              <w:t>Met</w:t>
            </w:r>
          </w:p>
        </w:tc>
      </w:tr>
      <w:tr>
        <w:tc>
          <w:tcPr>
            <w:tcW w:type="dxa" w:w="1851"/>
          </w:tcPr>
          <w:p>
            <w:pPr>
              <w:spacing w:before="40" w:after="40" w:line="240" w:lineRule="auto"/>
              <w:jc w:val="left"/>
            </w:pPr>
            <w:r/>
            <w:r>
              <w:rPr>
                <w:rFonts w:ascii="Times New Roman" w:hAnsi="Times New Roman"/>
                <w:sz w:val="19"/>
              </w:rPr>
              <w:t>Interface absent from screen captures</w:t>
            </w:r>
          </w:p>
        </w:tc>
        <w:tc>
          <w:tcPr>
            <w:tcW w:type="dxa" w:w="1984"/>
          </w:tcPr>
          <w:p>
            <w:pPr>
              <w:spacing w:before="40" w:after="40" w:line="240" w:lineRule="auto"/>
              <w:jc w:val="left"/>
            </w:pPr>
            <w:r/>
            <w:r>
              <w:rPr>
                <w:rFonts w:ascii="Times New Roman" w:hAnsi="Times New Roman"/>
                <w:sz w:val="19"/>
              </w:rPr>
              <w:t>Absent</w:t>
            </w:r>
          </w:p>
        </w:tc>
        <w:tc>
          <w:tcPr>
            <w:tcW w:type="dxa" w:w="2248"/>
          </w:tcPr>
          <w:p>
            <w:pPr>
              <w:spacing w:before="40" w:after="40" w:line="240" w:lineRule="auto"/>
              <w:jc w:val="left"/>
            </w:pPr>
            <w:r/>
            <w:r>
              <w:rPr>
                <w:rFonts w:ascii="Times New Roman" w:hAnsi="Times New Roman"/>
                <w:sz w:val="19"/>
              </w:rPr>
              <w:t>100 % absent from Graphics Capture and GDI frames</w:t>
            </w:r>
          </w:p>
        </w:tc>
        <w:tc>
          <w:tcPr>
            <w:tcW w:type="dxa" w:w="2557"/>
          </w:tcPr>
          <w:p>
            <w:pPr>
              <w:spacing w:before="40" w:after="40" w:line="240" w:lineRule="auto"/>
              <w:jc w:val="left"/>
            </w:pPr>
            <w:r/>
            <w:r>
              <w:rPr>
                <w:rFonts w:ascii="Times New Roman" w:hAnsi="Times New Roman"/>
                <w:sz w:val="19"/>
              </w:rPr>
              <w:t>Met at the interface level; named applications outstanding</w:t>
            </w:r>
          </w:p>
        </w:tc>
      </w:tr>
      <w:tr>
        <w:tc>
          <w:tcPr>
            <w:tcW w:type="dxa" w:w="1851"/>
          </w:tcPr>
          <w:p>
            <w:pPr>
              <w:spacing w:before="40" w:after="40" w:line="240" w:lineRule="auto"/>
              <w:jc w:val="left"/>
            </w:pPr>
            <w:r/>
            <w:r>
              <w:rPr>
                <w:rFonts w:ascii="Times New Roman" w:hAnsi="Times New Roman"/>
                <w:sz w:val="19"/>
              </w:rPr>
              <w:t>Extraction F1 (held-out)</w:t>
            </w:r>
          </w:p>
        </w:tc>
        <w:tc>
          <w:tcPr>
            <w:tcW w:type="dxa" w:w="1984"/>
          </w:tcPr>
          <w:p>
            <w:pPr>
              <w:spacing w:before="40" w:after="40" w:line="240" w:lineRule="auto"/>
              <w:jc w:val="left"/>
            </w:pPr>
            <w:r/>
            <w:r>
              <w:rPr>
                <w:rFonts w:ascii="Times New Roman" w:hAnsi="Times New Roman"/>
                <w:sz w:val="19"/>
              </w:rPr>
              <w:t>≥ 0.70</w:t>
            </w:r>
          </w:p>
        </w:tc>
        <w:tc>
          <w:tcPr>
            <w:tcW w:type="dxa" w:w="2248"/>
          </w:tcPr>
          <w:p>
            <w:pPr>
              <w:spacing w:before="40" w:after="40" w:line="240" w:lineRule="auto"/>
              <w:jc w:val="left"/>
            </w:pPr>
            <w:r/>
            <w:r>
              <w:rPr>
                <w:rFonts w:ascii="Times New Roman" w:hAnsi="Times New Roman"/>
                <w:sz w:val="19"/>
              </w:rPr>
              <w:t>0.533</w:t>
            </w:r>
          </w:p>
        </w:tc>
        <w:tc>
          <w:tcPr>
            <w:tcW w:type="dxa" w:w="2557"/>
          </w:tcPr>
          <w:p>
            <w:pPr>
              <w:spacing w:before="40" w:after="40" w:line="240" w:lineRule="auto"/>
              <w:jc w:val="left"/>
            </w:pPr>
            <w:r/>
            <w:r>
              <w:rPr>
                <w:rFonts w:ascii="Times New Roman" w:hAnsi="Times New Roman"/>
                <w:sz w:val="19"/>
              </w:rPr>
              <w:t>Not met</w:t>
            </w:r>
          </w:p>
        </w:tc>
      </w:tr>
      <w:tr>
        <w:tc>
          <w:tcPr>
            <w:tcW w:type="dxa" w:w="1851"/>
          </w:tcPr>
          <w:p>
            <w:pPr>
              <w:spacing w:before="40" w:after="40" w:line="240" w:lineRule="auto"/>
              <w:jc w:val="left"/>
            </w:pPr>
            <w:r/>
            <w:r>
              <w:rPr>
                <w:rFonts w:ascii="Times New Roman" w:hAnsi="Times New Roman"/>
                <w:sz w:val="19"/>
              </w:rPr>
              <w:t>Answers correct</w:t>
            </w:r>
          </w:p>
        </w:tc>
        <w:tc>
          <w:tcPr>
            <w:tcW w:type="dxa" w:w="1984"/>
          </w:tcPr>
          <w:p>
            <w:pPr>
              <w:spacing w:before="40" w:after="40" w:line="240" w:lineRule="auto"/>
              <w:jc w:val="left"/>
            </w:pPr>
            <w:r/>
            <w:r>
              <w:rPr>
                <w:rFonts w:ascii="Times New Roman" w:hAnsi="Times New Roman"/>
                <w:sz w:val="19"/>
              </w:rPr>
              <w:t>≥ 80 %</w:t>
            </w:r>
          </w:p>
        </w:tc>
        <w:tc>
          <w:tcPr>
            <w:tcW w:type="dxa" w:w="2248"/>
          </w:tcPr>
          <w:p>
            <w:pPr>
              <w:spacing w:before="40" w:after="40" w:line="240" w:lineRule="auto"/>
              <w:jc w:val="left"/>
            </w:pPr>
            <w:r/>
            <w:r>
              <w:rPr>
                <w:rFonts w:ascii="Times New Roman" w:hAnsi="Times New Roman"/>
                <w:sz w:val="19"/>
              </w:rPr>
              <w:t>66.7 %</w:t>
            </w:r>
          </w:p>
        </w:tc>
        <w:tc>
          <w:tcPr>
            <w:tcW w:type="dxa" w:w="2557"/>
          </w:tcPr>
          <w:p>
            <w:pPr>
              <w:spacing w:before="40" w:after="40" w:line="240" w:lineRule="auto"/>
              <w:jc w:val="left"/>
            </w:pPr>
            <w:r/>
            <w:r>
              <w:rPr>
                <w:rFonts w:ascii="Times New Roman" w:hAnsi="Times New Roman"/>
                <w:sz w:val="19"/>
              </w:rPr>
              <w:t>Not met</w:t>
            </w:r>
          </w:p>
        </w:tc>
      </w:tr>
      <w:tr>
        <w:tc>
          <w:tcPr>
            <w:tcW w:type="dxa" w:w="1851"/>
          </w:tcPr>
          <w:p>
            <w:pPr>
              <w:spacing w:before="40" w:after="40" w:line="240" w:lineRule="auto"/>
              <w:jc w:val="left"/>
            </w:pPr>
            <w:r/>
            <w:r>
              <w:rPr>
                <w:rFonts w:ascii="Times New Roman" w:hAnsi="Times New Roman"/>
                <w:sz w:val="19"/>
              </w:rPr>
              <w:t>Answer sentences verified</w:t>
            </w:r>
          </w:p>
        </w:tc>
        <w:tc>
          <w:tcPr>
            <w:tcW w:type="dxa" w:w="1984"/>
          </w:tcPr>
          <w:p>
            <w:pPr>
              <w:spacing w:before="40" w:after="40" w:line="240" w:lineRule="auto"/>
              <w:jc w:val="left"/>
            </w:pPr>
            <w:r/>
            <w:r>
              <w:rPr>
                <w:rFonts w:ascii="Times New Roman" w:hAnsi="Times New Roman"/>
                <w:sz w:val="19"/>
              </w:rPr>
              <w:t>≥ 90 %</w:t>
            </w:r>
          </w:p>
        </w:tc>
        <w:tc>
          <w:tcPr>
            <w:tcW w:type="dxa" w:w="2248"/>
          </w:tcPr>
          <w:p>
            <w:pPr>
              <w:spacing w:before="40" w:after="40" w:line="240" w:lineRule="auto"/>
              <w:jc w:val="left"/>
            </w:pPr>
            <w:r/>
            <w:r>
              <w:rPr>
                <w:rFonts w:ascii="Times New Roman" w:hAnsi="Times New Roman"/>
                <w:sz w:val="19"/>
              </w:rPr>
              <w:t>83.7 %</w:t>
            </w:r>
          </w:p>
        </w:tc>
        <w:tc>
          <w:tcPr>
            <w:tcW w:type="dxa" w:w="2557"/>
          </w:tcPr>
          <w:p>
            <w:pPr>
              <w:spacing w:before="40" w:after="40" w:line="240" w:lineRule="auto"/>
              <w:jc w:val="left"/>
            </w:pPr>
            <w:r/>
            <w:r>
              <w:rPr>
                <w:rFonts w:ascii="Times New Roman" w:hAnsi="Times New Roman"/>
                <w:sz w:val="19"/>
              </w:rPr>
              <w:t>Not met</w:t>
            </w:r>
          </w:p>
        </w:tc>
      </w:tr>
      <w:tr>
        <w:tc>
          <w:tcPr>
            <w:tcW w:type="dxa" w:w="1851"/>
          </w:tcPr>
          <w:p>
            <w:pPr>
              <w:spacing w:before="40" w:after="40" w:line="240" w:lineRule="auto"/>
              <w:jc w:val="left"/>
            </w:pPr>
            <w:r/>
            <w:r>
              <w:rPr>
                <w:rFonts w:ascii="Times New Roman" w:hAnsi="Times New Roman"/>
                <w:sz w:val="19"/>
              </w:rPr>
              <w:t>Time to first answer sentence</w:t>
            </w:r>
          </w:p>
        </w:tc>
        <w:tc>
          <w:tcPr>
            <w:tcW w:type="dxa" w:w="1984"/>
          </w:tcPr>
          <w:p>
            <w:pPr>
              <w:spacing w:before="40" w:after="40" w:line="240" w:lineRule="auto"/>
              <w:jc w:val="left"/>
            </w:pPr>
            <w:r/>
            <w:r>
              <w:rPr>
                <w:rFonts w:ascii="Times New Roman" w:hAnsi="Times New Roman"/>
                <w:sz w:val="19"/>
              </w:rPr>
              <w:t>≤ 2.5 s</w:t>
            </w:r>
          </w:p>
        </w:tc>
        <w:tc>
          <w:tcPr>
            <w:tcW w:type="dxa" w:w="2248"/>
          </w:tcPr>
          <w:p>
            <w:pPr>
              <w:spacing w:before="40" w:after="40" w:line="240" w:lineRule="auto"/>
              <w:jc w:val="left"/>
            </w:pPr>
            <w:r/>
            <w:r>
              <w:rPr>
                <w:rFonts w:ascii="Times New Roman" w:hAnsi="Times New Roman"/>
                <w:sz w:val="19"/>
              </w:rPr>
              <w:t>25.2 s</w:t>
            </w:r>
          </w:p>
        </w:tc>
        <w:tc>
          <w:tcPr>
            <w:tcW w:type="dxa" w:w="2557"/>
          </w:tcPr>
          <w:p>
            <w:pPr>
              <w:spacing w:before="40" w:after="40" w:line="240" w:lineRule="auto"/>
              <w:jc w:val="left"/>
            </w:pPr>
            <w:r/>
            <w:r>
              <w:rPr>
                <w:rFonts w:ascii="Times New Roman" w:hAnsi="Times New Roman"/>
                <w:sz w:val="19"/>
              </w:rPr>
              <w:t>Not met on the available hardware</w:t>
            </w:r>
          </w:p>
        </w:tc>
      </w:tr>
      <w:tr>
        <w:tc>
          <w:tcPr>
            <w:tcW w:type="dxa" w:w="1851"/>
          </w:tcPr>
          <w:p>
            <w:pPr>
              <w:spacing w:before="40" w:after="40" w:line="240" w:lineRule="auto"/>
              <w:jc w:val="left"/>
            </w:pPr>
            <w:r/>
            <w:r>
              <w:rPr>
                <w:rFonts w:ascii="Times New Roman" w:hAnsi="Times New Roman"/>
                <w:sz w:val="19"/>
              </w:rPr>
              <w:t>Complete draft</w:t>
            </w:r>
          </w:p>
        </w:tc>
        <w:tc>
          <w:tcPr>
            <w:tcW w:type="dxa" w:w="1984"/>
          </w:tcPr>
          <w:p>
            <w:pPr>
              <w:spacing w:before="40" w:after="40" w:line="240" w:lineRule="auto"/>
              <w:jc w:val="left"/>
            </w:pPr>
            <w:r/>
            <w:r>
              <w:rPr>
                <w:rFonts w:ascii="Times New Roman" w:hAnsi="Times New Roman"/>
                <w:sz w:val="19"/>
              </w:rPr>
              <w:t>≤ 8 s</w:t>
            </w:r>
          </w:p>
        </w:tc>
        <w:tc>
          <w:tcPr>
            <w:tcW w:type="dxa" w:w="2248"/>
          </w:tcPr>
          <w:p>
            <w:pPr>
              <w:spacing w:before="40" w:after="40" w:line="240" w:lineRule="auto"/>
              <w:jc w:val="left"/>
            </w:pPr>
            <w:r/>
            <w:r>
              <w:rPr>
                <w:rFonts w:ascii="Times New Roman" w:hAnsi="Times New Roman"/>
                <w:sz w:val="19"/>
              </w:rPr>
              <w:t>16.4 s</w:t>
            </w:r>
          </w:p>
        </w:tc>
        <w:tc>
          <w:tcPr>
            <w:tcW w:type="dxa" w:w="2557"/>
          </w:tcPr>
          <w:p>
            <w:pPr>
              <w:spacing w:before="40" w:after="40" w:line="240" w:lineRule="auto"/>
              <w:jc w:val="left"/>
            </w:pPr>
            <w:r/>
            <w:r>
              <w:rPr>
                <w:rFonts w:ascii="Times New Roman" w:hAnsi="Times New Roman"/>
                <w:sz w:val="19"/>
              </w:rPr>
              <w:t>Not met on the available hardware</w:t>
            </w:r>
          </w:p>
        </w:tc>
      </w:tr>
      <w:tr>
        <w:tc>
          <w:tcPr>
            <w:tcW w:type="dxa" w:w="1851"/>
          </w:tcPr>
          <w:p>
            <w:pPr>
              <w:spacing w:before="40" w:after="40" w:line="240" w:lineRule="auto"/>
              <w:jc w:val="left"/>
            </w:pPr>
            <w:r/>
            <w:r>
              <w:rPr>
                <w:rFonts w:ascii="Times New Roman" w:hAnsi="Times New Roman"/>
                <w:sz w:val="19"/>
              </w:rPr>
              <w:t>Zero outbound connections</w:t>
            </w:r>
          </w:p>
        </w:tc>
        <w:tc>
          <w:tcPr>
            <w:tcW w:type="dxa" w:w="1984"/>
          </w:tcPr>
          <w:p>
            <w:pPr>
              <w:spacing w:before="40" w:after="40" w:line="240" w:lineRule="auto"/>
              <w:jc w:val="left"/>
            </w:pPr>
            <w:r/>
            <w:r>
              <w:rPr>
                <w:rFonts w:ascii="Times New Roman" w:hAnsi="Times New Roman"/>
                <w:sz w:val="19"/>
              </w:rPr>
              <w:t>0</w:t>
            </w:r>
          </w:p>
        </w:tc>
        <w:tc>
          <w:tcPr>
            <w:tcW w:type="dxa" w:w="2248"/>
          </w:tcPr>
          <w:p>
            <w:pPr>
              <w:spacing w:before="40" w:after="40" w:line="240" w:lineRule="auto"/>
              <w:jc w:val="left"/>
            </w:pPr>
            <w:r/>
            <w:r>
              <w:rPr>
                <w:rFonts w:ascii="Times New Roman" w:hAnsi="Times New Roman"/>
                <w:sz w:val="19"/>
              </w:rPr>
              <w:t>0 from the application; 1 from the WebView2 runtime</w:t>
            </w:r>
          </w:p>
        </w:tc>
        <w:tc>
          <w:tcPr>
            <w:tcW w:type="dxa" w:w="2557"/>
          </w:tcPr>
          <w:p>
            <w:pPr>
              <w:spacing w:before="40" w:after="40" w:line="240" w:lineRule="auto"/>
              <w:jc w:val="left"/>
            </w:pPr>
            <w:r/>
            <w:r>
              <w:rPr>
                <w:rFonts w:ascii="Times New Roman" w:hAnsi="Times New Roman"/>
                <w:sz w:val="19"/>
              </w:rPr>
              <w:t>Not met as written</w:t>
            </w:r>
          </w:p>
        </w:tc>
      </w:tr>
      <w:tr>
        <w:tc>
          <w:tcPr>
            <w:tcW w:type="dxa" w:w="1851"/>
          </w:tcPr>
          <w:p>
            <w:pPr>
              <w:spacing w:before="40" w:after="40" w:line="240" w:lineRule="auto"/>
              <w:jc w:val="left"/>
            </w:pPr>
            <w:r/>
            <w:r>
              <w:rPr>
                <w:rFonts w:ascii="Times New Roman" w:hAnsi="Times New Roman"/>
                <w:sz w:val="19"/>
              </w:rPr>
              <w:t>Injection corpus</w:t>
            </w:r>
          </w:p>
        </w:tc>
        <w:tc>
          <w:tcPr>
            <w:tcW w:type="dxa" w:w="1984"/>
          </w:tcPr>
          <w:p>
            <w:pPr>
              <w:spacing w:before="40" w:after="40" w:line="240" w:lineRule="auto"/>
              <w:jc w:val="left"/>
            </w:pPr>
            <w:r/>
            <w:r>
              <w:rPr>
                <w:rFonts w:ascii="Times New Roman" w:hAnsi="Times New Roman"/>
                <w:sz w:val="19"/>
              </w:rPr>
              <w:t>No injected instruction stored as a user task</w:t>
            </w:r>
          </w:p>
        </w:tc>
        <w:tc>
          <w:tcPr>
            <w:tcW w:type="dxa" w:w="2248"/>
          </w:tcPr>
          <w:p>
            <w:pPr>
              <w:spacing w:before="40" w:after="40" w:line="240" w:lineRule="auto"/>
              <w:jc w:val="left"/>
            </w:pPr>
            <w:r/>
            <w:r>
              <w:rPr>
                <w:rFonts w:ascii="Times New Roman" w:hAnsi="Times New Roman"/>
                <w:sz w:val="19"/>
              </w:rPr>
              <w:t>123 / 152 overall; 24 / 39 on the untouched half</w:t>
            </w:r>
          </w:p>
        </w:tc>
        <w:tc>
          <w:tcPr>
            <w:tcW w:type="dxa" w:w="2557"/>
          </w:tcPr>
          <w:p>
            <w:pPr>
              <w:spacing w:before="40" w:after="40" w:line="240" w:lineRule="auto"/>
              <w:jc w:val="left"/>
            </w:pPr>
            <w:r/>
            <w:r>
              <w:rPr>
                <w:rFonts w:ascii="Times New Roman" w:hAnsi="Times New Roman"/>
                <w:sz w:val="19"/>
              </w:rPr>
              <w:t>Not met</w:t>
            </w:r>
          </w:p>
        </w:tc>
      </w:tr>
      <w:tr>
        <w:tc>
          <w:tcPr>
            <w:tcW w:type="dxa" w:w="1851"/>
          </w:tcPr>
          <w:p>
            <w:pPr>
              <w:spacing w:before="40" w:after="40" w:line="240" w:lineRule="auto"/>
              <w:jc w:val="left"/>
            </w:pPr>
            <w:r/>
            <w:r>
              <w:rPr>
                <w:rFonts w:ascii="Times New Roman" w:hAnsi="Times New Roman"/>
                <w:sz w:val="19"/>
              </w:rPr>
              <w:t>Resource use over 8 h and 7-day stability</w:t>
            </w:r>
          </w:p>
        </w:tc>
        <w:tc>
          <w:tcPr>
            <w:tcW w:type="dxa" w:w="1984"/>
          </w:tcPr>
          <w:p>
            <w:pPr>
              <w:spacing w:before="40" w:after="40" w:line="240" w:lineRule="auto"/>
              <w:jc w:val="left"/>
            </w:pPr>
            <w:r/>
            <w:r>
              <w:rPr>
                <w:rFonts w:ascii="Times New Roman" w:hAnsi="Times New Roman"/>
                <w:sz w:val="19"/>
              </w:rPr>
              <w:t>CPU ≤ 3 %, RAM ≤ 250 MB; no crash</w:t>
            </w:r>
          </w:p>
        </w:tc>
        <w:tc>
          <w:tcPr>
            <w:tcW w:type="dxa" w:w="2248"/>
          </w:tcPr>
          <w:p>
            <w:pPr>
              <w:spacing w:before="40" w:after="40" w:line="240" w:lineRule="auto"/>
              <w:jc w:val="left"/>
            </w:pPr>
            <w:r/>
            <w:r>
              <w:rPr>
                <w:rFonts w:ascii="Times New Roman" w:hAnsi="Times New Roman"/>
                <w:sz w:val="19"/>
              </w:rPr>
              <w:t>Not run</w:t>
            </w:r>
          </w:p>
        </w:tc>
        <w:tc>
          <w:tcPr>
            <w:tcW w:type="dxa" w:w="2557"/>
          </w:tcPr>
          <w:p>
            <w:pPr>
              <w:spacing w:before="40" w:after="40" w:line="240" w:lineRule="auto"/>
              <w:jc w:val="left"/>
            </w:pPr>
            <w:r/>
            <w:r>
              <w:rPr>
                <w:rFonts w:ascii="Times New Roman" w:hAnsi="Times New Roman"/>
                <w:sz w:val="19"/>
              </w:rPr>
              <w:t>Outstanding</w:t>
            </w:r>
          </w:p>
        </w:tc>
      </w:tr>
    </w:tbl>
    <w:p>
      <w:pPr>
        <w:spacing w:after="200" w:line="240" w:lineRule="auto"/>
      </w:pPr>
    </w:p>
    <w:p>
      <w:pPr>
        <w:jc w:val="both"/>
      </w:pPr>
      <w:r>
        <w:rPr>
          <w:rFonts w:ascii="Times New Roman" w:hAnsi="Times New Roman"/>
        </w:rPr>
        <w:t xml:space="preserve">Of nineteen criteria, eleven are met — two of them with a longer-duration check still outstanding — seven are not met, and one has not been run for want of machine time. The division between them is not random. </w:t>
      </w:r>
      <w:r>
        <w:rPr>
          <w:rFonts w:ascii="Times New Roman" w:hAnsi="Times New Roman"/>
          <w:b/>
        </w:rPr>
        <w:t>Every criterion met is one enforced by deterministic code.</w:t>
      </w:r>
      <w:r>
        <w:rPr>
          <w:rFonts w:ascii="Times New Roman" w:hAnsi="Times New Roman"/>
        </w:rPr>
        <w:t xml:space="preserve"> Every criterion missed depends either on the quality of a four-billion-parameter quantised model, on the throughput of an integrated GPU, or on a third-party runtime outside the application's control.</w:t>
      </w:r>
    </w:p>
    <w:p>
      <w:pPr>
        <w:pStyle w:val="Heading2"/>
      </w:pPr>
      <w:r>
        <w:rPr>
          <w:rFonts w:ascii="Times New Roman" w:hAnsi="Times New Roman"/>
          <w:b/>
          <w:color w:val="000000"/>
          <w:sz w:val="27"/>
        </w:rPr>
        <w:t>6.12  Threats to Validity</w:t>
      </w:r>
    </w:p>
    <w:p>
      <w:pPr>
        <w:jc w:val="both"/>
      </w:pPr>
      <w:r>
        <w:rPr>
          <w:rFonts w:ascii="Times New Roman" w:hAnsi="Times New Roman"/>
        </w:rPr>
        <w:t>Several factors limit how far these results generalise, and they are stated here rather than left for a reader to infer.</w:t>
      </w:r>
    </w:p>
    <w:p>
      <w:pPr>
        <w:jc w:val="both"/>
      </w:pPr>
      <w:r>
        <w:rPr>
          <w:rFonts w:ascii="Times New Roman" w:hAnsi="Times New Roman"/>
          <w:b/>
        </w:rPr>
        <w:t>Hardware.</w:t>
      </w:r>
      <w:r>
        <w:rPr>
          <w:rFonts w:ascii="Times New Roman" w:hAnsi="Times New Roman"/>
        </w:rPr>
        <w:t xml:space="preserve"> All model-dependent timing was measured on an integrated GPU with shared memory. The latency results say almost nothing about what a discrete GPU would achieve, and the project's own target hardware was never tested.</w:t>
      </w:r>
    </w:p>
    <w:p>
      <w:pPr>
        <w:jc w:val="both"/>
      </w:pPr>
      <w:r>
        <w:rPr>
          <w:rFonts w:ascii="Times New Roman" w:hAnsi="Times New Roman"/>
          <w:b/>
        </w:rPr>
        <w:t>Evaluation sets are synthetic.</w:t>
      </w:r>
      <w:r>
        <w:rPr>
          <w:rFonts w:ascii="Times New Roman" w:hAnsi="Times New Roman"/>
        </w:rPr>
        <w:t xml:space="preserve"> The extraction, answering and draft sets are constructed items resembling emails, chats and documents, not captures of real activity, which would contain personal data. Real screen text is messier.</w:t>
      </w:r>
    </w:p>
    <w:p>
      <w:pPr>
        <w:jc w:val="both"/>
      </w:pPr>
      <w:r>
        <w:rPr>
          <w:rFonts w:ascii="Times New Roman" w:hAnsi="Times New Roman"/>
          <w:b/>
        </w:rPr>
        <w:t>No held-out split for answering.</w:t>
      </w:r>
      <w:r>
        <w:rPr>
          <w:rFonts w:ascii="Times New Roman" w:hAnsi="Times New Roman"/>
        </w:rPr>
        <w:t xml:space="preserve"> As noted in Section 6.7, the second prompt was written after observing the first fail on the same questions.</w:t>
      </w:r>
    </w:p>
    <w:p>
      <w:pPr>
        <w:jc w:val="both"/>
      </w:pPr>
      <w:r>
        <w:rPr>
          <w:rFonts w:ascii="Times New Roman" w:hAnsi="Times New Roman"/>
          <w:b/>
        </w:rPr>
        <w:t>Application compatibility is thinly sampled.</w:t>
      </w:r>
      <w:r>
        <w:rPr>
          <w:rFonts w:ascii="Times New Roman" w:hAnsi="Times New Roman"/>
        </w:rPr>
        <w:t xml:space="preserve"> Only seven of twenty target applications were tested for text acquisition; the rest were not installed or needed accounts. The gate asking for sixteen of twenty is unverified, not failed.</w:t>
      </w:r>
    </w:p>
    <w:p>
      <w:pPr>
        <w:jc w:val="both"/>
      </w:pPr>
      <w:r>
        <w:rPr>
          <w:rFonts w:ascii="Times New Roman" w:hAnsi="Times New Roman"/>
          <w:b/>
        </w:rPr>
        <w:t>Model non-determinism.</w:t>
      </w:r>
      <w:r>
        <w:rPr>
          <w:rFonts w:ascii="Times New Roman" w:hAnsi="Times New Roman"/>
        </w:rPr>
        <w:t xml:space="preserve"> At least one injection case passed in one run and failed in another with identical settings, and five cases timed out in a run the machine interrupted. Single-run results on a generative model carry run-to-run variance that this evaluation did not quantify by repetition.</w:t>
      </w:r>
    </w:p>
    <w:p>
      <w:pPr>
        <w:jc w:val="both"/>
      </w:pPr>
      <w:r>
        <w:rPr>
          <w:rFonts w:ascii="Times New Roman" w:hAnsi="Times New Roman"/>
          <w:b/>
        </w:rPr>
        <w:t>Simulated results are not model results.</w:t>
      </w:r>
      <w:r>
        <w:rPr>
          <w:rFonts w:ascii="Times New Roman" w:hAnsi="Times New Roman"/>
        </w:rPr>
        <w:t xml:space="preserve"> Where a number is labelled SIMULATED, a stand-in produced the model's output. Such a result validates the surrounding code and says nothing about the model.</w:t>
      </w:r>
    </w:p>
    <w:p>
      <w:pPr>
        <w:pStyle w:val="Heading2"/>
      </w:pPr>
      <w:r>
        <w:rPr>
          <w:rFonts w:ascii="Times New Roman" w:hAnsi="Times New Roman"/>
          <w:b/>
          <w:color w:val="000000"/>
          <w:sz w:val="27"/>
        </w:rPr>
        <w:t>6.13  Not Yet Evaluated</w:t>
      </w:r>
    </w:p>
    <w:p>
      <w:pPr>
        <w:jc w:val="both"/>
      </w:pPr>
      <w:r>
        <w:rPr>
          <w:rFonts w:ascii="Times New Roman" w:hAnsi="Times New Roman"/>
        </w:rPr>
        <w:t>For completeness: the twenty-four-hour network and canary runs; the eight-hour resource and stability run; the seven-day stability run; the file-system watcher test confirming that no image file is ever written; password-field exclusion against native Windows Forms and WPF applications; capture exclusion inside the five named conferencing applications; draft insertion in the five named applications; clipboard-history and cloud-clipboard exclusion; placement across a live monitor or scaling change; the lock-and-unlock path that triggers the morning brief; end-to-end operation of the embedding channel; and inference on any backend other than Vulkan and the processor.</w:t>
      </w:r>
    </w:p>
    <w:p>
      <w:pPr>
        <w:pStyle w:val="Heading1"/>
        <w:pageBreakBefore/>
      </w:pPr>
      <w:r>
        <w:rPr>
          <w:rFonts w:ascii="Times New Roman" w:hAnsi="Times New Roman"/>
          <w:b/>
          <w:color w:val="000000"/>
          <w:sz w:val="30"/>
        </w:rPr>
        <w:t>CHAPTER 7  —  DISCUSSION, LIMITATIONS AND FUTURE SCOPE</w:t>
      </w:r>
    </w:p>
    <w:p>
      <w:pPr>
        <w:pStyle w:val="Heading2"/>
      </w:pPr>
      <w:r>
        <w:rPr>
          <w:rFonts w:ascii="Times New Roman" w:hAnsi="Times New Roman"/>
          <w:b/>
          <w:color w:val="000000"/>
          <w:sz w:val="27"/>
        </w:rPr>
        <w:t>7.1  What the Implementation Achieves</w:t>
      </w:r>
    </w:p>
    <w:p>
      <w:pPr>
        <w:jc w:val="both"/>
      </w:pPr>
      <w:r>
        <w:rPr>
          <w:rFonts w:ascii="Times New Roman" w:hAnsi="Times New Roman"/>
        </w:rPr>
        <w:t>The central claim this work can support is narrower than the one it set out to make, and more interesting for being narrow.</w:t>
      </w:r>
    </w:p>
    <w:p>
      <w:pPr>
        <w:jc w:val="both"/>
      </w:pPr>
      <w:r>
        <w:rPr>
          <w:rFonts w:ascii="Times New Roman" w:hAnsi="Times New Roman"/>
        </w:rPr>
        <w:t xml:space="preserve">A desktop application </w:t>
      </w:r>
      <w:r>
        <w:rPr>
          <w:rFonts w:ascii="Times New Roman" w:hAnsi="Times New Roman"/>
          <w:i/>
        </w:rPr>
        <w:t>can</w:t>
      </w:r>
      <w:r>
        <w:rPr>
          <w:rFonts w:ascii="Times New Roman" w:hAnsi="Times New Roman"/>
        </w:rPr>
        <w:t xml:space="preserve"> run a four-billion-parameter vision-language model across unrelated GPU vendors without containing a line of any vendor's code, by treating each backend as an externally pinned artefact and discovering the hardware at run time. It </w:t>
      </w:r>
      <w:r>
        <w:rPr>
          <w:rFonts w:ascii="Times New Roman" w:hAnsi="Times New Roman"/>
          <w:i/>
        </w:rPr>
        <w:t>can</w:t>
      </w:r>
      <w:r>
        <w:rPr>
          <w:rFonts w:ascii="Times New Roman" w:hAnsi="Times New Roman"/>
        </w:rPr>
        <w:t xml:space="preserve"> read text from other applications without writing a single screen image to disk and without blocking its own capture loop beyond 300 milliseconds, even against applications that take three-quarters of a second to answer. It </w:t>
      </w:r>
      <w:r>
        <w:rPr>
          <w:rFonts w:ascii="Times New Roman" w:hAnsi="Times New Roman"/>
          <w:i/>
        </w:rPr>
        <w:t>can</w:t>
      </w:r>
      <w:r>
        <w:rPr>
          <w:rFonts w:ascii="Times New Roman" w:hAnsi="Times New Roman"/>
        </w:rPr>
        <w:t xml:space="preserve"> remove every secret in a 355-case corpus while flagging fewer than one clean line in two hundred, provided the detectors validate checksums rather than matching digit patterns. It </w:t>
      </w:r>
      <w:r>
        <w:rPr>
          <w:rFonts w:ascii="Times New Roman" w:hAnsi="Times New Roman"/>
          <w:i/>
        </w:rPr>
        <w:t>can</w:t>
      </w:r>
      <w:r>
        <w:rPr>
          <w:rFonts w:ascii="Times New Roman" w:hAnsi="Times New Roman"/>
        </w:rPr>
        <w:t xml:space="preserve"> guarantee that no stored fact exists without a verbatim source span, and the measured hallucination rate of such a system is zero rather than small. And it </w:t>
      </w:r>
      <w:r>
        <w:rPr>
          <w:rFonts w:ascii="Times New Roman" w:hAnsi="Times New Roman"/>
          <w:i/>
        </w:rPr>
        <w:t>can</w:t>
      </w:r>
      <w:r>
        <w:rPr>
          <w:rFonts w:ascii="Times New Roman" w:hAnsi="Times New Roman"/>
        </w:rPr>
        <w:t xml:space="preserve"> hide its own interface completely from two independent screen-capture paths.</w:t>
      </w:r>
    </w:p>
    <w:p>
      <w:pPr>
        <w:jc w:val="both"/>
      </w:pPr>
      <w:r>
        <w:rPr>
          <w:rFonts w:ascii="Times New Roman" w:hAnsi="Times New Roman"/>
        </w:rPr>
        <w:t>What it cannot yet do, on the hardware available and with a model of this size, is be accurate or fast enough to be pleasant. Extraction misses too much and over-produces trivia. Answers are right two times in three where the criterion asked for four in five. An answer takes twenty-five seconds where the criterion asked for two and a half. And one process in the application's own process tree — the browser runtime that renders the interface — makes a network connection that the project could not switch off and therefore could not claim did not exist.</w:t>
      </w:r>
    </w:p>
    <w:p>
      <w:pPr>
        <w:jc w:val="both"/>
      </w:pPr>
      <w:r>
        <w:rPr>
          <w:rFonts w:ascii="Times New Roman" w:hAnsi="Times New Roman"/>
        </w:rPr>
        <w:t xml:space="preserve">The value of the result is in that separation. It was not obvious in advance which guarantees would depend on the model and which would not. The evaluation answers that question empirically: </w:t>
      </w:r>
      <w:r>
        <w:rPr>
          <w:rFonts w:ascii="Times New Roman" w:hAnsi="Times New Roman"/>
          <w:b/>
        </w:rPr>
        <w:t>every criterion enforced by deterministic code was met, and every criterion that depended on model quality, hardware throughput, or a third-party component was missed.</w:t>
      </w:r>
      <w:r>
        <w:rPr>
          <w:rFonts w:ascii="Times New Roman" w:hAnsi="Times New Roman"/>
        </w:rPr>
        <w:t xml:space="preserve"> That is a useful finding for anyone designing a similar system, because it says where to put the engineering effort — and where not to bother asking the model to behave.</w:t>
      </w:r>
    </w:p>
    <w:p>
      <w:pPr>
        <w:pStyle w:val="Heading2"/>
      </w:pPr>
      <w:r>
        <w:rPr>
          <w:rFonts w:ascii="Times New Roman" w:hAnsi="Times New Roman"/>
          <w:b/>
          <w:color w:val="000000"/>
          <w:sz w:val="27"/>
        </w:rPr>
        <w:t>7.2  Objectives Met</w:t>
      </w:r>
    </w:p>
    <w:p>
      <w:pPr>
        <w:jc w:val="both"/>
      </w:pPr>
      <w:r>
        <w:rPr>
          <w:rFonts w:ascii="Times New Roman" w:hAnsi="Times New Roman"/>
        </w:rPr>
        <w:t>Table 7.1 revisits each objective from Section 1.4 with the evidence gathered.</w:t>
      </w:r>
    </w:p>
    <w:p>
      <w:pPr>
        <w:pStyle w:val="TblCaption"/>
        <w:spacing w:before="240" w:after="80" w:line="240" w:lineRule="auto"/>
        <w:jc w:val="left"/>
        <w:keepNext w:val="true"/>
      </w:pPr>
      <w:r>
        <w:rPr>
          <w:rFonts w:ascii="Times New Roman" w:hAnsi="Times New Roman"/>
          <w:b/>
          <w:sz w:val="21"/>
        </w:rPr>
        <w:t xml:space="preserve">Table 7.1:  </w:t>
      </w:r>
      <w:r>
        <w:rPr>
          <w:rFonts w:ascii="Times New Roman" w:hAnsi="Times New Roman"/>
          <w:sz w:val="21"/>
        </w:rPr>
        <w:t>Project objectives and the evidence for each</w:t>
      </w:r>
    </w:p>
    <w:tbl>
      <w:tblPr>
        <w:tblStyle w:val="TableGrid"/>
        <w:tblW w:type="auto" w:w="0"/>
        <w:jc w:val="center"/>
        <w:tblLayout w:type="fixed"/>
        <w:tblLook w:firstColumn="1" w:firstRow="1" w:lastColumn="0" w:lastRow="0" w:noHBand="0" w:noVBand="1" w:val="04A0"/>
        <w:tblLayout w:type="fixed"/>
      </w:tblPr>
      <w:tblGrid>
        <w:gridCol w:w="2769"/>
        <w:gridCol w:w="2769"/>
        <w:gridCol w:w="2769"/>
      </w:tblGrid>
      <w:tr>
        <w:trPr>
          <w:tblHeader w:val="true"/>
        </w:trPr>
        <w:tc>
          <w:tcPr>
            <w:tcW w:type="dxa" w:w="3200"/>
            <w:shd w:val="clear" w:color="auto" w:fill="E8E8E8"/>
          </w:tcPr>
          <w:p>
            <w:pPr>
              <w:spacing w:before="40" w:after="40" w:line="240" w:lineRule="auto"/>
              <w:jc w:val="left"/>
            </w:pPr>
            <w:r/>
            <w:r>
              <w:rPr>
                <w:rFonts w:ascii="Times New Roman" w:hAnsi="Times New Roman"/>
                <w:b/>
                <w:sz w:val="20"/>
              </w:rPr>
              <w:t>Objective</w:t>
            </w:r>
          </w:p>
        </w:tc>
        <w:tc>
          <w:tcPr>
            <w:tcW w:type="dxa" w:w="2240"/>
            <w:shd w:val="clear" w:color="auto" w:fill="E8E8E8"/>
          </w:tcPr>
          <w:p>
            <w:pPr>
              <w:spacing w:before="40" w:after="40" w:line="240" w:lineRule="auto"/>
              <w:jc w:val="left"/>
            </w:pPr>
            <w:r/>
            <w:r>
              <w:rPr>
                <w:rFonts w:ascii="Times New Roman" w:hAnsi="Times New Roman"/>
                <w:b/>
                <w:sz w:val="20"/>
              </w:rPr>
              <w:t>Outcome</w:t>
            </w:r>
          </w:p>
        </w:tc>
        <w:tc>
          <w:tcPr>
            <w:tcW w:type="dxa" w:w="3200"/>
            <w:shd w:val="clear" w:color="auto" w:fill="E8E8E8"/>
          </w:tcPr>
          <w:p>
            <w:pPr>
              <w:spacing w:before="40" w:after="40" w:line="240" w:lineRule="auto"/>
              <w:jc w:val="left"/>
            </w:pPr>
            <w:r/>
            <w:r>
              <w:rPr>
                <w:rFonts w:ascii="Times New Roman" w:hAnsi="Times New Roman"/>
                <w:b/>
                <w:sz w:val="20"/>
              </w:rPr>
              <w:t>Evidence</w:t>
            </w:r>
          </w:p>
        </w:tc>
      </w:tr>
      <w:tr>
        <w:tc>
          <w:tcPr>
            <w:tcW w:type="dxa" w:w="3200"/>
          </w:tcPr>
          <w:p>
            <w:pPr>
              <w:spacing w:before="40" w:after="40" w:line="240" w:lineRule="auto"/>
              <w:jc w:val="left"/>
            </w:pPr>
            <w:r/>
            <w:r>
              <w:rPr>
                <w:rFonts w:ascii="Times New Roman" w:hAnsi="Times New Roman"/>
                <w:sz w:val="20"/>
              </w:rPr>
              <w:t>O1: Run a vision-language model locally without linking any GPU vendor library into the application.</w:t>
            </w:r>
          </w:p>
        </w:tc>
        <w:tc>
          <w:tcPr>
            <w:tcW w:type="dxa" w:w="2240"/>
          </w:tcPr>
          <w:p>
            <w:pPr>
              <w:spacing w:before="40" w:after="40" w:line="240" w:lineRule="auto"/>
              <w:jc w:val="left"/>
            </w:pPr>
            <w:r/>
            <w:r>
              <w:rPr>
                <w:rFonts w:ascii="Times New Roman" w:hAnsi="Times New Roman"/>
                <w:sz w:val="20"/>
              </w:rPr>
              <w:t>Achieved</w:t>
            </w:r>
          </w:p>
        </w:tc>
        <w:tc>
          <w:tcPr>
            <w:tcW w:type="dxa" w:w="3200"/>
          </w:tcPr>
          <w:p>
            <w:pPr>
              <w:spacing w:before="40" w:after="40" w:line="240" w:lineRule="auto"/>
              <w:jc w:val="left"/>
            </w:pPr>
            <w:r/>
            <w:r>
              <w:rPr>
                <w:rFonts w:ascii="Times New Roman" w:hAnsi="Times New Roman"/>
                <w:sz w:val="20"/>
              </w:rPr>
              <w:t>No vendor library appears in the dependency graph; the application builds and runs on a machine with no GPU SDK; backends are separate hash-verified builds.</w:t>
            </w:r>
          </w:p>
        </w:tc>
      </w:tr>
      <w:tr>
        <w:tc>
          <w:tcPr>
            <w:tcW w:type="dxa" w:w="3200"/>
          </w:tcPr>
          <w:p>
            <w:pPr>
              <w:spacing w:before="40" w:after="40" w:line="240" w:lineRule="auto"/>
              <w:jc w:val="left"/>
            </w:pPr>
            <w:r/>
            <w:r>
              <w:rPr>
                <w:rFonts w:ascii="Times New Roman" w:hAnsi="Times New Roman"/>
                <w:sz w:val="20"/>
              </w:rPr>
              <w:t>O2: Select a backend at run time and fall back deterministically.</w:t>
            </w:r>
          </w:p>
        </w:tc>
        <w:tc>
          <w:tcPr>
            <w:tcW w:type="dxa" w:w="2240"/>
          </w:tcPr>
          <w:p>
            <w:pPr>
              <w:spacing w:before="40" w:after="40" w:line="240" w:lineRule="auto"/>
              <w:jc w:val="left"/>
            </w:pPr>
            <w:r/>
            <w:r>
              <w:rPr>
                <w:rFonts w:ascii="Times New Roman" w:hAnsi="Times New Roman"/>
                <w:sz w:val="20"/>
              </w:rPr>
              <w:t>Achieved in code; partially verified on hardware.</w:t>
            </w:r>
          </w:p>
        </w:tc>
        <w:tc>
          <w:tcPr>
            <w:tcW w:type="dxa" w:w="3200"/>
          </w:tcPr>
          <w:p>
            <w:pPr>
              <w:spacing w:before="40" w:after="40" w:line="240" w:lineRule="auto"/>
              <w:jc w:val="left"/>
            </w:pPr>
            <w:r/>
            <w:r>
              <w:rPr>
                <w:rFonts w:ascii="Times New Roman" w:hAnsi="Times New Roman"/>
                <w:sz w:val="20"/>
              </w:rPr>
              <w:t>Ranked candidate selection with CPU last; two backend families exercised on real hardware, five on simulated adapters.</w:t>
            </w:r>
          </w:p>
        </w:tc>
      </w:tr>
      <w:tr>
        <w:tc>
          <w:tcPr>
            <w:tcW w:type="dxa" w:w="3200"/>
          </w:tcPr>
          <w:p>
            <w:pPr>
              <w:spacing w:before="40" w:after="40" w:line="240" w:lineRule="auto"/>
              <w:jc w:val="left"/>
            </w:pPr>
            <w:r/>
            <w:r>
              <w:rPr>
                <w:rFonts w:ascii="Times New Roman" w:hAnsi="Times New Roman"/>
                <w:sz w:val="20"/>
              </w:rPr>
              <w:t>O3: Contain inference failures so they cannot take the application down.</w:t>
            </w:r>
          </w:p>
        </w:tc>
        <w:tc>
          <w:tcPr>
            <w:tcW w:type="dxa" w:w="2240"/>
          </w:tcPr>
          <w:p>
            <w:pPr>
              <w:spacing w:before="40" w:after="40" w:line="240" w:lineRule="auto"/>
              <w:jc w:val="left"/>
            </w:pPr>
            <w:r/>
            <w:r>
              <w:rPr>
                <w:rFonts w:ascii="Times New Roman" w:hAnsi="Times New Roman"/>
                <w:sz w:val="20"/>
              </w:rPr>
              <w:t>Achieved</w:t>
            </w:r>
          </w:p>
        </w:tc>
        <w:tc>
          <w:tcPr>
            <w:tcW w:type="dxa" w:w="3200"/>
          </w:tcPr>
          <w:p>
            <w:pPr>
              <w:spacing w:before="40" w:after="40" w:line="240" w:lineRule="auto"/>
              <w:jc w:val="left"/>
            </w:pPr>
            <w:r/>
            <w:r>
              <w:rPr>
                <w:rFonts w:ascii="Times New Roman" w:hAnsi="Times New Roman"/>
                <w:sz w:val="20"/>
              </w:rPr>
              <w:t>Suspended creation, cleared environment, Job Object with kill-on-close, port-owner authentication, supervisor with backoff and restart budget.</w:t>
            </w:r>
          </w:p>
        </w:tc>
      </w:tr>
      <w:tr>
        <w:tc>
          <w:tcPr>
            <w:tcW w:type="dxa" w:w="3200"/>
          </w:tcPr>
          <w:p>
            <w:pPr>
              <w:spacing w:before="40" w:after="40" w:line="240" w:lineRule="auto"/>
              <w:jc w:val="left"/>
            </w:pPr>
            <w:r/>
            <w:r>
              <w:rPr>
                <w:rFonts w:ascii="Times New Roman" w:hAnsi="Times New Roman"/>
                <w:sz w:val="20"/>
              </w:rPr>
              <w:t>O4: Read screen text without writing images to disk and without reading blocked windows.</w:t>
            </w:r>
          </w:p>
        </w:tc>
        <w:tc>
          <w:tcPr>
            <w:tcW w:type="dxa" w:w="2240"/>
          </w:tcPr>
          <w:p>
            <w:pPr>
              <w:spacing w:before="40" w:after="40" w:line="240" w:lineRule="auto"/>
              <w:jc w:val="left"/>
            </w:pPr>
            <w:r/>
            <w:r>
              <w:rPr>
                <w:rFonts w:ascii="Times New Roman" w:hAnsi="Times New Roman"/>
                <w:sz w:val="20"/>
              </w:rPr>
              <w:t>Achieved</w:t>
            </w:r>
          </w:p>
        </w:tc>
        <w:tc>
          <w:tcPr>
            <w:tcW w:type="dxa" w:w="3200"/>
          </w:tcPr>
          <w:p>
            <w:pPr>
              <w:spacing w:before="40" w:after="40" w:line="240" w:lineRule="auto"/>
              <w:jc w:val="left"/>
            </w:pPr>
            <w:r/>
            <w:r>
              <w:rPr>
                <w:rFonts w:ascii="Times New Roman" w:hAnsi="Times New Roman"/>
                <w:sz w:val="20"/>
              </w:rPr>
              <w:t>Capture ladder with an in-memory frame path; blocklist defaults to blocking when a private state cannot be read.</w:t>
            </w:r>
          </w:p>
        </w:tc>
      </w:tr>
      <w:tr>
        <w:tc>
          <w:tcPr>
            <w:tcW w:type="dxa" w:w="3200"/>
          </w:tcPr>
          <w:p>
            <w:pPr>
              <w:spacing w:before="40" w:after="40" w:line="240" w:lineRule="auto"/>
              <w:jc w:val="left"/>
            </w:pPr>
            <w:r/>
            <w:r>
              <w:rPr>
                <w:rFonts w:ascii="Times New Roman" w:hAnsi="Times New Roman"/>
                <w:sz w:val="20"/>
              </w:rPr>
              <w:t>O5: Remove secrets before anything is stored.</w:t>
            </w:r>
          </w:p>
        </w:tc>
        <w:tc>
          <w:tcPr>
            <w:tcW w:type="dxa" w:w="2240"/>
          </w:tcPr>
          <w:p>
            <w:pPr>
              <w:spacing w:before="40" w:after="40" w:line="240" w:lineRule="auto"/>
              <w:jc w:val="left"/>
            </w:pPr>
            <w:r/>
            <w:r>
              <w:rPr>
                <w:rFonts w:ascii="Times New Roman" w:hAnsi="Times New Roman"/>
                <w:sz w:val="20"/>
              </w:rPr>
              <w:t>Achieved</w:t>
            </w:r>
          </w:p>
        </w:tc>
        <w:tc>
          <w:tcPr>
            <w:tcW w:type="dxa" w:w="3200"/>
          </w:tcPr>
          <w:p>
            <w:pPr>
              <w:spacing w:before="40" w:after="40" w:line="240" w:lineRule="auto"/>
              <w:jc w:val="left"/>
            </w:pPr>
            <w:r/>
            <w:r>
              <w:rPr>
                <w:rFonts w:ascii="Times New Roman" w:hAnsi="Times New Roman"/>
                <w:sz w:val="20"/>
              </w:rPr>
              <w:t>355 of 355 seeded secrets removed at a 0.41 % false-positive rate.</w:t>
            </w:r>
          </w:p>
        </w:tc>
      </w:tr>
      <w:tr>
        <w:tc>
          <w:tcPr>
            <w:tcW w:type="dxa" w:w="3200"/>
          </w:tcPr>
          <w:p>
            <w:pPr>
              <w:spacing w:before="40" w:after="40" w:line="240" w:lineRule="auto"/>
              <w:jc w:val="left"/>
            </w:pPr>
            <w:r/>
            <w:r>
              <w:rPr>
                <w:rFonts w:ascii="Times New Roman" w:hAnsi="Times New Roman"/>
                <w:sz w:val="20"/>
              </w:rPr>
              <w:t>O6: Encrypt everything at rest under the user's Windows login.</w:t>
            </w:r>
          </w:p>
        </w:tc>
        <w:tc>
          <w:tcPr>
            <w:tcW w:type="dxa" w:w="2240"/>
          </w:tcPr>
          <w:p>
            <w:pPr>
              <w:spacing w:before="40" w:after="40" w:line="240" w:lineRule="auto"/>
              <w:jc w:val="left"/>
            </w:pPr>
            <w:r/>
            <w:r>
              <w:rPr>
                <w:rFonts w:ascii="Times New Roman" w:hAnsi="Times New Roman"/>
                <w:sz w:val="20"/>
              </w:rPr>
              <w:t>Achieved</w:t>
            </w:r>
          </w:p>
        </w:tc>
        <w:tc>
          <w:tcPr>
            <w:tcW w:type="dxa" w:w="3200"/>
          </w:tcPr>
          <w:p>
            <w:pPr>
              <w:spacing w:before="40" w:after="40" w:line="240" w:lineRule="auto"/>
              <w:jc w:val="left"/>
            </w:pPr>
            <w:r/>
            <w:r>
              <w:rPr>
                <w:rFonts w:ascii="Times New Roman" w:hAnsi="Times New Roman"/>
                <w:sz w:val="20"/>
              </w:rPr>
              <w:t>Whole-database encryption; a wrong key is rejected and writes nothing to standard error; no plaintext found on disk.</w:t>
            </w:r>
          </w:p>
        </w:tc>
      </w:tr>
      <w:tr>
        <w:tc>
          <w:tcPr>
            <w:tcW w:type="dxa" w:w="3200"/>
          </w:tcPr>
          <w:p>
            <w:pPr>
              <w:spacing w:before="40" w:after="40" w:line="240" w:lineRule="auto"/>
              <w:jc w:val="left"/>
            </w:pPr>
            <w:r/>
            <w:r>
              <w:rPr>
                <w:rFonts w:ascii="Times New Roman" w:hAnsi="Times New Roman"/>
                <w:sz w:val="20"/>
              </w:rPr>
              <w:t>O7: Ensure every stored fact is traceable to a verbatim source span.</w:t>
            </w:r>
          </w:p>
        </w:tc>
        <w:tc>
          <w:tcPr>
            <w:tcW w:type="dxa" w:w="2240"/>
          </w:tcPr>
          <w:p>
            <w:pPr>
              <w:spacing w:before="40" w:after="40" w:line="240" w:lineRule="auto"/>
              <w:jc w:val="left"/>
            </w:pPr>
            <w:r/>
            <w:r>
              <w:rPr>
                <w:rFonts w:ascii="Times New Roman" w:hAnsi="Times New Roman"/>
                <w:sz w:val="20"/>
              </w:rPr>
              <w:t>Achieved</w:t>
            </w:r>
          </w:p>
        </w:tc>
        <w:tc>
          <w:tcPr>
            <w:tcW w:type="dxa" w:w="3200"/>
          </w:tcPr>
          <w:p>
            <w:pPr>
              <w:spacing w:before="40" w:after="40" w:line="240" w:lineRule="auto"/>
              <w:jc w:val="left"/>
            </w:pPr>
            <w:r/>
            <w:r>
              <w:rPr>
                <w:rFonts w:ascii="Times New Roman" w:hAnsi="Times New Roman"/>
                <w:sz w:val="20"/>
              </w:rPr>
              <w:t>No fact can exist without an evidence row; zero hallucinated stored facts in the real-model run.</w:t>
            </w:r>
          </w:p>
        </w:tc>
      </w:tr>
      <w:tr>
        <w:tc>
          <w:tcPr>
            <w:tcW w:type="dxa" w:w="3200"/>
          </w:tcPr>
          <w:p>
            <w:pPr>
              <w:spacing w:before="40" w:after="40" w:line="240" w:lineRule="auto"/>
              <w:jc w:val="left"/>
            </w:pPr>
            <w:r/>
            <w:r>
              <w:rPr>
                <w:rFonts w:ascii="Times New Roman" w:hAnsi="Times New Roman"/>
                <w:sz w:val="20"/>
              </w:rPr>
              <w:t>O8: Prevent instructions inside captured text from becoming the user's tasks.</w:t>
            </w:r>
          </w:p>
        </w:tc>
        <w:tc>
          <w:tcPr>
            <w:tcW w:type="dxa" w:w="2240"/>
          </w:tcPr>
          <w:p>
            <w:pPr>
              <w:spacing w:before="40" w:after="40" w:line="240" w:lineRule="auto"/>
              <w:jc w:val="left"/>
            </w:pPr>
            <w:r/>
            <w:r>
              <w:rPr>
                <w:rFonts w:ascii="Times New Roman" w:hAnsi="Times New Roman"/>
                <w:sz w:val="20"/>
              </w:rPr>
              <w:t>Partially achieved</w:t>
            </w:r>
          </w:p>
        </w:tc>
        <w:tc>
          <w:tcPr>
            <w:tcW w:type="dxa" w:w="3200"/>
          </w:tcPr>
          <w:p>
            <w:pPr>
              <w:spacing w:before="40" w:after="40" w:line="240" w:lineRule="auto"/>
              <w:jc w:val="left"/>
            </w:pPr>
            <w:r/>
            <w:r>
              <w:rPr>
                <w:rFonts w:ascii="Times New Roman" w:hAnsi="Times New Roman"/>
                <w:sz w:val="20"/>
              </w:rPr>
              <w:t>No case executed an action or leaked a secret; twelve injected texts on the untouched half were still stored as readable to-do entries.</w:t>
            </w:r>
          </w:p>
        </w:tc>
      </w:tr>
      <w:tr>
        <w:tc>
          <w:tcPr>
            <w:tcW w:type="dxa" w:w="3200"/>
          </w:tcPr>
          <w:p>
            <w:pPr>
              <w:spacing w:before="40" w:after="40" w:line="240" w:lineRule="auto"/>
              <w:jc w:val="left"/>
            </w:pPr>
            <w:r/>
            <w:r>
              <w:rPr>
                <w:rFonts w:ascii="Times New Roman" w:hAnsi="Times New Roman"/>
                <w:sz w:val="20"/>
              </w:rPr>
              <w:t>O9: Answer questions from memory with a source for each sentence.</w:t>
            </w:r>
          </w:p>
        </w:tc>
        <w:tc>
          <w:tcPr>
            <w:tcW w:type="dxa" w:w="2240"/>
          </w:tcPr>
          <w:p>
            <w:pPr>
              <w:spacing w:before="40" w:after="40" w:line="240" w:lineRule="auto"/>
              <w:jc w:val="left"/>
            </w:pPr>
            <w:r/>
            <w:r>
              <w:rPr>
                <w:rFonts w:ascii="Times New Roman" w:hAnsi="Times New Roman"/>
                <w:sz w:val="20"/>
              </w:rPr>
              <w:t>Partially achieved</w:t>
            </w:r>
          </w:p>
        </w:tc>
        <w:tc>
          <w:tcPr>
            <w:tcW w:type="dxa" w:w="3200"/>
          </w:tcPr>
          <w:p>
            <w:pPr>
              <w:spacing w:before="40" w:after="40" w:line="240" w:lineRule="auto"/>
              <w:jc w:val="left"/>
            </w:pPr>
            <w:r/>
            <w:r>
              <w:rPr>
                <w:rFonts w:ascii="Times New Roman" w:hAnsi="Times New Roman"/>
                <w:sz w:val="20"/>
              </w:rPr>
              <w:t>Zero fabricated citations, but 66.7 % correctness and 83.7 % verification against targets of 80 % and 90 %.</w:t>
            </w:r>
          </w:p>
        </w:tc>
      </w:tr>
      <w:tr>
        <w:tc>
          <w:tcPr>
            <w:tcW w:type="dxa" w:w="3200"/>
          </w:tcPr>
          <w:p>
            <w:pPr>
              <w:spacing w:before="40" w:after="40" w:line="240" w:lineRule="auto"/>
              <w:jc w:val="left"/>
            </w:pPr>
            <w:r/>
            <w:r>
              <w:rPr>
                <w:rFonts w:ascii="Times New Roman" w:hAnsi="Times New Roman"/>
                <w:sz w:val="20"/>
              </w:rPr>
              <w:t>O10: Keep the interface responsive and invisible to screen sharing.</w:t>
            </w:r>
          </w:p>
        </w:tc>
        <w:tc>
          <w:tcPr>
            <w:tcW w:type="dxa" w:w="2240"/>
          </w:tcPr>
          <w:p>
            <w:pPr>
              <w:spacing w:before="40" w:after="40" w:line="240" w:lineRule="auto"/>
              <w:jc w:val="left"/>
            </w:pPr>
            <w:r/>
            <w:r>
              <w:rPr>
                <w:rFonts w:ascii="Times New Roman" w:hAnsi="Times New Roman"/>
                <w:sz w:val="20"/>
              </w:rPr>
              <w:t>Achieved</w:t>
            </w:r>
          </w:p>
        </w:tc>
        <w:tc>
          <w:tcPr>
            <w:tcW w:type="dxa" w:w="3200"/>
          </w:tcPr>
          <w:p>
            <w:pPr>
              <w:spacing w:before="40" w:after="40" w:line="240" w:lineRule="auto"/>
              <w:jc w:val="left"/>
            </w:pPr>
            <w:r/>
            <w:r>
              <w:rPr>
                <w:rFonts w:ascii="Times New Roman" w:hAnsi="Times New Roman"/>
                <w:sz w:val="20"/>
              </w:rPr>
              <w:t>60 fps, 64 ms input-to-visual, complete absence from two capture paths.</w:t>
            </w:r>
          </w:p>
        </w:tc>
      </w:tr>
      <w:tr>
        <w:tc>
          <w:tcPr>
            <w:tcW w:type="dxa" w:w="3200"/>
          </w:tcPr>
          <w:p>
            <w:pPr>
              <w:spacing w:before="40" w:after="40" w:line="240" w:lineRule="auto"/>
              <w:jc w:val="left"/>
            </w:pPr>
            <w:r/>
            <w:r>
              <w:rPr>
                <w:rFonts w:ascii="Times New Roman" w:hAnsi="Times New Roman"/>
                <w:sz w:val="20"/>
              </w:rPr>
              <w:t>O11: Make no network connection other than approved model downloads.</w:t>
            </w:r>
          </w:p>
        </w:tc>
        <w:tc>
          <w:tcPr>
            <w:tcW w:type="dxa" w:w="2240"/>
          </w:tcPr>
          <w:p>
            <w:pPr>
              <w:spacing w:before="40" w:after="40" w:line="240" w:lineRule="auto"/>
              <w:jc w:val="left"/>
            </w:pPr>
            <w:r/>
            <w:r>
              <w:rPr>
                <w:rFonts w:ascii="Times New Roman" w:hAnsi="Times New Roman"/>
                <w:sz w:val="20"/>
              </w:rPr>
              <w:t>Not achieved as stated</w:t>
            </w:r>
          </w:p>
        </w:tc>
        <w:tc>
          <w:tcPr>
            <w:tcW w:type="dxa" w:w="3200"/>
          </w:tcPr>
          <w:p>
            <w:pPr>
              <w:spacing w:before="40" w:after="40" w:line="240" w:lineRule="auto"/>
              <w:jc w:val="left"/>
            </w:pPr>
            <w:r/>
            <w:r>
              <w:rPr>
                <w:rFonts w:ascii="Times New Roman" w:hAnsi="Times New Roman"/>
                <w:sz w:val="20"/>
              </w:rPr>
              <w:t>The application makes none; the WebView2 runtime makes one HTTPS connection per run.</w:t>
            </w:r>
          </w:p>
        </w:tc>
      </w:tr>
    </w:tbl>
    <w:p>
      <w:pPr>
        <w:spacing w:after="200" w:line="240" w:lineRule="auto"/>
      </w:pPr>
    </w:p>
    <w:p>
      <w:pPr>
        <w:jc w:val="both"/>
      </w:pPr>
      <w:r>
        <w:rPr>
          <w:rFonts w:ascii="Times New Roman" w:hAnsi="Times New Roman"/>
        </w:rPr>
        <w:t>Seven of the eleven objectives are achieved, three are partially achieved, and one is not achieved as stated.</w:t>
      </w:r>
    </w:p>
    <w:p>
      <w:pPr>
        <w:pStyle w:val="Heading2"/>
      </w:pPr>
      <w:r>
        <w:rPr>
          <w:rFonts w:ascii="Times New Roman" w:hAnsi="Times New Roman"/>
          <w:b/>
          <w:color w:val="000000"/>
          <w:sz w:val="27"/>
        </w:rPr>
        <w:t>7.3  Design Trade-Offs</w:t>
      </w:r>
    </w:p>
    <w:p>
      <w:pPr>
        <w:jc w:val="both"/>
      </w:pPr>
      <w:r>
        <w:rPr>
          <w:rFonts w:ascii="Times New Roman" w:hAnsi="Times New Roman"/>
          <w:b/>
        </w:rPr>
        <w:t>Strictness against recall.</w:t>
      </w:r>
      <w:r>
        <w:rPr>
          <w:rFonts w:ascii="Times New Roman" w:hAnsi="Times New Roman"/>
        </w:rPr>
        <w:t xml:space="preserve"> Rejecting an entire model output on any schema violation, rather than repairing it, costs facts that a lenient parser would have kept. The compensating benefit is that nothing stored is of unknown provenance. The evaluation shows the cost concretely: before the key-order defect was found, fifteen of fifty-eight items produced nothing at all. A lenient parser would have salvaged some of them and would also have salvaged whatever the broken grammar had caused the model to emit.</w:t>
      </w:r>
    </w:p>
    <w:p>
      <w:pPr>
        <w:jc w:val="both"/>
      </w:pPr>
      <w:r>
        <w:rPr>
          <w:rFonts w:ascii="Times New Roman" w:hAnsi="Times New Roman"/>
          <w:b/>
        </w:rPr>
        <w:t>Conservatism against usefulness in the injection guard.</w:t>
      </w:r>
      <w:r>
        <w:rPr>
          <w:rFonts w:ascii="Times New Roman" w:hAnsi="Times New Roman"/>
        </w:rPr>
        <w:t xml:space="preserve"> The guard rejects a legitimate note that merely quotes an injection phrase. On the corpus, three to four genuine tasks per run were missed for this reason. This is the right direction to err for a system that stores things the user will later trust, but it is a real cost, and it means the guard's precision cannot be raised without lowering its recall against attacks.</w:t>
      </w:r>
    </w:p>
    <w:p>
      <w:pPr>
        <w:jc w:val="both"/>
      </w:pPr>
      <w:r>
        <w:rPr>
          <w:rFonts w:ascii="Times New Roman" w:hAnsi="Times New Roman"/>
          <w:b/>
        </w:rPr>
        <w:t>Brute-force vector search against scale.</w:t>
      </w:r>
      <w:r>
        <w:rPr>
          <w:rFonts w:ascii="Times New Roman" w:hAnsi="Times New Roman"/>
        </w:rPr>
        <w:t xml:space="preserve"> Comparing a query against every stored chunk is linear in the size of the memory. An approximate index would be faster and would introduce a failure mode — silent degradation of recall as the index grows — that is difficult to detect in production. At single-user scale the linear cost is acceptable, and this trade-off would have to be revisited if the retention period were extended far beyond the ninety-day default.</w:t>
      </w:r>
    </w:p>
    <w:p>
      <w:pPr>
        <w:jc w:val="both"/>
      </w:pPr>
      <w:r>
        <w:rPr>
          <w:rFonts w:ascii="Times New Roman" w:hAnsi="Times New Roman"/>
          <w:b/>
        </w:rPr>
        <w:t>Preemption by connection drop against wasted work.</w:t>
      </w:r>
      <w:r>
        <w:rPr>
          <w:rFonts w:ascii="Times New Roman" w:hAnsi="Times New Roman"/>
        </w:rPr>
        <w:t xml:space="preserve"> Dropping a streaming connection to free the model for an interactive request discards whatever the background job had generated. The alternative — letting background jobs finish — would make interactive requests wait many seconds behind them. On an integrated GPU, where generation is slow, the waste is substantial; on faster hardware it would be smaller.</w:t>
      </w:r>
    </w:p>
    <w:p>
      <w:pPr>
        <w:jc w:val="both"/>
      </w:pPr>
      <w:r>
        <w:rPr>
          <w:rFonts w:ascii="Times New Roman" w:hAnsi="Times New Roman"/>
          <w:b/>
        </w:rPr>
        <w:t>An external inference process against latency and complexity.</w:t>
      </w:r>
      <w:r>
        <w:rPr>
          <w:rFonts w:ascii="Times New Roman" w:hAnsi="Times New Roman"/>
        </w:rPr>
        <w:t xml:space="preserve"> Process isolation costs a start-up delay on the first request after an idle period, a transport hop for every token, and a substantial amount of supervision code. In exchange, a driver reset cannot take the application down. Given that out-of-memory resets are routine on 6 GB consumer cards, this was not a close decision.</w:t>
      </w:r>
    </w:p>
    <w:p>
      <w:pPr>
        <w:jc w:val="both"/>
      </w:pPr>
      <w:r>
        <w:rPr>
          <w:rFonts w:ascii="Times New Roman" w:hAnsi="Times New Roman"/>
          <w:b/>
        </w:rPr>
        <w:t>Capture starts paused.</w:t>
      </w:r>
      <w:r>
        <w:rPr>
          <w:rFonts w:ascii="Times New Roman" w:hAnsi="Times New Roman"/>
        </w:rPr>
        <w:t xml:space="preserve"> A system that captures nothing until the user turns it on is less impressive in a demonstration and much easier to defend. The same reasoning produced the fail-closed behaviour on unknown private-browsing states, which certainly loses some legitimate captures.</w:t>
      </w:r>
    </w:p>
    <w:p>
      <w:pPr>
        <w:pStyle w:val="Heading2"/>
      </w:pPr>
      <w:r>
        <w:rPr>
          <w:rFonts w:ascii="Times New Roman" w:hAnsi="Times New Roman"/>
          <w:b/>
          <w:color w:val="000000"/>
          <w:sz w:val="27"/>
        </w:rPr>
        <w:t>7.4  Technical Limitations</w:t>
      </w:r>
    </w:p>
    <w:p>
      <w:pPr>
        <w:jc w:val="both"/>
      </w:pPr>
      <w:r>
        <w:rPr>
          <w:rFonts w:ascii="Times New Roman" w:hAnsi="Times New Roman"/>
          <w:b/>
        </w:rPr>
        <w:t>Model quality at this size.</w:t>
      </w:r>
      <w:r>
        <w:rPr>
          <w:rFonts w:ascii="Times New Roman" w:hAnsi="Times New Roman"/>
        </w:rPr>
        <w:t xml:space="preserve"> The decisive limitation is the model. Extraction F1 of 0.533 is driven by a precision of 0.21 on </w:t>
      </w:r>
      <w:r>
        <w:rPr>
          <w:rFonts w:ascii="Consolas" w:hAnsi="Consolas"/>
          <w:sz w:val="21"/>
        </w:rPr>
        <w:t>note</w:t>
      </w:r>
      <w:r>
        <w:rPr>
          <w:rFonts w:ascii="Times New Roman" w:hAnsi="Times New Roman"/>
        </w:rPr>
        <w:t xml:space="preserve"> facts: the model produces a large volume of observations that a human would not record. The right response is not a larger model but a narrower task — the evaluation suggests that restricting extraction to tasks and commitments, where F1 is 0.68, would produce a system that is useful now, with notes left to a later prompt version.</w:t>
      </w:r>
    </w:p>
    <w:p>
      <w:pPr>
        <w:jc w:val="both"/>
      </w:pPr>
      <w:r>
        <w:rPr>
          <w:rFonts w:ascii="Times New Roman" w:hAnsi="Times New Roman"/>
          <w:b/>
        </w:rPr>
        <w:t>Latency on integrated graphics.</w:t>
      </w:r>
      <w:r>
        <w:rPr>
          <w:rFonts w:ascii="Times New Roman" w:hAnsi="Times New Roman"/>
        </w:rPr>
        <w:t xml:space="preserve"> Twenty-five seconds to an answer is not usable. This is a memory-bandwidth problem rather than an algorithmic one, and the project's own target hardware was never available to test the hypothesis that a discrete GPU closes the gap. That hypothesis remains untested and should not be assumed.</w:t>
      </w:r>
    </w:p>
    <w:p>
      <w:pPr>
        <w:jc w:val="both"/>
      </w:pPr>
      <w:r>
        <w:rPr>
          <w:rFonts w:ascii="Times New Roman" w:hAnsi="Times New Roman"/>
          <w:b/>
        </w:rPr>
        <w:t>The embedding channel is unexercised.</w:t>
      </w:r>
      <w:r>
        <w:rPr>
          <w:rFonts w:ascii="Times New Roman" w:hAnsi="Times New Roman"/>
        </w:rPr>
        <w:t xml:space="preserve"> The chunker, the vector index, the int8 encoding and the fusion logic are all implemented and unit-tested, but no embedding model was run end to end on the evaluation machine. Hybrid retrieval was therefore measured with its lexical channels only, and the contribution of the vector channel to answer quality is unknown.</w:t>
      </w:r>
    </w:p>
    <w:p>
      <w:pPr>
        <w:jc w:val="both"/>
      </w:pPr>
      <w:r>
        <w:rPr>
          <w:rFonts w:ascii="Times New Roman" w:hAnsi="Times New Roman"/>
          <w:b/>
        </w:rPr>
        <w:t>Thin application coverage.</w:t>
      </w:r>
      <w:r>
        <w:rPr>
          <w:rFonts w:ascii="Times New Roman" w:hAnsi="Times New Roman"/>
        </w:rPr>
        <w:t xml:space="preserve"> Text acquisition was verified against seven of twenty target applications. The remainder were either not installed or required accounts whose contents could not be exposed to a test. The criterion of sixteen of twenty is unverified rather than failed, which is a weaker but more honest statement.</w:t>
      </w:r>
    </w:p>
    <w:p>
      <w:pPr>
        <w:jc w:val="both"/>
      </w:pPr>
      <w:r>
        <w:rPr>
          <w:rFonts w:ascii="Times New Roman" w:hAnsi="Times New Roman"/>
          <w:b/>
        </w:rPr>
        <w:t>No long-run data.</w:t>
      </w:r>
      <w:r>
        <w:rPr>
          <w:rFonts w:ascii="Times New Roman" w:hAnsi="Times New Roman"/>
        </w:rPr>
        <w:t xml:space="preserve"> The eight-hour resource run, the seven-day stability run and the twenty-four-hour network and canary runs have not been performed. Memory leaks, handle leaks and slow index degradation would most likely appear in exactly those runs.</w:t>
      </w:r>
    </w:p>
    <w:p>
      <w:pPr>
        <w:pStyle w:val="Heading2"/>
      </w:pPr>
      <w:r>
        <w:rPr>
          <w:rFonts w:ascii="Times New Roman" w:hAnsi="Times New Roman"/>
          <w:b/>
          <w:color w:val="000000"/>
          <w:sz w:val="27"/>
        </w:rPr>
        <w:t>7.5  Security and Privacy Limitations</w:t>
      </w:r>
    </w:p>
    <w:p>
      <w:pPr>
        <w:jc w:val="both"/>
      </w:pPr>
      <w:r>
        <w:rPr>
          <w:rFonts w:ascii="Times New Roman" w:hAnsi="Times New Roman"/>
          <w:b/>
        </w:rPr>
        <w:t>Injected text can still reach the user's task list.</w:t>
      </w:r>
      <w:r>
        <w:rPr>
          <w:rFonts w:ascii="Times New Roman" w:hAnsi="Times New Roman"/>
        </w:rPr>
        <w:t xml:space="preserve"> On the untouched half of the attack corpus, twelve of thirty-nine attacks produced an entry the user would see. None caused an action, revealed a secret or modified anything beyond the expected table — the architecture holds — but a user who trusts their task list could still be socially engineered through it. The weakest categories are social engineering phrased as ordinary correspondence, memory poisoning, delayed triggers and multilingual attacks.</w:t>
      </w:r>
    </w:p>
    <w:p>
      <w:pPr>
        <w:jc w:val="both"/>
      </w:pPr>
      <w:r>
        <w:rPr>
          <w:rFonts w:ascii="Times New Roman" w:hAnsi="Times New Roman"/>
          <w:b/>
        </w:rPr>
        <w:t>The WebView2 connection.</w:t>
      </w:r>
      <w:r>
        <w:rPr>
          <w:rFonts w:ascii="Times New Roman" w:hAnsi="Times New Roman"/>
        </w:rPr>
        <w:t xml:space="preserve"> One process in the tree makes an outbound HTTPS connection per run. The application's own code makes none, but the user experiences a process tree, not a crate graph. Until this is resolved, the honest statement is the one the project's privacy documentation makes: nothing leaves the machine from Tessera's own code, and one connection from the interface runtime is not under its control.</w:t>
      </w:r>
    </w:p>
    <w:p>
      <w:pPr>
        <w:jc w:val="both"/>
      </w:pPr>
      <w:r>
        <w:rPr>
          <w:rFonts w:ascii="Times New Roman" w:hAnsi="Times New Roman"/>
          <w:b/>
        </w:rPr>
        <w:t>Memory outside the application's control.</w:t>
      </w:r>
      <w:r>
        <w:rPr>
          <w:rFonts w:ascii="Times New Roman" w:hAnsi="Times New Roman"/>
        </w:rPr>
        <w:t xml:space="preserve"> Decrypted text exists in process memory while the application runs. If Windows pages that memory out, it may be written to the page file or the hibernation file. Neither was scanned, as that requires elevated privileges. Malware running as the same user, or physical access to an unlocked machine, defeats the design entirely — the data-protection key is bound to the user account, so an attacker who has the account has the data.</w:t>
      </w:r>
    </w:p>
    <w:p>
      <w:pPr>
        <w:jc w:val="both"/>
      </w:pPr>
      <w:r>
        <w:rPr>
          <w:rFonts w:ascii="Times New Roman" w:hAnsi="Times New Roman"/>
          <w:b/>
        </w:rPr>
        <w:t>No coverage-guided fuzzing.</w:t>
      </w:r>
      <w:r>
        <w:rPr>
          <w:rFonts w:ascii="Times New Roman" w:hAnsi="Times New Roman"/>
        </w:rPr>
        <w:t xml:space="preserve"> Randomised testing with twenty thousand inputs per target found two real defects, but coverage-guided fuzzing, which explores systematically rather than randomly, could not be run because it requires a toolchain that could not be installed under the project's network constraints.</w:t>
      </w:r>
    </w:p>
    <w:p>
      <w:pPr>
        <w:jc w:val="both"/>
      </w:pPr>
      <w:r>
        <w:rPr>
          <w:rFonts w:ascii="Times New Roman" w:hAnsi="Times New Roman"/>
          <w:b/>
        </w:rPr>
        <w:t>The guard's generalisation estimate will expire.</w:t>
      </w:r>
      <w:r>
        <w:rPr>
          <w:rFonts w:ascii="Times New Roman" w:hAnsi="Times New Roman"/>
        </w:rPr>
        <w:t xml:space="preserve"> The 62 per cent figure is honest only while the held-out half remains untouched. Any further tuning against it would require a third corpus written by someone who has not seen the guard.</w:t>
      </w:r>
    </w:p>
    <w:p>
      <w:pPr>
        <w:pStyle w:val="Heading2"/>
      </w:pPr>
      <w:r>
        <w:rPr>
          <w:rFonts w:ascii="Times New Roman" w:hAnsi="Times New Roman"/>
          <w:b/>
          <w:color w:val="000000"/>
          <w:sz w:val="27"/>
        </w:rPr>
        <w:t>7.6  Platform and Hardware Constraints</w:t>
      </w:r>
    </w:p>
    <w:p>
      <w:pPr>
        <w:jc w:val="both"/>
      </w:pPr>
      <w:r>
        <w:rPr>
          <w:rFonts w:ascii="Times New Roman" w:hAnsi="Times New Roman"/>
        </w:rPr>
        <w:t>Capture is Windows-only, because it depends on UI Automation, Windows Graphics Capture, WinRT recognition, Job Objects, display affinity and the Windows data-protection interface. The storage, retrieval, inference and pipeline libraries are platform-neutral and compile without Windows, so a port would mean replacing the acquisition and key-protection layers rather than rewriting the system.</w:t>
      </w:r>
    </w:p>
    <w:p>
      <w:pPr>
        <w:jc w:val="both"/>
      </w:pPr>
      <w:r>
        <w:rPr>
          <w:rFonts w:ascii="Times New Roman" w:hAnsi="Times New Roman"/>
        </w:rPr>
        <w:t>Five of the seven backend families are verified only through simulated adapter reports. The arbitration logic is tested; the vendors' drivers are not.</w:t>
      </w:r>
    </w:p>
    <w:p>
      <w:pPr>
        <w:pStyle w:val="Heading2"/>
      </w:pPr>
      <w:r>
        <w:rPr>
          <w:rFonts w:ascii="Times New Roman" w:hAnsi="Times New Roman"/>
          <w:b/>
          <w:color w:val="000000"/>
          <w:sz w:val="27"/>
        </w:rPr>
        <w:t>7.7  Unresolved Issues</w:t>
      </w:r>
    </w:p>
    <w:p>
      <w:pPr>
        <w:jc w:val="both"/>
      </w:pPr>
      <w:r>
        <w:rPr>
          <w:rFonts w:ascii="Times New Roman" w:hAnsi="Times New Roman"/>
        </w:rPr>
        <w:t>Four questions remain open and require either a decision or hardware that was not available:</w:t>
      </w:r>
    </w:p>
    <w:p>
      <w:pPr>
        <w:pStyle w:val="ListNumber"/>
        <w:jc w:val="both"/>
      </w:pPr>
      <w:r>
        <w:rPr>
          <w:rFonts w:ascii="Times New Roman" w:hAnsi="Times New Roman"/>
          <w:b/>
        </w:rPr>
        <w:t>The WebView2 connection.</w:t>
      </w:r>
      <w:r>
        <w:rPr>
          <w:rFonts w:ascii="Times New Roman" w:hAnsi="Times New Roman"/>
        </w:rPr>
        <w:t xml:space="preserve"> Identify the endpoint with an elevated packet capture; if it is switchable, switch it off; if it is not, decide between a native interface and an explicit, documented narrowing of the criterion.</w:t>
      </w:r>
    </w:p>
    <w:p>
      <w:pPr>
        <w:pStyle w:val="ListNumber"/>
        <w:jc w:val="both"/>
      </w:pPr>
      <w:r>
        <w:rPr>
          <w:rFonts w:ascii="Times New Roman" w:hAnsi="Times New Roman"/>
          <w:b/>
        </w:rPr>
        <w:t>Extraction precision.</w:t>
      </w:r>
      <w:r>
        <w:rPr>
          <w:rFonts w:ascii="Times New Roman" w:hAnsi="Times New Roman"/>
        </w:rPr>
        <w:t xml:space="preserve"> Decide whether to suppress low-value note facts in the prompt, narrow the schema, or accept a tasks-and-commitments-only product for the first release.</w:t>
      </w:r>
    </w:p>
    <w:p>
      <w:pPr>
        <w:pStyle w:val="ListNumber"/>
        <w:jc w:val="both"/>
      </w:pPr>
      <w:r>
        <w:rPr>
          <w:rFonts w:ascii="Times New Roman" w:hAnsi="Times New Roman"/>
          <w:b/>
        </w:rPr>
        <w:t>Hardware.</w:t>
      </w:r>
      <w:r>
        <w:rPr>
          <w:rFonts w:ascii="Times New Roman" w:hAnsi="Times New Roman"/>
        </w:rPr>
        <w:t xml:space="preserve"> Re-run the full evaluation on a discrete GPU before concluding anything about achievable latency.</w:t>
      </w:r>
    </w:p>
    <w:p>
      <w:pPr>
        <w:pStyle w:val="ListNumber"/>
        <w:jc w:val="both"/>
      </w:pPr>
      <w:r>
        <w:rPr>
          <w:rFonts w:ascii="Times New Roman" w:hAnsi="Times New Roman"/>
          <w:b/>
        </w:rPr>
        <w:t>A third injection corpus.</w:t>
      </w:r>
      <w:r>
        <w:rPr>
          <w:rFonts w:ascii="Times New Roman" w:hAnsi="Times New Roman"/>
        </w:rPr>
        <w:t xml:space="preserve"> Needed before any further guard tuning can be measured honestly.</w:t>
      </w:r>
    </w:p>
    <w:p>
      <w:pPr>
        <w:pStyle w:val="Heading2"/>
      </w:pPr>
      <w:r>
        <w:rPr>
          <w:rFonts w:ascii="Times New Roman" w:hAnsi="Times New Roman"/>
          <w:b/>
          <w:color w:val="000000"/>
          <w:sz w:val="27"/>
        </w:rPr>
        <w:t>7.8  Future Scope</w:t>
      </w:r>
    </w:p>
    <w:p>
      <w:pPr>
        <w:jc w:val="both"/>
      </w:pPr>
      <w:r>
        <w:rPr>
          <w:rFonts w:ascii="Times New Roman" w:hAnsi="Times New Roman"/>
          <w:b/>
        </w:rPr>
        <w:t>Immediate — closing the current gaps.</w:t>
      </w:r>
      <w:r>
        <w:rPr>
          <w:rFonts w:ascii="Times New Roman" w:hAnsi="Times New Roman"/>
        </w:rPr>
        <w:t xml:space="preserve"> Re-run the held-out extraction and answering evaluations on discrete hardware. Curb low-value note facts, which is the precision driver, rather than only fixing output formats. Commission a third, unseen injection corpus. Complete the outstanding long-duration runs and the live checks listed in Section 6.13.</w:t>
      </w:r>
    </w:p>
    <w:p>
      <w:pPr>
        <w:jc w:val="both"/>
      </w:pPr>
      <w:r>
        <w:rPr>
          <w:rFonts w:ascii="Times New Roman" w:hAnsi="Times New Roman"/>
          <w:b/>
        </w:rPr>
        <w:t>Near term — completing the specified system.</w:t>
      </w:r>
      <w:r>
        <w:rPr>
          <w:rFonts w:ascii="Times New Roman" w:hAnsi="Times New Roman"/>
        </w:rPr>
        <w:t xml:space="preserve"> Meeting capture and live translation were specified and not built: audio held in memory only, per-meeting consent, local speech recognition and a permissively licensed translation model. Beyond that, a closed beta on varied hardware is the only way to obtain the backend verification that simulated adapters cannot provide, and release engineering — a signed installer, a software bill of materials per release, and an opt-in signed updater once the advisory blocking it is resolved — remains outstanding.</w:t>
      </w:r>
    </w:p>
    <w:p>
      <w:pPr>
        <w:jc w:val="both"/>
      </w:pPr>
      <w:r>
        <w:rPr>
          <w:rFonts w:ascii="Times New Roman" w:hAnsi="Times New Roman"/>
          <w:b/>
        </w:rPr>
        <w:t>Longer term — research directions.</w:t>
      </w:r>
      <w:r>
        <w:rPr>
          <w:rFonts w:ascii="Times New Roman" w:hAnsi="Times New Roman"/>
        </w:rPr>
        <w:t xml:space="preserve"> Three are suggested directly by the results. </w:t>
      </w:r>
      <w:r>
        <w:rPr>
          <w:rFonts w:ascii="Times New Roman" w:hAnsi="Times New Roman"/>
          <w:i/>
        </w:rPr>
        <w:t>Speculative decoding</w:t>
      </w:r>
      <w:r>
        <w:rPr>
          <w:rFonts w:ascii="Times New Roman" w:hAnsi="Times New Roman"/>
        </w:rPr>
        <w:t xml:space="preserve"> with a small draft model is the most promising route to acceptable latency on memory-bandwidth-limited integrated graphics, because it trades arithmetic, which such hardware has, for memory traffic, which it lacks. </w:t>
      </w:r>
      <w:r>
        <w:rPr>
          <w:rFonts w:ascii="Times New Roman" w:hAnsi="Times New Roman"/>
          <w:i/>
        </w:rPr>
        <w:t>Task-specific adaptation</w:t>
      </w:r>
      <w:r>
        <w:rPr>
          <w:rFonts w:ascii="Times New Roman" w:hAnsi="Times New Roman"/>
        </w:rPr>
        <w:t xml:space="preserve"> of a small model on the extraction schema may recover more accuracy per byte than moving to a larger general model. And the broader question raised by Section 6.5 — how to measure a prompt-injection defence honestly, given that any corpus becomes a tuning set the moment it is used — deserves attention in its own right; the tuned-and-held-out split used here is a minimum, not a solution.</w:t>
      </w:r>
    </w:p>
    <w:p>
      <w:pPr>
        <w:jc w:val="both"/>
      </w:pPr>
      <w:r>
        <w:rPr>
          <w:rFonts w:ascii="Times New Roman" w:hAnsi="Times New Roman"/>
          <w:b/>
        </w:rPr>
        <w:t>Cross-platform support.</w:t>
      </w:r>
      <w:r>
        <w:rPr>
          <w:rFonts w:ascii="Times New Roman" w:hAnsi="Times New Roman"/>
        </w:rPr>
        <w:t xml:space="preserve"> Abstracting acquisition behind the existing </w:t>
      </w:r>
      <w:r>
        <w:rPr>
          <w:rFonts w:ascii="Consolas" w:hAnsi="Consolas"/>
          <w:sz w:val="21"/>
        </w:rPr>
        <w:t>Platform</w:t>
      </w:r>
      <w:r>
        <w:rPr>
          <w:rFonts w:ascii="Times New Roman" w:hAnsi="Times New Roman"/>
        </w:rPr>
        <w:t xml:space="preserve"> trait would allow a Linux implementation using the desktop portal interfaces and a macOS implementation using ScreenCaptureKit, reusing the storage, retrieval and pipeline layers unchanged.</w:t>
      </w:r>
    </w:p>
    <w:p>
      <w:pPr>
        <w:pStyle w:val="Heading1"/>
        <w:pageBreakBefore/>
      </w:pPr>
      <w:r>
        <w:rPr>
          <w:rFonts w:ascii="Times New Roman" w:hAnsi="Times New Roman"/>
          <w:b/>
          <w:color w:val="000000"/>
          <w:sz w:val="30"/>
        </w:rPr>
        <w:t>CHAPTER 8  —  CONCLUSION</w:t>
      </w:r>
    </w:p>
    <w:p>
      <w:pPr>
        <w:jc w:val="both"/>
      </w:pPr>
      <w:r>
        <w:rPr>
          <w:rFonts w:ascii="Times New Roman" w:hAnsi="Times New Roman"/>
        </w:rPr>
        <w:t>This thesis set out to answer a practical question: can a desktop application keep a useful memory of what its user is working on, using a language model, without the user's screen contents ever leaving their machine — and if so, what does that cost?</w:t>
      </w:r>
    </w:p>
    <w:p>
      <w:pPr>
        <w:jc w:val="both"/>
      </w:pPr>
      <w:r>
        <w:rPr>
          <w:rFonts w:ascii="Times New Roman" w:hAnsi="Times New Roman"/>
        </w:rPr>
        <w:t>The problem had four parts. Graphics hardware is fragmented across incompatible vendor interfaces, so an application that wants acceleration must either serve one vendor or ship an enormous bundle. Inference on consumer hardware is fragile, and a crash inside the application's own process takes the application and possibly the user's data with it. A system that reads the screen will read secrets. And a language model given screen text has no reliable way to distinguish the text it is meant to read from instructions hidden inside it.</w:t>
      </w:r>
    </w:p>
    <w:p>
      <w:pPr>
        <w:jc w:val="both"/>
      </w:pPr>
      <w:r>
        <w:rPr>
          <w:rFonts w:ascii="Times New Roman" w:hAnsi="Times New Roman"/>
        </w:rPr>
        <w:t>Tessera answers each of these by moving the guarantee out of the model and into code. Inference backends live outside the application binary as separately pinned, hash-verified builds; the application enumerates the hardware without loading any vendor runtime, probes each verified build for real, reads the model's own header for compatibility, and produces a ranked candidate list that ends at the processor. The inference worker runs as a separate process created suspended, stripped of its inherited environment, confined to an operating-system job that kills it when the application exits, and reachable only through a loopback socket whose owning process is verified. Screen text passes through gates that fail closed, a three-rung acquisition ladder bounded by a hard deadline, and a redaction stage that validates checksums before it redacts, all before anything is written to a whole-database-encrypted store. And every fact the model proposes must quote the source verbatim; code looks for the quotation, and a fact whose quotation is absent is discarded rather than corrected.</w:t>
      </w:r>
    </w:p>
    <w:p>
      <w:pPr>
        <w:jc w:val="both"/>
      </w:pPr>
      <w:r>
        <w:rPr>
          <w:rFonts w:ascii="Times New Roman" w:hAnsi="Times New Roman"/>
        </w:rPr>
        <w:t>The system was evaluated against nineteen criteria fixed before implementation began, on an AMD integrated GPU rather than the intended reference machine. The results divide cleanly. Every criterion enforced by deterministic code was met: 355 of 355 seeded secrets removed at a 0.41 per cent false-positive rate; no plaintext recoverable from disk; zero stored facts with evidence absent from their source; zero schema violations; zero fabricated citations; no commitment closed without confirmation; refusal to insert a draft into a password field or a changed target; and complete absence of the interface from two independent screen-capture paths at 60 frames per second and 64 milliseconds of input-to-visual latency. Every criterion that depended on the model, on hardware throughput or on a third-party component was missed: extraction scored an F1 of 0.533 against 0.70; answers were correct 66.7 per cent of the time against 80; interactive latency was roughly ten times the target; the Microsoft WebView2 runtime made one outbound connection per run that the project could not suppress; and on an injection corpus whose second half was never used for tuning, twelve of thirty-nine unseen attacks still produced a misleading entry in the user's task list, although none caused an action or revealed a secret.</w:t>
      </w:r>
    </w:p>
    <w:p>
      <w:pPr>
        <w:jc w:val="both"/>
      </w:pPr>
      <w:r>
        <w:rPr>
          <w:rFonts w:ascii="Times New Roman" w:hAnsi="Times New Roman"/>
        </w:rPr>
        <w:t>The limitations follow from those results. The model is too small for the breadth of task it was given, and the evaluation suggests the remedy is a narrower task rather than a larger model: restricted to tasks and commitments, extraction already reaches an F1 of 0.68. The hardware was not the hardware the project was designed for, so no conclusion about achievable latency is available. Five of seven backend families are verified only against simulated hardware reports. The embedding channel is implemented but was never exercised end to end. And the long-duration runs that would reveal leaks and drift were not performed.</w:t>
      </w:r>
    </w:p>
    <w:p>
      <w:pPr>
        <w:jc w:val="both"/>
      </w:pPr>
      <w:r>
        <w:rPr>
          <w:rFonts w:ascii="Times New Roman" w:hAnsi="Times New Roman"/>
        </w:rPr>
        <w:t>The contribution of this work is therefore an architecture together with an honest measurement of it. The architecture's organising principle — that the model proposes and deterministic code disposes — turned out to be not merely a design preference but a predictor of which guarantees would survive contact with a real small model on commodity hardware. Code-enforced guarantees held without exception. Model-dependent guarantees held partially at best. For anyone building a system of this kind, that is the most portable result in this thesis: put the guarantees where they can be tested, measure against criteria written beforehand, hold back part of every adversarial corpus, and report what the measurement says rather than what the design intended.</w:t>
      </w:r>
    </w:p>
    <w:p>
      <w:pPr>
        <w:jc w:val="both"/>
      </w:pPr>
      <w:r>
        <w:rPr>
          <w:rFonts w:ascii="Times New Roman" w:hAnsi="Times New Roman"/>
        </w:rPr>
        <w:t>The work that follows is clear. Re-measure on the intended hardware before drawing any conclusion about speed. Narrow the extraction schema to recover precision. Resolve or honestly document the WebView2 connection. Commission a third injection corpus before tuning the guard further. Complete the outstanding long-duration runs. Only then does the question of whether this system is good enough to use every day become answerable — and the point of building it the way it was built is that the answer will be a measurement rather than a claim.</w:t>
      </w:r>
    </w:p>
    <w:p>
      <w:pPr>
        <w:pStyle w:val="Heading1"/>
        <w:pageBreakBefore/>
      </w:pPr>
      <w:r>
        <w:rPr>
          <w:rFonts w:ascii="Times New Roman" w:hAnsi="Times New Roman"/>
          <w:b/>
          <w:color w:val="000000"/>
          <w:sz w:val="30"/>
        </w:rPr>
        <w:t>APPENDIX A  —  PROJECT DIRECTORY STRUCTURE</w:t>
      </w:r>
    </w:p>
    <w:p>
      <w:pPr>
        <w:spacing w:line="240" w:lineRule="auto" w:before="120" w:after="0"/>
        <w:ind w:left="360"/>
        <w:jc w:val="left"/>
        <w:shd w:val="clear" w:color="auto" w:fill="F4F4F4"/>
      </w:pPr>
      <w:r>
        <w:rPr>
          <w:rFonts w:ascii="Consolas" w:hAnsi="Consolas"/>
          <w:sz w:val="18"/>
        </w:rPr>
        <w:t>Tessera/</w:t>
      </w:r>
    </w:p>
    <w:p>
      <w:pPr>
        <w:spacing w:line="240" w:lineRule="auto" w:before="0" w:after="0"/>
        <w:ind w:left="360"/>
        <w:jc w:val="left"/>
        <w:shd w:val="clear" w:color="auto" w:fill="F4F4F4"/>
      </w:pPr>
      <w:r>
        <w:rPr>
          <w:rFonts w:ascii="Consolas" w:hAnsi="Consolas"/>
          <w:sz w:val="18"/>
        </w:rPr>
        <w:t>├── crates/</w:t>
      </w:r>
    </w:p>
    <w:p>
      <w:pPr>
        <w:spacing w:line="240" w:lineRule="auto" w:before="0" w:after="0"/>
        <w:ind w:left="360"/>
        <w:jc w:val="left"/>
        <w:shd w:val="clear" w:color="auto" w:fill="F4F4F4"/>
      </w:pPr>
      <w:r>
        <w:rPr>
          <w:rFonts w:ascii="Consolas" w:hAnsi="Consolas"/>
          <w:sz w:val="18"/>
        </w:rPr>
        <w:t>│   ├── tsr-core/        Domain primitives, Sensitive&lt;T&gt;, content-free logging</w:t>
      </w:r>
    </w:p>
    <w:p>
      <w:pPr>
        <w:spacing w:line="240" w:lineRule="auto" w:before="0" w:after="0"/>
        <w:ind w:left="360"/>
        <w:jc w:val="left"/>
        <w:shd w:val="clear" w:color="auto" w:fill="F4F4F4"/>
      </w:pPr>
      <w:r>
        <w:rPr>
          <w:rFonts w:ascii="Consolas" w:hAnsi="Consolas"/>
          <w:sz w:val="18"/>
        </w:rPr>
        <w:t>│   ├── tsr-win/         Win32 and WinRT wrappers: DPAPI, Job Objects, hooks,</w:t>
      </w:r>
    </w:p>
    <w:p>
      <w:pPr>
        <w:spacing w:line="240" w:lineRule="auto" w:before="0" w:after="0"/>
        <w:ind w:left="360"/>
        <w:jc w:val="left"/>
        <w:shd w:val="clear" w:color="auto" w:fill="F4F4F4"/>
      </w:pPr>
      <w:r>
        <w:rPr>
          <w:rFonts w:ascii="Consolas" w:hAnsi="Consolas"/>
          <w:sz w:val="18"/>
        </w:rPr>
        <w:t>│   │                    display affinity, clipboard, TCP table queries</w:t>
      </w:r>
    </w:p>
    <w:p>
      <w:pPr>
        <w:spacing w:line="240" w:lineRule="auto" w:before="0" w:after="0"/>
        <w:ind w:left="360"/>
        <w:jc w:val="left"/>
        <w:shd w:val="clear" w:color="auto" w:fill="F4F4F4"/>
      </w:pPr>
      <w:r>
        <w:rPr>
          <w:rFonts w:ascii="Consolas" w:hAnsi="Consolas"/>
          <w:sz w:val="18"/>
        </w:rPr>
        <w:t>│   ├── tsr-capture/     Acquisition ladder (UIA, graphics capture, OCR, vision),</w:t>
      </w:r>
    </w:p>
    <w:p>
      <w:pPr>
        <w:spacing w:line="240" w:lineRule="auto" w:before="0" w:after="0"/>
        <w:ind w:left="360"/>
        <w:jc w:val="left"/>
        <w:shd w:val="clear" w:color="auto" w:fill="F4F4F4"/>
      </w:pPr>
      <w:r>
        <w:rPr>
          <w:rFonts w:ascii="Consolas" w:hAnsi="Consolas"/>
          <w:sz w:val="18"/>
        </w:rPr>
        <w:t>│   │                    deadline worker, SimHash, sessions, store writer</w:t>
      </w:r>
    </w:p>
    <w:p>
      <w:pPr>
        <w:spacing w:line="240" w:lineRule="auto" w:before="0" w:after="0"/>
        <w:ind w:left="360"/>
        <w:jc w:val="left"/>
        <w:shd w:val="clear" w:color="auto" w:fill="F4F4F4"/>
      </w:pPr>
      <w:r>
        <w:rPr>
          <w:rFonts w:ascii="Consolas" w:hAnsi="Consolas"/>
          <w:sz w:val="18"/>
        </w:rPr>
        <w:t>│   ├── tsr-guard/       Blocklists, redaction engine, claim checker</w:t>
      </w:r>
    </w:p>
    <w:p>
      <w:pPr>
        <w:spacing w:line="240" w:lineRule="auto" w:before="0" w:after="0"/>
        <w:ind w:left="360"/>
        <w:jc w:val="left"/>
        <w:shd w:val="clear" w:color="auto" w:fill="F4F4F4"/>
      </w:pPr>
      <w:r>
        <w:rPr>
          <w:rFonts w:ascii="Consolas" w:hAnsi="Consolas"/>
          <w:sz w:val="18"/>
        </w:rPr>
        <w:t>│   ├── tsr-store/       SQLCipher store, migrations, FTS5, repositories</w:t>
      </w:r>
    </w:p>
    <w:p>
      <w:pPr>
        <w:spacing w:line="240" w:lineRule="auto" w:before="0" w:after="0"/>
        <w:ind w:left="360"/>
        <w:jc w:val="left"/>
        <w:shd w:val="clear" w:color="auto" w:fill="F4F4F4"/>
      </w:pPr>
      <w:r>
        <w:rPr>
          <w:rFonts w:ascii="Consolas" w:hAnsi="Consolas"/>
          <w:sz w:val="18"/>
        </w:rPr>
        <w:t>│   ├── tsr-retrieval/   Pinned ONNX runtime, embeddings, chunking,</w:t>
      </w:r>
    </w:p>
    <w:p>
      <w:pPr>
        <w:spacing w:line="240" w:lineRule="auto" w:before="0" w:after="0"/>
        <w:ind w:left="360"/>
        <w:jc w:val="left"/>
        <w:shd w:val="clear" w:color="auto" w:fill="F4F4F4"/>
      </w:pPr>
      <w:r>
        <w:rPr>
          <w:rFonts w:ascii="Consolas" w:hAnsi="Consolas"/>
          <w:sz w:val="18"/>
        </w:rPr>
        <w:t>│   │                    hybrid search, Ask pipeline</w:t>
      </w:r>
    </w:p>
    <w:p>
      <w:pPr>
        <w:spacing w:line="240" w:lineRule="auto" w:before="0" w:after="0"/>
        <w:ind w:left="360"/>
        <w:jc w:val="left"/>
        <w:shd w:val="clear" w:color="auto" w:fill="F4F4F4"/>
      </w:pPr>
      <w:r>
        <w:rPr>
          <w:rFonts w:ascii="Consolas" w:hAnsi="Consolas"/>
          <w:sz w:val="18"/>
        </w:rPr>
        <w:t>│   ├── tsr-infer/       Hardware discovery, GGUF parsing, backend selection,</w:t>
      </w:r>
    </w:p>
    <w:p>
      <w:pPr>
        <w:spacing w:line="240" w:lineRule="auto" w:before="0" w:after="0"/>
        <w:ind w:left="360"/>
        <w:jc w:val="left"/>
        <w:shd w:val="clear" w:color="auto" w:fill="F4F4F4"/>
      </w:pPr>
      <w:r>
        <w:rPr>
          <w:rFonts w:ascii="Consolas" w:hAnsi="Consolas"/>
          <w:sz w:val="18"/>
        </w:rPr>
        <w:t>│   │                    sidecar supervisor, loopback client, scheduler</w:t>
      </w:r>
    </w:p>
    <w:p>
      <w:pPr>
        <w:spacing w:line="240" w:lineRule="auto" w:before="0" w:after="0"/>
        <w:ind w:left="360"/>
        <w:jc w:val="left"/>
        <w:shd w:val="clear" w:color="auto" w:fill="F4F4F4"/>
      </w:pPr>
      <w:r>
        <w:rPr>
          <w:rFonts w:ascii="Consolas" w:hAnsi="Consolas"/>
          <w:sz w:val="18"/>
        </w:rPr>
        <w:t>│   ├── tsr-net/         Approval-gated, digest-verified model downloads</w:t>
      </w:r>
    </w:p>
    <w:p>
      <w:pPr>
        <w:spacing w:line="240" w:lineRule="auto" w:before="0" w:after="0"/>
        <w:ind w:left="360"/>
        <w:jc w:val="left"/>
        <w:shd w:val="clear" w:color="auto" w:fill="F4F4F4"/>
      </w:pPr>
      <w:r>
        <w:rPr>
          <w:rFonts w:ascii="Consolas" w:hAnsi="Consolas"/>
          <w:sz w:val="18"/>
        </w:rPr>
        <w:t>│   ├── tsr-pipeline/    Extraction, schema, evidence, injection guard,</w:t>
      </w:r>
    </w:p>
    <w:p>
      <w:pPr>
        <w:spacing w:line="240" w:lineRule="auto" w:before="0" w:after="0"/>
        <w:ind w:left="360"/>
        <w:jc w:val="left"/>
        <w:shd w:val="clear" w:color="auto" w:fill="F4F4F4"/>
      </w:pPr>
      <w:r>
        <w:rPr>
          <w:rFonts w:ascii="Consolas" w:hAnsi="Consolas"/>
          <w:sz w:val="18"/>
        </w:rPr>
        <w:t>│   │                    date and people resolvers, rollups, briefs, loops</w:t>
      </w:r>
    </w:p>
    <w:p>
      <w:pPr>
        <w:spacing w:line="240" w:lineRule="auto" w:before="0" w:after="0"/>
        <w:ind w:left="360"/>
        <w:jc w:val="left"/>
        <w:shd w:val="clear" w:color="auto" w:fill="F4F4F4"/>
      </w:pPr>
      <w:r>
        <w:rPr>
          <w:rFonts w:ascii="Consolas" w:hAnsi="Consolas"/>
          <w:sz w:val="18"/>
        </w:rPr>
        <w:t>│   └── tsr-draft/       Draft generation and independent fact checking</w:t>
      </w:r>
    </w:p>
    <w:p>
      <w:pPr>
        <w:spacing w:line="240" w:lineRule="auto" w:before="0" w:after="0"/>
        <w:ind w:left="360"/>
        <w:jc w:val="left"/>
        <w:shd w:val="clear" w:color="auto" w:fill="F4F4F4"/>
      </w:pPr>
      <w:r>
        <w:rPr>
          <w:rFonts w:ascii="Consolas" w:hAnsi="Consolas"/>
          <w:sz w:val="18"/>
        </w:rPr>
        <w:t>├── src-tauri/           Desktop shell: windows, tray, hotkeys, typed IPC</w:t>
      </w:r>
    </w:p>
    <w:p>
      <w:pPr>
        <w:spacing w:line="240" w:lineRule="auto" w:before="0" w:after="0"/>
        <w:ind w:left="360"/>
        <w:jc w:val="left"/>
        <w:shd w:val="clear" w:color="auto" w:fill="F4F4F4"/>
      </w:pPr>
      <w:r>
        <w:rPr>
          <w:rFonts w:ascii="Consolas" w:hAnsi="Consolas"/>
          <w:sz w:val="18"/>
        </w:rPr>
        <w:t>├── ui/                  React and TypeScript notch interface</w:t>
      </w:r>
    </w:p>
    <w:p>
      <w:pPr>
        <w:spacing w:line="240" w:lineRule="auto" w:before="0" w:after="0"/>
        <w:ind w:left="360"/>
        <w:jc w:val="left"/>
        <w:shd w:val="clear" w:color="auto" w:fill="F4F4F4"/>
      </w:pPr>
      <w:r>
        <w:rPr>
          <w:rFonts w:ascii="Consolas" w:hAnsi="Consolas"/>
          <w:sz w:val="18"/>
        </w:rPr>
        <w:t>├── bench/               Acquisition probes and performance harnesses</w:t>
      </w:r>
    </w:p>
    <w:p>
      <w:pPr>
        <w:spacing w:line="240" w:lineRule="auto" w:before="0" w:after="0"/>
        <w:ind w:left="360"/>
        <w:jc w:val="left"/>
        <w:shd w:val="clear" w:color="auto" w:fill="F4F4F4"/>
      </w:pPr>
      <w:r>
        <w:rPr>
          <w:rFonts w:ascii="Consolas" w:hAnsi="Consolas"/>
          <w:sz w:val="18"/>
        </w:rPr>
        <w:t>├── evals/               tsr-eval harness, datasets and recorded results</w:t>
      </w:r>
    </w:p>
    <w:p>
      <w:pPr>
        <w:spacing w:line="240" w:lineRule="auto" w:before="0" w:after="0"/>
        <w:ind w:left="360"/>
        <w:jc w:val="left"/>
        <w:shd w:val="clear" w:color="auto" w:fill="F4F4F4"/>
      </w:pPr>
      <w:r>
        <w:rPr>
          <w:rFonts w:ascii="Consolas" w:hAnsi="Consolas"/>
          <w:sz w:val="18"/>
        </w:rPr>
        <w:t>├── tests/fixtures/      Secrets corpus, injection corpus, screen fixtures</w:t>
      </w:r>
    </w:p>
    <w:p>
      <w:pPr>
        <w:spacing w:line="240" w:lineRule="auto" w:before="0" w:after="0"/>
        <w:ind w:left="360"/>
        <w:jc w:val="left"/>
        <w:shd w:val="clear" w:color="auto" w:fill="F4F4F4"/>
      </w:pPr>
      <w:r>
        <w:rPr>
          <w:rFonts w:ascii="Consolas" w:hAnsi="Consolas"/>
          <w:sz w:val="18"/>
        </w:rPr>
        <w:t>├── tools/               Pinned manifests, dependency checker, scan scripts</w:t>
      </w:r>
    </w:p>
    <w:p>
      <w:pPr>
        <w:spacing w:line="240" w:lineRule="auto" w:before="0" w:after="0"/>
        <w:ind w:left="360"/>
        <w:jc w:val="left"/>
        <w:shd w:val="clear" w:color="auto" w:fill="F4F4F4"/>
      </w:pPr>
      <w:r>
        <w:rPr>
          <w:rFonts w:ascii="Consolas" w:hAnsi="Consolas"/>
          <w:sz w:val="18"/>
        </w:rPr>
        <w:t>├── third_party/         Fetched llama.cpp builds and ONNX Runtime</w:t>
      </w:r>
    </w:p>
    <w:p>
      <w:pPr>
        <w:spacing w:line="240" w:lineRule="auto" w:before="0" w:after="0"/>
        <w:ind w:left="360"/>
        <w:jc w:val="left"/>
        <w:shd w:val="clear" w:color="auto" w:fill="F4F4F4"/>
      </w:pPr>
      <w:r>
        <w:rPr>
          <w:rFonts w:ascii="Consolas" w:hAnsi="Consolas"/>
          <w:sz w:val="18"/>
        </w:rPr>
        <w:t>└── docs/                Decision records, stage verification reports,</w:t>
      </w:r>
    </w:p>
    <w:p>
      <w:pPr>
        <w:spacing w:line="240" w:lineRule="auto" w:before="0" w:after="120"/>
        <w:ind w:left="360"/>
        <w:jc w:val="left"/>
        <w:shd w:val="clear" w:color="auto" w:fill="F4F4F4"/>
      </w:pPr>
      <w:r>
        <w:rPr>
          <w:rFonts w:ascii="Consolas" w:hAnsi="Consolas"/>
          <w:sz w:val="18"/>
        </w:rPr>
        <w:t xml:space="preserve">                         privacy and security documentation</w:t>
      </w:r>
    </w:p>
    <w:p>
      <w:pPr>
        <w:pStyle w:val="Heading1"/>
        <w:pageBreakBefore/>
      </w:pPr>
      <w:r>
        <w:rPr>
          <w:rFonts w:ascii="Times New Roman" w:hAnsi="Times New Roman"/>
          <w:b/>
          <w:color w:val="000000"/>
          <w:sz w:val="30"/>
        </w:rPr>
        <w:t>APPENDIX B  —  INSTALLATION AND DEVELOPMENT SETUP</w:t>
      </w:r>
    </w:p>
    <w:p>
      <w:pPr>
        <w:jc w:val="both"/>
      </w:pPr>
      <w:r>
        <w:rPr>
          <w:rFonts w:ascii="Times New Roman" w:hAnsi="Times New Roman"/>
        </w:rPr>
        <w:t>Prerequisites are listed in Table 3.3. The steps below assume a Windows 11 machine with the Rust MSVC toolchain, Visual Studio C++ build tools, Strawberry Perl, Node.js with pnpm, and Python 3.11 or newer already installed.</w:t>
      </w:r>
    </w:p>
    <w:p>
      <w:pPr>
        <w:spacing w:line="240" w:lineRule="auto" w:before="120" w:after="0"/>
        <w:ind w:left="360"/>
        <w:jc w:val="left"/>
        <w:shd w:val="clear" w:color="auto" w:fill="F4F4F4"/>
      </w:pPr>
      <w:r>
        <w:rPr>
          <w:rFonts w:ascii="Consolas" w:hAnsi="Consolas"/>
          <w:sz w:val="18"/>
        </w:rPr>
        <w:t># 1. Frontend dependencies and interface bundle</w:t>
      </w:r>
    </w:p>
    <w:p>
      <w:pPr>
        <w:spacing w:line="240" w:lineRule="auto" w:before="0" w:after="0"/>
        <w:ind w:left="360"/>
        <w:jc w:val="left"/>
        <w:shd w:val="clear" w:color="auto" w:fill="F4F4F4"/>
      </w:pPr>
      <w:r>
        <w:rPr>
          <w:rFonts w:ascii="Consolas" w:hAnsi="Consolas"/>
          <w:sz w:val="18"/>
        </w:rPr>
        <w:t>pnpm install</w:t>
      </w:r>
    </w:p>
    <w:p>
      <w:pPr>
        <w:spacing w:line="240" w:lineRule="auto" w:before="0" w:after="0"/>
        <w:ind w:left="360"/>
        <w:jc w:val="left"/>
        <w:shd w:val="clear" w:color="auto" w:fill="F4F4F4"/>
      </w:pPr>
      <w:r>
        <w:rPr>
          <w:rFonts w:ascii="Consolas" w:hAnsi="Consolas"/>
          <w:sz w:val="18"/>
        </w:rPr>
        <w:t>pnpm build:ui</w:t>
      </w:r>
    </w:p>
    <w:p>
      <w:pPr>
        <w:spacing w:line="240" w:lineRule="auto" w:before="0" w:after="0"/>
        <w:ind w:left="360"/>
        <w:jc w:val="left"/>
        <w:shd w:val="clear" w:color="auto" w:fill="F4F4F4"/>
      </w:pPr>
      <w:r>
        <w:rPr>
          <w:rFonts w:ascii="Consolas" w:hAnsi="Consolas"/>
          <w:sz w:val="18"/>
        </w:rPr>
        <w:t xml:space="preserve"> </w:t>
      </w:r>
    </w:p>
    <w:p>
      <w:pPr>
        <w:spacing w:line="240" w:lineRule="auto" w:before="0" w:after="0"/>
        <w:ind w:left="360"/>
        <w:jc w:val="left"/>
        <w:shd w:val="clear" w:color="auto" w:fill="F4F4F4"/>
      </w:pPr>
      <w:r>
        <w:rPr>
          <w:rFonts w:ascii="Consolas" w:hAnsi="Consolas"/>
          <w:sz w:val="18"/>
        </w:rPr>
        <w:t># 2. Fetch pinned inference runtimes for this machine's hardware.</w:t>
      </w:r>
    </w:p>
    <w:p>
      <w:pPr>
        <w:spacing w:line="240" w:lineRule="auto" w:before="0" w:after="0"/>
        <w:ind w:left="360"/>
        <w:jc w:val="left"/>
        <w:shd w:val="clear" w:color="auto" w:fill="F4F4F4"/>
      </w:pPr>
      <w:r>
        <w:rPr>
          <w:rFonts w:ascii="Consolas" w:hAnsi="Consolas"/>
          <w:sz w:val="18"/>
        </w:rPr>
        <w:t>#    Each download is hash-checked against tools/sidecar.lock.</w:t>
      </w:r>
    </w:p>
    <w:p>
      <w:pPr>
        <w:spacing w:line="240" w:lineRule="auto" w:before="0" w:after="0"/>
        <w:ind w:left="360"/>
        <w:jc w:val="left"/>
        <w:shd w:val="clear" w:color="auto" w:fill="F4F4F4"/>
      </w:pPr>
      <w:r>
        <w:rPr>
          <w:rFonts w:ascii="Consolas" w:hAnsi="Consolas"/>
          <w:sz w:val="18"/>
        </w:rPr>
        <w:t>python tools/fetch_sidecar.py --list</w:t>
      </w:r>
    </w:p>
    <w:p>
      <w:pPr>
        <w:spacing w:line="240" w:lineRule="auto" w:before="0" w:after="0"/>
        <w:ind w:left="360"/>
        <w:jc w:val="left"/>
        <w:shd w:val="clear" w:color="auto" w:fill="F4F4F4"/>
      </w:pPr>
      <w:r>
        <w:rPr>
          <w:rFonts w:ascii="Consolas" w:hAnsi="Consolas"/>
          <w:sz w:val="18"/>
        </w:rPr>
        <w:t>python tools/fetch_sidecar.py llama_cpp cpu-x64</w:t>
      </w:r>
    </w:p>
    <w:p>
      <w:pPr>
        <w:spacing w:line="240" w:lineRule="auto" w:before="0" w:after="0"/>
        <w:ind w:left="360"/>
        <w:jc w:val="left"/>
        <w:shd w:val="clear" w:color="auto" w:fill="F4F4F4"/>
      </w:pPr>
      <w:r>
        <w:rPr>
          <w:rFonts w:ascii="Consolas" w:hAnsi="Consolas"/>
          <w:sz w:val="18"/>
        </w:rPr>
        <w:t>python tools/fetch_sidecar.py llama_cpp vulkan-x64</w:t>
      </w:r>
    </w:p>
    <w:p>
      <w:pPr>
        <w:spacing w:line="240" w:lineRule="auto" w:before="0" w:after="0"/>
        <w:ind w:left="360"/>
        <w:jc w:val="left"/>
        <w:shd w:val="clear" w:color="auto" w:fill="F4F4F4"/>
      </w:pPr>
      <w:r>
        <w:rPr>
          <w:rFonts w:ascii="Consolas" w:hAnsi="Consolas"/>
          <w:sz w:val="18"/>
        </w:rPr>
        <w:t xml:space="preserve"> </w:t>
      </w:r>
    </w:p>
    <w:p>
      <w:pPr>
        <w:spacing w:line="240" w:lineRule="auto" w:before="0" w:after="0"/>
        <w:ind w:left="360"/>
        <w:jc w:val="left"/>
        <w:shd w:val="clear" w:color="auto" w:fill="F4F4F4"/>
      </w:pPr>
      <w:r>
        <w:rPr>
          <w:rFonts w:ascii="Consolas" w:hAnsi="Consolas"/>
          <w:sz w:val="18"/>
        </w:rPr>
        <w:t># 3. Fetch the pinned embedding runtime</w:t>
      </w:r>
    </w:p>
    <w:p>
      <w:pPr>
        <w:spacing w:line="240" w:lineRule="auto" w:before="0" w:after="0"/>
        <w:ind w:left="360"/>
        <w:jc w:val="left"/>
        <w:shd w:val="clear" w:color="auto" w:fill="F4F4F4"/>
      </w:pPr>
      <w:r>
        <w:rPr>
          <w:rFonts w:ascii="Consolas" w:hAnsi="Consolas"/>
          <w:sz w:val="18"/>
        </w:rPr>
        <w:t>./tools/fetch-sidecar.ps1 -Component onnxruntime -Variant win-x64</w:t>
      </w:r>
    </w:p>
    <w:p>
      <w:pPr>
        <w:spacing w:line="240" w:lineRule="auto" w:before="0" w:after="0"/>
        <w:ind w:left="360"/>
        <w:jc w:val="left"/>
        <w:shd w:val="clear" w:color="auto" w:fill="F4F4F4"/>
      </w:pPr>
      <w:r>
        <w:rPr>
          <w:rFonts w:ascii="Consolas" w:hAnsi="Consolas"/>
          <w:sz w:val="18"/>
        </w:rPr>
        <w:t xml:space="preserve"> </w:t>
      </w:r>
    </w:p>
    <w:p>
      <w:pPr>
        <w:spacing w:line="240" w:lineRule="auto" w:before="0" w:after="0"/>
        <w:ind w:left="360"/>
        <w:jc w:val="left"/>
        <w:shd w:val="clear" w:color="auto" w:fill="F4F4F4"/>
      </w:pPr>
      <w:r>
        <w:rPr>
          <w:rFonts w:ascii="Consolas" w:hAnsi="Consolas"/>
          <w:sz w:val="18"/>
        </w:rPr>
        <w:t># 4. Full test suite, including tests that need a real desktop</w:t>
      </w:r>
    </w:p>
    <w:p>
      <w:pPr>
        <w:spacing w:line="240" w:lineRule="auto" w:before="0" w:after="0"/>
        <w:ind w:left="360"/>
        <w:jc w:val="left"/>
        <w:shd w:val="clear" w:color="auto" w:fill="F4F4F4"/>
      </w:pPr>
      <w:r>
        <w:rPr>
          <w:rFonts w:ascii="Consolas" w:hAnsi="Consolas"/>
          <w:sz w:val="18"/>
        </w:rPr>
        <w:t>cargo test --workspace -- --include-ignored</w:t>
      </w:r>
    </w:p>
    <w:p>
      <w:pPr>
        <w:spacing w:line="240" w:lineRule="auto" w:before="0" w:after="0"/>
        <w:ind w:left="360"/>
        <w:jc w:val="left"/>
        <w:shd w:val="clear" w:color="auto" w:fill="F4F4F4"/>
      </w:pPr>
      <w:r>
        <w:rPr>
          <w:rFonts w:ascii="Consolas" w:hAnsi="Consolas"/>
          <w:sz w:val="18"/>
        </w:rPr>
        <w:t xml:space="preserve"> </w:t>
      </w:r>
    </w:p>
    <w:p>
      <w:pPr>
        <w:spacing w:line="240" w:lineRule="auto" w:before="0" w:after="0"/>
        <w:ind w:left="360"/>
        <w:jc w:val="left"/>
        <w:shd w:val="clear" w:color="auto" w:fill="F4F4F4"/>
      </w:pPr>
      <w:r>
        <w:rPr>
          <w:rFonts w:ascii="Consolas" w:hAnsi="Consolas"/>
          <w:sz w:val="18"/>
        </w:rPr>
        <w:t># 5. Verify the dependency boundary and the evaluation fixtures</w:t>
      </w:r>
    </w:p>
    <w:p>
      <w:pPr>
        <w:spacing w:line="240" w:lineRule="auto" w:before="0" w:after="0"/>
        <w:ind w:left="360"/>
        <w:jc w:val="left"/>
        <w:shd w:val="clear" w:color="auto" w:fill="F4F4F4"/>
      </w:pPr>
      <w:r>
        <w:rPr>
          <w:rFonts w:ascii="Consolas" w:hAnsi="Consolas"/>
          <w:sz w:val="18"/>
        </w:rPr>
        <w:t>python tools/check_network_deps.py --locked</w:t>
      </w:r>
    </w:p>
    <w:p>
      <w:pPr>
        <w:spacing w:line="240" w:lineRule="auto" w:before="0" w:after="0"/>
        <w:ind w:left="360"/>
        <w:jc w:val="left"/>
        <w:shd w:val="clear" w:color="auto" w:fill="F4F4F4"/>
      </w:pPr>
      <w:r>
        <w:rPr>
          <w:rFonts w:ascii="Consolas" w:hAnsi="Consolas"/>
          <w:sz w:val="18"/>
        </w:rPr>
        <w:t>python evals/validate.py</w:t>
      </w:r>
    </w:p>
    <w:p>
      <w:pPr>
        <w:spacing w:line="240" w:lineRule="auto" w:before="0" w:after="0"/>
        <w:ind w:left="360"/>
        <w:jc w:val="left"/>
        <w:shd w:val="clear" w:color="auto" w:fill="F4F4F4"/>
      </w:pPr>
      <w:r>
        <w:rPr>
          <w:rFonts w:ascii="Consolas" w:hAnsi="Consolas"/>
          <w:sz w:val="18"/>
        </w:rPr>
        <w:t xml:space="preserve"> </w:t>
      </w:r>
    </w:p>
    <w:p>
      <w:pPr>
        <w:spacing w:line="240" w:lineRule="auto" w:before="0" w:after="0"/>
        <w:ind w:left="360"/>
        <w:jc w:val="left"/>
        <w:shd w:val="clear" w:color="auto" w:fill="F4F4F4"/>
      </w:pPr>
      <w:r>
        <w:rPr>
          <w:rFonts w:ascii="Consolas" w:hAnsi="Consolas"/>
          <w:sz w:val="18"/>
        </w:rPr>
        <w:t># 6. Build the desktop binary</w:t>
      </w:r>
    </w:p>
    <w:p>
      <w:pPr>
        <w:spacing w:line="240" w:lineRule="auto" w:before="0" w:after="0"/>
        <w:ind w:left="360"/>
        <w:jc w:val="left"/>
        <w:shd w:val="clear" w:color="auto" w:fill="F4F4F4"/>
      </w:pPr>
      <w:r>
        <w:rPr>
          <w:rFonts w:ascii="Consolas" w:hAnsi="Consolas"/>
          <w:sz w:val="18"/>
        </w:rPr>
        <w:t>cargo build -p tessara --features custom-protocol</w:t>
      </w:r>
    </w:p>
    <w:p>
      <w:pPr>
        <w:spacing w:line="240" w:lineRule="auto" w:before="0" w:after="0"/>
        <w:ind w:left="360"/>
        <w:jc w:val="left"/>
        <w:shd w:val="clear" w:color="auto" w:fill="F4F4F4"/>
      </w:pPr>
      <w:r>
        <w:rPr>
          <w:rFonts w:ascii="Consolas" w:hAnsi="Consolas"/>
          <w:sz w:val="18"/>
        </w:rPr>
        <w:t xml:space="preserve"> </w:t>
      </w:r>
    </w:p>
    <w:p>
      <w:pPr>
        <w:spacing w:line="240" w:lineRule="auto" w:before="0" w:after="0"/>
        <w:ind w:left="360"/>
        <w:jc w:val="left"/>
        <w:shd w:val="clear" w:color="auto" w:fill="F4F4F4"/>
      </w:pPr>
      <w:r>
        <w:rPr>
          <w:rFonts w:ascii="Consolas" w:hAnsi="Consolas"/>
          <w:sz w:val="18"/>
        </w:rPr>
        <w:t># 7. Inspect what hardware would be selected on this machine</w:t>
      </w:r>
    </w:p>
    <w:p>
      <w:pPr>
        <w:spacing w:line="240" w:lineRule="auto" w:before="0" w:after="0"/>
        <w:ind w:left="360"/>
        <w:jc w:val="left"/>
        <w:shd w:val="clear" w:color="auto" w:fill="F4F4F4"/>
      </w:pPr>
      <w:r>
        <w:rPr>
          <w:rFonts w:ascii="Consolas" w:hAnsi="Consolas"/>
          <w:sz w:val="18"/>
        </w:rPr>
        <w:t>cargo run --release -p tsr-infer --bin tsr-hw -- \</w:t>
      </w:r>
    </w:p>
    <w:p>
      <w:pPr>
        <w:spacing w:line="240" w:lineRule="auto" w:before="0" w:after="0"/>
        <w:ind w:left="360"/>
        <w:jc w:val="left"/>
        <w:shd w:val="clear" w:color="auto" w:fill="F4F4F4"/>
      </w:pPr>
      <w:r>
        <w:rPr>
          <w:rFonts w:ascii="Consolas" w:hAnsi="Consolas"/>
          <w:sz w:val="18"/>
        </w:rPr>
        <w:t xml:space="preserve">    --model &lt;path&gt;/Qwen3VL-4B-Instruct-Q4_K_M.gguf \</w:t>
      </w:r>
    </w:p>
    <w:p>
      <w:pPr>
        <w:spacing w:line="240" w:lineRule="auto" w:before="0" w:after="120"/>
        <w:ind w:left="360"/>
        <w:jc w:val="left"/>
        <w:shd w:val="clear" w:color="auto" w:fill="F4F4F4"/>
      </w:pPr>
      <w:r>
        <w:rPr>
          <w:rFonts w:ascii="Consolas" w:hAnsi="Consolas"/>
          <w:sz w:val="18"/>
        </w:rPr>
        <w:t xml:space="preserve">    --mmproj &lt;path&gt;/mmproj-Qwen3VL-4B-Instruct-F16.gguf</w:t>
      </w:r>
    </w:p>
    <w:p>
      <w:pPr>
        <w:jc w:val="both"/>
      </w:pPr>
      <w:r>
        <w:rPr>
          <w:rFonts w:ascii="Times New Roman" w:hAnsi="Times New Roman"/>
        </w:rPr>
        <w:t xml:space="preserve">Model files are not bundled and are never fetched automatically. They are downloaded only through an explicit approval step and are accepted only when their SHA-256 digest matches the pinned manifest in </w:t>
      </w:r>
      <w:r>
        <w:rPr>
          <w:rFonts w:ascii="Consolas" w:hAnsi="Consolas"/>
          <w:sz w:val="21"/>
        </w:rPr>
        <w:t>tools/models.lock</w:t>
      </w:r>
      <w:r>
        <w:rPr>
          <w:rFonts w:ascii="Times New Roman" w:hAnsi="Times New Roman"/>
        </w:rPr>
        <w:t>.</w:t>
      </w:r>
    </w:p>
    <w:p>
      <w:pPr>
        <w:spacing w:before="160" w:after="160"/>
        <w:ind w:left="288" w:right="288"/>
        <w:shd w:val="clear" w:color="auto" w:fill="FFF2CC"/>
      </w:pPr>
      <w:r>
        <w:rPr>
          <w:rFonts w:ascii="Times New Roman" w:hAnsi="Times New Roman"/>
          <w:b/>
          <w:sz w:val="22"/>
        </w:rPr>
        <w:t xml:space="preserve">[TO BE CONFIRMED] </w:t>
      </w:r>
      <w:r>
        <w:rPr>
          <w:rFonts w:ascii="Times New Roman" w:hAnsi="Times New Roman"/>
          <w:sz w:val="22"/>
        </w:rPr>
        <w:t>PLACEHOLDER: The repository's licence is recorded as "to be determined". A licence should be chosen and stated before the thesis is submitted, since the repository is referenced as project evidence.</w:t>
      </w:r>
    </w:p>
    <w:p>
      <w:pPr>
        <w:spacing w:before="160" w:after="160"/>
        <w:ind w:left="288" w:right="288"/>
        <w:shd w:val="clear" w:color="auto" w:fill="FFF2CC"/>
      </w:pPr>
      <w:r>
        <w:rPr>
          <w:rFonts w:ascii="Times New Roman" w:hAnsi="Times New Roman"/>
          <w:b/>
          <w:sz w:val="22"/>
        </w:rPr>
        <w:t xml:space="preserve">[TO BE CONFIRMED] </w:t>
      </w:r>
      <w:r>
        <w:rPr>
          <w:rFonts w:ascii="Times New Roman" w:hAnsi="Times New Roman"/>
          <w:sz w:val="22"/>
        </w:rPr>
        <w:t xml:space="preserve">PLACEHOLDER: The repository folder and documentation use the name </w:t>
      </w:r>
      <w:r>
        <w:rPr>
          <w:rFonts w:ascii="Times New Roman" w:hAnsi="Times New Roman"/>
          <w:i/>
          <w:sz w:val="22"/>
        </w:rPr>
        <w:t>Tessera</w:t>
      </w:r>
      <w:r>
        <w:rPr>
          <w:rFonts w:ascii="Times New Roman" w:hAnsi="Times New Roman"/>
          <w:sz w:val="22"/>
        </w:rPr>
        <w:t>, while the compiled binary, the data directory (</w:t>
      </w:r>
      <w:r>
        <w:rPr>
          <w:rFonts w:ascii="Consolas" w:hAnsi="Consolas"/>
          <w:sz w:val="22"/>
        </w:rPr>
        <w:t>%LOCALAPPDATA%\Tessara</w:t>
      </w:r>
      <w:r>
        <w:rPr>
          <w:rFonts w:ascii="Times New Roman" w:hAnsi="Times New Roman"/>
          <w:sz w:val="22"/>
        </w:rPr>
        <w:t xml:space="preserve">) and the Cargo package are named </w:t>
      </w:r>
      <w:r>
        <w:rPr>
          <w:rFonts w:ascii="Consolas" w:hAnsi="Consolas"/>
          <w:sz w:val="22"/>
        </w:rPr>
        <w:t>tessara</w:t>
      </w:r>
      <w:r>
        <w:rPr>
          <w:rFonts w:ascii="Times New Roman" w:hAnsi="Times New Roman"/>
          <w:sz w:val="22"/>
        </w:rPr>
        <w:t xml:space="preserve">. The thesis uses </w:t>
      </w:r>
      <w:r>
        <w:rPr>
          <w:rFonts w:ascii="Times New Roman" w:hAnsi="Times New Roman"/>
          <w:i/>
          <w:sz w:val="22"/>
        </w:rPr>
        <w:t>Tessera</w:t>
      </w:r>
      <w:r>
        <w:rPr>
          <w:rFonts w:ascii="Times New Roman" w:hAnsi="Times New Roman"/>
          <w:sz w:val="22"/>
        </w:rPr>
        <w:t xml:space="preserve"> throughout, and quotes the internal identifier exactly where a path or package name is given. Please confirm which spelling is intended, and whether the internal identifier should be renamed before submission.</w:t>
      </w:r>
    </w:p>
    <w:p>
      <w:pPr>
        <w:pStyle w:val="Heading1"/>
        <w:pageBreakBefore/>
      </w:pPr>
      <w:r>
        <w:rPr>
          <w:rFonts w:ascii="Times New Roman" w:hAnsi="Times New Roman"/>
          <w:b/>
          <w:color w:val="000000"/>
          <w:sz w:val="30"/>
        </w:rPr>
        <w:t>APPENDIX C  —  CONFIGURATION REFERENCE</w:t>
      </w:r>
    </w:p>
    <w:p>
      <w:pPr>
        <w:jc w:val="both"/>
      </w:pPr>
      <w:r>
        <w:rPr>
          <w:rFonts w:ascii="Times New Roman" w:hAnsi="Times New Roman"/>
        </w:rPr>
        <w:t>Table C.1 lists every configuration key, its type, its default and its effect.</w:t>
      </w:r>
    </w:p>
    <w:p>
      <w:pPr>
        <w:pStyle w:val="TblCaption"/>
        <w:spacing w:before="240" w:after="80" w:line="240" w:lineRule="auto"/>
        <w:jc w:val="left"/>
        <w:keepNext w:val="true"/>
      </w:pPr>
      <w:r>
        <w:rPr>
          <w:rFonts w:ascii="Times New Roman" w:hAnsi="Times New Roman"/>
          <w:b/>
          <w:sz w:val="21"/>
        </w:rPr>
        <w:t xml:space="preserve">Table C.1:  </w:t>
      </w:r>
      <w:r>
        <w:rPr>
          <w:rFonts w:ascii="Times New Roman" w:hAnsi="Times New Roman"/>
          <w:sz w:val="21"/>
        </w:rPr>
        <w:t>Configuration reference (%LOCALAPPDATA%\Tessara\config.json)</w:t>
      </w:r>
    </w:p>
    <w:tbl>
      <w:tblPr>
        <w:tblStyle w:val="TableGrid"/>
        <w:tblW w:type="auto" w:w="0"/>
        <w:jc w:val="center"/>
        <w:tblLayout w:type="fixed"/>
        <w:tblLook w:firstColumn="1" w:firstRow="1" w:lastColumn="0" w:lastRow="0" w:noHBand="0" w:noVBand="1" w:val="04A0"/>
        <w:tblLayout w:type="fixed"/>
      </w:tblPr>
      <w:tblGrid>
        <w:gridCol w:w="2076"/>
        <w:gridCol w:w="2076"/>
        <w:gridCol w:w="2076"/>
        <w:gridCol w:w="2076"/>
      </w:tblGrid>
      <w:tr>
        <w:trPr>
          <w:tblHeader w:val="true"/>
        </w:trPr>
        <w:tc>
          <w:tcPr>
            <w:tcW w:type="dxa" w:w="1879"/>
            <w:shd w:val="clear" w:color="auto" w:fill="E8E8E8"/>
          </w:tcPr>
          <w:p>
            <w:pPr>
              <w:spacing w:before="40" w:after="40" w:line="240" w:lineRule="auto"/>
              <w:jc w:val="left"/>
            </w:pPr>
            <w:r/>
            <w:r>
              <w:rPr>
                <w:rFonts w:ascii="Times New Roman" w:hAnsi="Times New Roman"/>
                <w:b/>
                <w:sz w:val="19"/>
              </w:rPr>
              <w:t>Key</w:t>
            </w:r>
          </w:p>
        </w:tc>
        <w:tc>
          <w:tcPr>
            <w:tcW w:type="dxa" w:w="751"/>
            <w:shd w:val="clear" w:color="auto" w:fill="E8E8E8"/>
          </w:tcPr>
          <w:p>
            <w:pPr>
              <w:spacing w:before="40" w:after="40" w:line="240" w:lineRule="auto"/>
              <w:jc w:val="left"/>
            </w:pPr>
            <w:r/>
            <w:r>
              <w:rPr>
                <w:rFonts w:ascii="Times New Roman" w:hAnsi="Times New Roman"/>
                <w:b/>
                <w:sz w:val="19"/>
              </w:rPr>
              <w:t>Type</w:t>
            </w:r>
          </w:p>
        </w:tc>
        <w:tc>
          <w:tcPr>
            <w:tcW w:type="dxa" w:w="751"/>
            <w:shd w:val="clear" w:color="auto" w:fill="E8E8E8"/>
          </w:tcPr>
          <w:p>
            <w:pPr>
              <w:spacing w:before="40" w:after="40" w:line="240" w:lineRule="auto"/>
              <w:jc w:val="left"/>
            </w:pPr>
            <w:r/>
            <w:r>
              <w:rPr>
                <w:rFonts w:ascii="Times New Roman" w:hAnsi="Times New Roman"/>
                <w:b/>
                <w:sz w:val="19"/>
              </w:rPr>
              <w:t>Default</w:t>
            </w:r>
          </w:p>
        </w:tc>
        <w:tc>
          <w:tcPr>
            <w:tcW w:type="dxa" w:w="5260"/>
            <w:shd w:val="clear" w:color="auto" w:fill="E8E8E8"/>
          </w:tcPr>
          <w:p>
            <w:pPr>
              <w:spacing w:before="40" w:after="40" w:line="240" w:lineRule="auto"/>
              <w:jc w:val="left"/>
            </w:pPr>
            <w:r/>
            <w:r>
              <w:rPr>
                <w:rFonts w:ascii="Times New Roman" w:hAnsi="Times New Roman"/>
                <w:b/>
                <w:sz w:val="19"/>
              </w:rPr>
              <w:t>Effect</w:t>
            </w:r>
          </w:p>
        </w:tc>
      </w:tr>
      <w:tr>
        <w:tc>
          <w:tcPr>
            <w:tcW w:type="dxa" w:w="1879"/>
          </w:tcPr>
          <w:p>
            <w:pPr>
              <w:spacing w:before="40" w:after="40" w:line="240" w:lineRule="auto"/>
              <w:jc w:val="left"/>
            </w:pPr>
            <w:r/>
            <w:r>
              <w:rPr>
                <w:rFonts w:ascii="Times New Roman" w:hAnsi="Times New Roman"/>
                <w:sz w:val="19"/>
              </w:rPr>
              <w:t>inference.backend</w:t>
            </w:r>
          </w:p>
        </w:tc>
        <w:tc>
          <w:tcPr>
            <w:tcW w:type="dxa" w:w="751"/>
          </w:tcPr>
          <w:p>
            <w:pPr>
              <w:spacing w:before="40" w:after="40" w:line="240" w:lineRule="auto"/>
              <w:jc w:val="left"/>
            </w:pPr>
            <w:r/>
            <w:r>
              <w:rPr>
                <w:rFonts w:ascii="Times New Roman" w:hAnsi="Times New Roman"/>
                <w:sz w:val="19"/>
              </w:rPr>
              <w:t>string</w:t>
            </w:r>
          </w:p>
        </w:tc>
        <w:tc>
          <w:tcPr>
            <w:tcW w:type="dxa" w:w="751"/>
          </w:tcPr>
          <w:p>
            <w:pPr>
              <w:spacing w:before="40" w:after="40" w:line="240" w:lineRule="auto"/>
              <w:jc w:val="left"/>
            </w:pPr>
            <w:r/>
            <w:r>
              <w:rPr>
                <w:rFonts w:ascii="Times New Roman" w:hAnsi="Times New Roman"/>
                <w:sz w:val="19"/>
              </w:rPr>
              <w:t>auto</w:t>
            </w:r>
          </w:p>
        </w:tc>
        <w:tc>
          <w:tcPr>
            <w:tcW w:type="dxa" w:w="5260"/>
          </w:tcPr>
          <w:p>
            <w:pPr>
              <w:spacing w:before="40" w:after="40" w:line="240" w:lineRule="auto"/>
              <w:jc w:val="left"/>
            </w:pPr>
            <w:r/>
            <w:r>
              <w:rPr>
                <w:rFonts w:ascii="Times New Roman" w:hAnsi="Times New Roman"/>
                <w:sz w:val="19"/>
              </w:rPr>
              <w:t>Restricts inference to one backend: auto, cuda, rocm, vulkan, sycl, openvino, metal, opencl or cpu.</w:t>
            </w:r>
          </w:p>
        </w:tc>
      </w:tr>
      <w:tr>
        <w:tc>
          <w:tcPr>
            <w:tcW w:type="dxa" w:w="1879"/>
          </w:tcPr>
          <w:p>
            <w:pPr>
              <w:spacing w:before="40" w:after="40" w:line="240" w:lineRule="auto"/>
              <w:jc w:val="left"/>
            </w:pPr>
            <w:r/>
            <w:r>
              <w:rPr>
                <w:rFonts w:ascii="Times New Roman" w:hAnsi="Times New Roman"/>
                <w:sz w:val="19"/>
              </w:rPr>
              <w:t>inference.device</w:t>
            </w:r>
          </w:p>
        </w:tc>
        <w:tc>
          <w:tcPr>
            <w:tcW w:type="dxa" w:w="751"/>
          </w:tcPr>
          <w:p>
            <w:pPr>
              <w:spacing w:before="40" w:after="40" w:line="240" w:lineRule="auto"/>
              <w:jc w:val="left"/>
            </w:pPr>
            <w:r/>
            <w:r>
              <w:rPr>
                <w:rFonts w:ascii="Times New Roman" w:hAnsi="Times New Roman"/>
                <w:sz w:val="19"/>
              </w:rPr>
              <w:t>string</w:t>
            </w:r>
          </w:p>
        </w:tc>
        <w:tc>
          <w:tcPr>
            <w:tcW w:type="dxa" w:w="751"/>
          </w:tcPr>
          <w:p>
            <w:pPr>
              <w:spacing w:before="40" w:after="40" w:line="240" w:lineRule="auto"/>
              <w:jc w:val="left"/>
            </w:pPr>
            <w:r/>
            <w:r>
              <w:rPr>
                <w:rFonts w:ascii="Times New Roman" w:hAnsi="Times New Roman"/>
                <w:sz w:val="19"/>
              </w:rPr>
              <w:t>(empty)</w:t>
            </w:r>
          </w:p>
        </w:tc>
        <w:tc>
          <w:tcPr>
            <w:tcW w:type="dxa" w:w="5260"/>
          </w:tcPr>
          <w:p>
            <w:pPr>
              <w:spacing w:before="40" w:after="40" w:line="240" w:lineRule="auto"/>
              <w:jc w:val="left"/>
            </w:pPr>
            <w:r/>
            <w:r>
              <w:rPr>
                <w:rFonts w:ascii="Times New Roman" w:hAnsi="Times New Roman"/>
                <w:sz w:val="19"/>
              </w:rPr>
              <w:t>Restricts inference to devices matching an identifier, an index or part of a name.</w:t>
            </w:r>
          </w:p>
        </w:tc>
      </w:tr>
      <w:tr>
        <w:tc>
          <w:tcPr>
            <w:tcW w:type="dxa" w:w="1879"/>
          </w:tcPr>
          <w:p>
            <w:pPr>
              <w:spacing w:before="40" w:after="40" w:line="240" w:lineRule="auto"/>
              <w:jc w:val="left"/>
            </w:pPr>
            <w:r/>
            <w:r>
              <w:rPr>
                <w:rFonts w:ascii="Times New Roman" w:hAnsi="Times New Roman"/>
                <w:sz w:val="19"/>
              </w:rPr>
              <w:t>inference.gpu_layers</w:t>
            </w:r>
          </w:p>
        </w:tc>
        <w:tc>
          <w:tcPr>
            <w:tcW w:type="dxa" w:w="751"/>
          </w:tcPr>
          <w:p>
            <w:pPr>
              <w:spacing w:before="40" w:after="40" w:line="240" w:lineRule="auto"/>
              <w:jc w:val="left"/>
            </w:pPr>
            <w:r/>
            <w:r>
              <w:rPr>
                <w:rFonts w:ascii="Times New Roman" w:hAnsi="Times New Roman"/>
                <w:sz w:val="19"/>
              </w:rPr>
              <w:t>integer</w:t>
            </w:r>
          </w:p>
        </w:tc>
        <w:tc>
          <w:tcPr>
            <w:tcW w:type="dxa" w:w="751"/>
          </w:tcPr>
          <w:p>
            <w:pPr>
              <w:spacing w:before="40" w:after="40" w:line="240" w:lineRule="auto"/>
              <w:jc w:val="left"/>
            </w:pPr>
            <w:r/>
            <w:r>
              <w:rPr>
                <w:rFonts w:ascii="Times New Roman" w:hAnsi="Times New Roman"/>
                <w:sz w:val="19"/>
              </w:rPr>
              <w:t>-1</w:t>
            </w:r>
          </w:p>
        </w:tc>
        <w:tc>
          <w:tcPr>
            <w:tcW w:type="dxa" w:w="5260"/>
          </w:tcPr>
          <w:p>
            <w:pPr>
              <w:spacing w:before="40" w:after="40" w:line="240" w:lineRule="auto"/>
              <w:jc w:val="left"/>
            </w:pPr>
            <w:r/>
            <w:r>
              <w:rPr>
                <w:rFonts w:ascii="Times New Roman" w:hAnsi="Times New Roman"/>
                <w:sz w:val="19"/>
              </w:rPr>
              <w:t>Number of layers to offload. -1 offloads all; 0 keeps everything on the CPU.</w:t>
            </w:r>
          </w:p>
        </w:tc>
      </w:tr>
      <w:tr>
        <w:tc>
          <w:tcPr>
            <w:tcW w:type="dxa" w:w="1879"/>
          </w:tcPr>
          <w:p>
            <w:pPr>
              <w:spacing w:before="40" w:after="40" w:line="240" w:lineRule="auto"/>
              <w:jc w:val="left"/>
            </w:pPr>
            <w:r/>
            <w:r>
              <w:rPr>
                <w:rFonts w:ascii="Times New Roman" w:hAnsi="Times New Roman"/>
                <w:sz w:val="19"/>
              </w:rPr>
              <w:t>inference.allow_fallback</w:t>
            </w:r>
          </w:p>
        </w:tc>
        <w:tc>
          <w:tcPr>
            <w:tcW w:type="dxa" w:w="751"/>
          </w:tcPr>
          <w:p>
            <w:pPr>
              <w:spacing w:before="40" w:after="40" w:line="240" w:lineRule="auto"/>
              <w:jc w:val="left"/>
            </w:pPr>
            <w:r/>
            <w:r>
              <w:rPr>
                <w:rFonts w:ascii="Times New Roman" w:hAnsi="Times New Roman"/>
                <w:sz w:val="19"/>
              </w:rPr>
              <w:t>boolean</w:t>
            </w:r>
          </w:p>
        </w:tc>
        <w:tc>
          <w:tcPr>
            <w:tcW w:type="dxa" w:w="751"/>
          </w:tcPr>
          <w:p>
            <w:pPr>
              <w:spacing w:before="40" w:after="40" w:line="240" w:lineRule="auto"/>
              <w:jc w:val="left"/>
            </w:pPr>
            <w:r/>
            <w:r>
              <w:rPr>
                <w:rFonts w:ascii="Times New Roman" w:hAnsi="Times New Roman"/>
                <w:sz w:val="19"/>
              </w:rPr>
              <w:t>true</w:t>
            </w:r>
          </w:p>
        </w:tc>
        <w:tc>
          <w:tcPr>
            <w:tcW w:type="dxa" w:w="5260"/>
          </w:tcPr>
          <w:p>
            <w:pPr>
              <w:spacing w:before="40" w:after="40" w:line="240" w:lineRule="auto"/>
              <w:jc w:val="left"/>
            </w:pPr>
            <w:r/>
            <w:r>
              <w:rPr>
                <w:rFonts w:ascii="Times New Roman" w:hAnsi="Times New Roman"/>
                <w:sz w:val="19"/>
              </w:rPr>
              <w:t>When false, the application refuses to start inference rather than falling back from a forced choice.</w:t>
            </w:r>
          </w:p>
        </w:tc>
      </w:tr>
      <w:tr>
        <w:tc>
          <w:tcPr>
            <w:tcW w:type="dxa" w:w="1879"/>
          </w:tcPr>
          <w:p>
            <w:pPr>
              <w:spacing w:before="40" w:after="40" w:line="240" w:lineRule="auto"/>
              <w:jc w:val="left"/>
            </w:pPr>
            <w:r/>
            <w:r>
              <w:rPr>
                <w:rFonts w:ascii="Times New Roman" w:hAnsi="Times New Roman"/>
                <w:sz w:val="19"/>
              </w:rPr>
              <w:t>inference.idle_unload_min</w:t>
            </w:r>
          </w:p>
        </w:tc>
        <w:tc>
          <w:tcPr>
            <w:tcW w:type="dxa" w:w="751"/>
          </w:tcPr>
          <w:p>
            <w:pPr>
              <w:spacing w:before="40" w:after="40" w:line="240" w:lineRule="auto"/>
              <w:jc w:val="left"/>
            </w:pPr>
            <w:r/>
            <w:r>
              <w:rPr>
                <w:rFonts w:ascii="Times New Roman" w:hAnsi="Times New Roman"/>
                <w:sz w:val="19"/>
              </w:rPr>
              <w:t>integer</w:t>
            </w:r>
          </w:p>
        </w:tc>
        <w:tc>
          <w:tcPr>
            <w:tcW w:type="dxa" w:w="751"/>
          </w:tcPr>
          <w:p>
            <w:pPr>
              <w:spacing w:before="40" w:after="40" w:line="240" w:lineRule="auto"/>
              <w:jc w:val="left"/>
            </w:pPr>
            <w:r/>
            <w:r>
              <w:rPr>
                <w:rFonts w:ascii="Times New Roman" w:hAnsi="Times New Roman"/>
                <w:sz w:val="19"/>
              </w:rPr>
              <w:t>10</w:t>
            </w:r>
          </w:p>
        </w:tc>
        <w:tc>
          <w:tcPr>
            <w:tcW w:type="dxa" w:w="5260"/>
          </w:tcPr>
          <w:p>
            <w:pPr>
              <w:spacing w:before="40" w:after="40" w:line="240" w:lineRule="auto"/>
              <w:jc w:val="left"/>
            </w:pPr>
            <w:r/>
            <w:r>
              <w:rPr>
                <w:rFonts w:ascii="Times New Roman" w:hAnsi="Times New Roman"/>
                <w:sz w:val="19"/>
              </w:rPr>
              <w:t>Minutes of inactivity after which the worker unloads the model. 0 disables unloading.</w:t>
            </w:r>
          </w:p>
        </w:tc>
      </w:tr>
      <w:tr>
        <w:tc>
          <w:tcPr>
            <w:tcW w:type="dxa" w:w="1879"/>
          </w:tcPr>
          <w:p>
            <w:pPr>
              <w:spacing w:before="40" w:after="40" w:line="240" w:lineRule="auto"/>
              <w:jc w:val="left"/>
            </w:pPr>
            <w:r/>
            <w:r>
              <w:rPr>
                <w:rFonts w:ascii="Times New Roman" w:hAnsi="Times New Roman"/>
                <w:sz w:val="19"/>
              </w:rPr>
              <w:t>capture.cadence_active_s</w:t>
            </w:r>
          </w:p>
        </w:tc>
        <w:tc>
          <w:tcPr>
            <w:tcW w:type="dxa" w:w="751"/>
          </w:tcPr>
          <w:p>
            <w:pPr>
              <w:spacing w:before="40" w:after="40" w:line="240" w:lineRule="auto"/>
              <w:jc w:val="left"/>
            </w:pPr>
            <w:r/>
            <w:r>
              <w:rPr>
                <w:rFonts w:ascii="Times New Roman" w:hAnsi="Times New Roman"/>
                <w:sz w:val="19"/>
              </w:rPr>
              <w:t>integer</w:t>
            </w:r>
          </w:p>
        </w:tc>
        <w:tc>
          <w:tcPr>
            <w:tcW w:type="dxa" w:w="751"/>
          </w:tcPr>
          <w:p>
            <w:pPr>
              <w:spacing w:before="40" w:after="40" w:line="240" w:lineRule="auto"/>
              <w:jc w:val="left"/>
            </w:pPr>
            <w:r/>
            <w:r>
              <w:rPr>
                <w:rFonts w:ascii="Times New Roman" w:hAnsi="Times New Roman"/>
                <w:sz w:val="19"/>
              </w:rPr>
              <w:t>5</w:t>
            </w:r>
          </w:p>
        </w:tc>
        <w:tc>
          <w:tcPr>
            <w:tcW w:type="dxa" w:w="5260"/>
          </w:tcPr>
          <w:p>
            <w:pPr>
              <w:spacing w:before="40" w:after="40" w:line="240" w:lineRule="auto"/>
              <w:jc w:val="left"/>
            </w:pPr>
            <w:r/>
            <w:r>
              <w:rPr>
                <w:rFonts w:ascii="Times New Roman" w:hAnsi="Times New Roman"/>
                <w:sz w:val="19"/>
              </w:rPr>
              <w:t>Seconds between checks while the user is active (1 to 60).</w:t>
            </w:r>
          </w:p>
        </w:tc>
      </w:tr>
      <w:tr>
        <w:tc>
          <w:tcPr>
            <w:tcW w:type="dxa" w:w="1879"/>
          </w:tcPr>
          <w:p>
            <w:pPr>
              <w:spacing w:before="40" w:after="40" w:line="240" w:lineRule="auto"/>
              <w:jc w:val="left"/>
            </w:pPr>
            <w:r/>
            <w:r>
              <w:rPr>
                <w:rFonts w:ascii="Times New Roman" w:hAnsi="Times New Roman"/>
                <w:sz w:val="19"/>
              </w:rPr>
              <w:t>capture.quality_threshold</w:t>
            </w:r>
          </w:p>
        </w:tc>
        <w:tc>
          <w:tcPr>
            <w:tcW w:type="dxa" w:w="751"/>
          </w:tcPr>
          <w:p>
            <w:pPr>
              <w:spacing w:before="40" w:after="40" w:line="240" w:lineRule="auto"/>
              <w:jc w:val="left"/>
            </w:pPr>
            <w:r/>
            <w:r>
              <w:rPr>
                <w:rFonts w:ascii="Times New Roman" w:hAnsi="Times New Roman"/>
                <w:sz w:val="19"/>
              </w:rPr>
              <w:t>float</w:t>
            </w:r>
          </w:p>
        </w:tc>
        <w:tc>
          <w:tcPr>
            <w:tcW w:type="dxa" w:w="751"/>
          </w:tcPr>
          <w:p>
            <w:pPr>
              <w:spacing w:before="40" w:after="40" w:line="240" w:lineRule="auto"/>
              <w:jc w:val="left"/>
            </w:pPr>
            <w:r/>
            <w:r>
              <w:rPr>
                <w:rFonts w:ascii="Times New Roman" w:hAnsi="Times New Roman"/>
                <w:sz w:val="19"/>
              </w:rPr>
              <w:t>0.55</w:t>
            </w:r>
          </w:p>
        </w:tc>
        <w:tc>
          <w:tcPr>
            <w:tcW w:type="dxa" w:w="5260"/>
          </w:tcPr>
          <w:p>
            <w:pPr>
              <w:spacing w:before="40" w:after="40" w:line="240" w:lineRule="auto"/>
              <w:jc w:val="left"/>
            </w:pPr>
            <w:r/>
            <w:r>
              <w:rPr>
                <w:rFonts w:ascii="Times New Roman" w:hAnsi="Times New Roman"/>
                <w:sz w:val="19"/>
              </w:rPr>
              <w:t>Optical-character-recognition quality below which the vision rung is considered.</w:t>
            </w:r>
          </w:p>
        </w:tc>
      </w:tr>
      <w:tr>
        <w:tc>
          <w:tcPr>
            <w:tcW w:type="dxa" w:w="1879"/>
          </w:tcPr>
          <w:p>
            <w:pPr>
              <w:spacing w:before="40" w:after="40" w:line="240" w:lineRule="auto"/>
              <w:jc w:val="left"/>
            </w:pPr>
            <w:r/>
            <w:r>
              <w:rPr>
                <w:rFonts w:ascii="Times New Roman" w:hAnsi="Times New Roman"/>
                <w:sz w:val="19"/>
              </w:rPr>
              <w:t>storage.retention_days</w:t>
            </w:r>
          </w:p>
        </w:tc>
        <w:tc>
          <w:tcPr>
            <w:tcW w:type="dxa" w:w="751"/>
          </w:tcPr>
          <w:p>
            <w:pPr>
              <w:spacing w:before="40" w:after="40" w:line="240" w:lineRule="auto"/>
              <w:jc w:val="left"/>
            </w:pPr>
            <w:r/>
            <w:r>
              <w:rPr>
                <w:rFonts w:ascii="Times New Roman" w:hAnsi="Times New Roman"/>
                <w:sz w:val="19"/>
              </w:rPr>
              <w:t>integer</w:t>
            </w:r>
          </w:p>
        </w:tc>
        <w:tc>
          <w:tcPr>
            <w:tcW w:type="dxa" w:w="751"/>
          </w:tcPr>
          <w:p>
            <w:pPr>
              <w:spacing w:before="40" w:after="40" w:line="240" w:lineRule="auto"/>
              <w:jc w:val="left"/>
            </w:pPr>
            <w:r/>
            <w:r>
              <w:rPr>
                <w:rFonts w:ascii="Times New Roman" w:hAnsi="Times New Roman"/>
                <w:sz w:val="19"/>
              </w:rPr>
              <w:t>90</w:t>
            </w:r>
          </w:p>
        </w:tc>
        <w:tc>
          <w:tcPr>
            <w:tcW w:type="dxa" w:w="5260"/>
          </w:tcPr>
          <w:p>
            <w:pPr>
              <w:spacing w:before="40" w:after="40" w:line="240" w:lineRule="auto"/>
              <w:jc w:val="left"/>
            </w:pPr>
            <w:r/>
            <w:r>
              <w:rPr>
                <w:rFonts w:ascii="Times New Roman" w:hAnsi="Times New Roman"/>
                <w:sz w:val="19"/>
              </w:rPr>
              <w:t>Age at which stored items are pruned (1 to 365).</w:t>
            </w:r>
          </w:p>
        </w:tc>
      </w:tr>
    </w:tbl>
    <w:p>
      <w:pPr>
        <w:spacing w:after="200" w:line="240" w:lineRule="auto"/>
      </w:pPr>
    </w:p>
    <w:p>
      <w:pPr>
        <w:pStyle w:val="Heading1"/>
        <w:pageBreakBefore/>
      </w:pPr>
      <w:r>
        <w:rPr>
          <w:rFonts w:ascii="Times New Roman" w:hAnsi="Times New Roman"/>
          <w:b/>
          <w:color w:val="000000"/>
          <w:sz w:val="30"/>
        </w:rPr>
        <w:t>APPENDIX D  —  SELECTED TEST CASES</w:t>
      </w:r>
    </w:p>
    <w:p>
      <w:pPr>
        <w:jc w:val="both"/>
      </w:pPr>
      <w:r>
        <w:rPr>
          <w:rFonts w:ascii="Times New Roman" w:hAnsi="Times New Roman"/>
        </w:rPr>
        <w:t>The following cases are representative of the test suite and are each cited in Chapter 6.</w:t>
      </w:r>
    </w:p>
    <w:p>
      <w:pPr>
        <w:jc w:val="both"/>
      </w:pPr>
      <w:r>
        <w:rPr>
          <w:rFonts w:ascii="Times New Roman" w:hAnsi="Times New Roman"/>
          <w:b/>
        </w:rPr>
        <w:t>D.1 — A read never blocks the capture loop.</w:t>
      </w:r>
      <w:r>
        <w:rPr>
          <w:rFonts w:ascii="Times New Roman" w:hAnsi="Times New Roman"/>
        </w:rPr>
        <w:t xml:space="preserve"> </w:t>
      </w:r>
      <w:r>
        <w:rPr>
          <w:rFonts w:ascii="Times New Roman" w:hAnsi="Times New Roman"/>
          <w:i/>
        </w:rPr>
        <w:t>Purpose:</w:t>
      </w:r>
      <w:r>
        <w:rPr>
          <w:rFonts w:ascii="Times New Roman" w:hAnsi="Times New Roman"/>
        </w:rPr>
        <w:t xml:space="preserve"> confirm that an accessibility read against an unresponsive application cannot stall capture. </w:t>
      </w:r>
      <w:r>
        <w:rPr>
          <w:rFonts w:ascii="Times New Roman" w:hAnsi="Times New Roman"/>
          <w:i/>
        </w:rPr>
        <w:t>Method:</w:t>
      </w:r>
      <w:r>
        <w:rPr>
          <w:rFonts w:ascii="Times New Roman" w:hAnsi="Times New Roman"/>
        </w:rPr>
        <w:t xml:space="preserve"> read sixteen windows across nine applications with the production deadline worker, recording both the time the caller waited and the time the underlying read took. </w:t>
      </w:r>
      <w:r>
        <w:rPr>
          <w:rFonts w:ascii="Times New Roman" w:hAnsi="Times New Roman"/>
          <w:i/>
        </w:rPr>
        <w:t>Expected:</w:t>
      </w:r>
      <w:r>
        <w:rPr>
          <w:rFonts w:ascii="Times New Roman" w:hAnsi="Times New Roman"/>
        </w:rPr>
        <w:t xml:space="preserve"> caller wait no greater than 300 ms. </w:t>
      </w:r>
      <w:r>
        <w:rPr>
          <w:rFonts w:ascii="Times New Roman" w:hAnsi="Times New Roman"/>
          <w:i/>
        </w:rPr>
        <w:t>Observed:</w:t>
      </w:r>
      <w:r>
        <w:rPr>
          <w:rFonts w:ascii="Times New Roman" w:hAnsi="Times New Roman"/>
        </w:rPr>
        <w:t xml:space="preserve"> maximum 294 ms; abandoned reads continued for up to 732 ms in the background. </w:t>
      </w:r>
      <w:r>
        <w:rPr>
          <w:rFonts w:ascii="Times New Roman" w:hAnsi="Times New Roman"/>
          <w:i/>
        </w:rPr>
        <w:t>Interpretation:</w:t>
      </w:r>
      <w:r>
        <w:rPr>
          <w:rFonts w:ascii="Times New Roman" w:hAnsi="Times New Roman"/>
        </w:rPr>
        <w:t xml:space="preserve"> the deadline, not the application, bounds the caller.</w:t>
      </w:r>
    </w:p>
    <w:p>
      <w:pPr>
        <w:jc w:val="both"/>
      </w:pPr>
      <w:r>
        <w:rPr>
          <w:rFonts w:ascii="Times New Roman" w:hAnsi="Times New Roman"/>
          <w:b/>
        </w:rPr>
        <w:t>D.2 — A wrong key writes nothing to standard error.</w:t>
      </w:r>
      <w:r>
        <w:rPr>
          <w:rFonts w:ascii="Times New Roman" w:hAnsi="Times New Roman"/>
        </w:rPr>
        <w:t xml:space="preserve"> </w:t>
      </w:r>
      <w:r>
        <w:rPr>
          <w:rFonts w:ascii="Times New Roman" w:hAnsi="Times New Roman"/>
          <w:i/>
        </w:rPr>
        <w:t>Purpose:</w:t>
      </w:r>
      <w:r>
        <w:rPr>
          <w:rFonts w:ascii="Times New Roman" w:hAnsi="Times New Roman"/>
        </w:rPr>
        <w:t xml:space="preserve"> confirm that the encryption library's own diagnostics cannot leak database content. </w:t>
      </w:r>
      <w:r>
        <w:rPr>
          <w:rFonts w:ascii="Times New Roman" w:hAnsi="Times New Roman"/>
          <w:i/>
        </w:rPr>
        <w:t>Method:</w:t>
      </w:r>
      <w:r>
        <w:rPr>
          <w:rFonts w:ascii="Times New Roman" w:hAnsi="Times New Roman"/>
        </w:rPr>
        <w:t xml:space="preserve"> open the database with an incorrect key in a child process and capture its standard error stream. </w:t>
      </w:r>
      <w:r>
        <w:rPr>
          <w:rFonts w:ascii="Times New Roman" w:hAnsi="Times New Roman"/>
          <w:i/>
        </w:rPr>
        <w:t>Expected:</w:t>
      </w:r>
      <w:r>
        <w:rPr>
          <w:rFonts w:ascii="Times New Roman" w:hAnsi="Times New Roman"/>
        </w:rPr>
        <w:t xml:space="preserve"> empty. </w:t>
      </w:r>
      <w:r>
        <w:rPr>
          <w:rFonts w:ascii="Times New Roman" w:hAnsi="Times New Roman"/>
          <w:i/>
        </w:rPr>
        <w:t>Observed:</w:t>
      </w:r>
      <w:r>
        <w:rPr>
          <w:rFonts w:ascii="Times New Roman" w:hAnsi="Times New Roman"/>
        </w:rPr>
        <w:t xml:space="preserve"> empty. </w:t>
      </w:r>
      <w:r>
        <w:rPr>
          <w:rFonts w:ascii="Times New Roman" w:hAnsi="Times New Roman"/>
          <w:i/>
        </w:rPr>
        <w:t>Interpretation:</w:t>
      </w:r>
      <w:r>
        <w:rPr>
          <w:rFonts w:ascii="Times New Roman" w:hAnsi="Times New Roman"/>
        </w:rPr>
        <w:t xml:space="preserve"> cipher logging is disabled as intended.</w:t>
      </w:r>
    </w:p>
    <w:p>
      <w:pPr>
        <w:jc w:val="both"/>
      </w:pPr>
      <w:r>
        <w:rPr>
          <w:rFonts w:ascii="Times New Roman" w:hAnsi="Times New Roman"/>
          <w:b/>
        </w:rPr>
        <w:t>D.3 — Generic words do not over-block.</w:t>
      </w:r>
      <w:r>
        <w:rPr>
          <w:rFonts w:ascii="Times New Roman" w:hAnsi="Times New Roman"/>
        </w:rPr>
        <w:t xml:space="preserve"> </w:t>
      </w:r>
      <w:r>
        <w:rPr>
          <w:rFonts w:ascii="Times New Roman" w:hAnsi="Times New Roman"/>
          <w:i/>
        </w:rPr>
        <w:t>Purpose:</w:t>
      </w:r>
      <w:r>
        <w:rPr>
          <w:rFonts w:ascii="Times New Roman" w:hAnsi="Times New Roman"/>
        </w:rPr>
        <w:t xml:space="preserve"> confirm that the blocklist does not suppress ordinary windows. </w:t>
      </w:r>
      <w:r>
        <w:rPr>
          <w:rFonts w:ascii="Times New Roman" w:hAnsi="Times New Roman"/>
          <w:i/>
        </w:rPr>
        <w:t>Method:</w:t>
      </w:r>
      <w:r>
        <w:rPr>
          <w:rFonts w:ascii="Times New Roman" w:hAnsi="Times New Roman"/>
        </w:rPr>
        <w:t xml:space="preserve"> evaluate non-browser windows whose titles contain "login", "sign in" and "password". </w:t>
      </w:r>
      <w:r>
        <w:rPr>
          <w:rFonts w:ascii="Times New Roman" w:hAnsi="Times New Roman"/>
          <w:i/>
        </w:rPr>
        <w:t>Expected:</w:t>
      </w:r>
      <w:r>
        <w:rPr>
          <w:rFonts w:ascii="Times New Roman" w:hAnsi="Times New Roman"/>
        </w:rPr>
        <w:t xml:space="preserve"> captured. </w:t>
      </w:r>
      <w:r>
        <w:rPr>
          <w:rFonts w:ascii="Times New Roman" w:hAnsi="Times New Roman"/>
          <w:i/>
        </w:rPr>
        <w:t>Observed:</w:t>
      </w:r>
      <w:r>
        <w:rPr>
          <w:rFonts w:ascii="Times New Roman" w:hAnsi="Times New Roman"/>
        </w:rPr>
        <w:t xml:space="preserve"> captured. </w:t>
      </w:r>
      <w:r>
        <w:rPr>
          <w:rFonts w:ascii="Times New Roman" w:hAnsi="Times New Roman"/>
          <w:i/>
        </w:rPr>
        <w:t>Interpretation:</w:t>
      </w:r>
      <w:r>
        <w:rPr>
          <w:rFonts w:ascii="Times New Roman" w:hAnsi="Times New Roman"/>
        </w:rPr>
        <w:t xml:space="preserve"> the title rule is scoped to browsers, so a developer's editor remains visible to the system.</w:t>
      </w:r>
    </w:p>
    <w:p>
      <w:pPr>
        <w:jc w:val="both"/>
      </w:pPr>
      <w:r>
        <w:rPr>
          <w:rFonts w:ascii="Times New Roman" w:hAnsi="Times New Roman"/>
          <w:b/>
        </w:rPr>
        <w:t>D.4 — A fact cannot outlive its evidence.</w:t>
      </w:r>
      <w:r>
        <w:rPr>
          <w:rFonts w:ascii="Times New Roman" w:hAnsi="Times New Roman"/>
        </w:rPr>
        <w:t xml:space="preserve"> </w:t>
      </w:r>
      <w:r>
        <w:rPr>
          <w:rFonts w:ascii="Times New Roman" w:hAnsi="Times New Roman"/>
          <w:i/>
        </w:rPr>
        <w:t>Purpose:</w:t>
      </w:r>
      <w:r>
        <w:rPr>
          <w:rFonts w:ascii="Times New Roman" w:hAnsi="Times New Roman"/>
        </w:rPr>
        <w:t xml:space="preserve"> confirm the provenance guarantee at the storage layer. </w:t>
      </w:r>
      <w:r>
        <w:rPr>
          <w:rFonts w:ascii="Times New Roman" w:hAnsi="Times New Roman"/>
          <w:i/>
        </w:rPr>
        <w:t>Method:</w:t>
      </w:r>
      <w:r>
        <w:rPr>
          <w:rFonts w:ascii="Times New Roman" w:hAnsi="Times New Roman"/>
        </w:rPr>
        <w:t xml:space="preserve"> delete the last evidence row of a fact. </w:t>
      </w:r>
      <w:r>
        <w:rPr>
          <w:rFonts w:ascii="Times New Roman" w:hAnsi="Times New Roman"/>
          <w:i/>
        </w:rPr>
        <w:t>Expected:</w:t>
      </w:r>
      <w:r>
        <w:rPr>
          <w:rFonts w:ascii="Times New Roman" w:hAnsi="Times New Roman"/>
        </w:rPr>
        <w:t xml:space="preserve"> the fact row disappears. </w:t>
      </w:r>
      <w:r>
        <w:rPr>
          <w:rFonts w:ascii="Times New Roman" w:hAnsi="Times New Roman"/>
          <w:i/>
        </w:rPr>
        <w:t>Observed:</w:t>
      </w:r>
      <w:r>
        <w:rPr>
          <w:rFonts w:ascii="Times New Roman" w:hAnsi="Times New Roman"/>
        </w:rPr>
        <w:t xml:space="preserve"> deleted by trigger. </w:t>
      </w:r>
      <w:r>
        <w:rPr>
          <w:rFonts w:ascii="Times New Roman" w:hAnsi="Times New Roman"/>
          <w:i/>
        </w:rPr>
        <w:t>Interpretation:</w:t>
      </w:r>
      <w:r>
        <w:rPr>
          <w:rFonts w:ascii="Times New Roman" w:hAnsi="Times New Roman"/>
        </w:rPr>
        <w:t xml:space="preserve"> provenance is enforced by the schema rather than by application code.</w:t>
      </w:r>
    </w:p>
    <w:p>
      <w:pPr>
        <w:jc w:val="both"/>
      </w:pPr>
      <w:r>
        <w:rPr>
          <w:rFonts w:ascii="Times New Roman" w:hAnsi="Times New Roman"/>
          <w:b/>
        </w:rPr>
        <w:t>D.5 — No code path closes a commitment automatically.</w:t>
      </w:r>
      <w:r>
        <w:rPr>
          <w:rFonts w:ascii="Times New Roman" w:hAnsi="Times New Roman"/>
        </w:rPr>
        <w:t xml:space="preserve"> </w:t>
      </w:r>
      <w:r>
        <w:rPr>
          <w:rFonts w:ascii="Times New Roman" w:hAnsi="Times New Roman"/>
          <w:i/>
        </w:rPr>
        <w:t>Purpose:</w:t>
      </w:r>
      <w:r>
        <w:rPr>
          <w:rFonts w:ascii="Times New Roman" w:hAnsi="Times New Roman"/>
        </w:rPr>
        <w:t xml:space="preserve"> confirm that nothing is marked done without the user. </w:t>
      </w:r>
      <w:r>
        <w:rPr>
          <w:rFonts w:ascii="Times New Roman" w:hAnsi="Times New Roman"/>
          <w:i/>
        </w:rPr>
        <w:t>Method:</w:t>
      </w:r>
      <w:r>
        <w:rPr>
          <w:rFonts w:ascii="Times New Roman" w:hAnsi="Times New Roman"/>
        </w:rPr>
        <w:t xml:space="preserve"> a source scan that fails if any path other than the approval-token command writes a closed status, together with behavioural tests covering completion evidence, stated plans and other people's completions. </w:t>
      </w:r>
      <w:r>
        <w:rPr>
          <w:rFonts w:ascii="Times New Roman" w:hAnsi="Times New Roman"/>
          <w:i/>
        </w:rPr>
        <w:t>Expected:</w:t>
      </w:r>
      <w:r>
        <w:rPr>
          <w:rFonts w:ascii="Times New Roman" w:hAnsi="Times New Roman"/>
        </w:rPr>
        <w:t xml:space="preserve"> no such path. </w:t>
      </w:r>
      <w:r>
        <w:rPr>
          <w:rFonts w:ascii="Times New Roman" w:hAnsi="Times New Roman"/>
          <w:i/>
        </w:rPr>
        <w:t>Observed:</w:t>
      </w:r>
      <w:r>
        <w:rPr>
          <w:rFonts w:ascii="Times New Roman" w:hAnsi="Times New Roman"/>
        </w:rPr>
        <w:t xml:space="preserve"> none. </w:t>
      </w:r>
      <w:r>
        <w:rPr>
          <w:rFonts w:ascii="Times New Roman" w:hAnsi="Times New Roman"/>
          <w:i/>
        </w:rPr>
        <w:t>Interpretation:</w:t>
      </w:r>
      <w:r>
        <w:rPr>
          <w:rFonts w:ascii="Times New Roman" w:hAnsi="Times New Roman"/>
        </w:rPr>
        <w:t xml:space="preserve"> automatic closure is structurally prevented, not merely avoided.</w:t>
      </w:r>
    </w:p>
    <w:p>
      <w:pPr>
        <w:jc w:val="both"/>
      </w:pPr>
      <w:r>
        <w:rPr>
          <w:rFonts w:ascii="Times New Roman" w:hAnsi="Times New Roman"/>
          <w:b/>
        </w:rPr>
        <w:t>D.6 — Insertion refuses a changed or protected target.</w:t>
      </w:r>
      <w:r>
        <w:rPr>
          <w:rFonts w:ascii="Times New Roman" w:hAnsi="Times New Roman"/>
        </w:rPr>
        <w:t xml:space="preserve"> </w:t>
      </w:r>
      <w:r>
        <w:rPr>
          <w:rFonts w:ascii="Times New Roman" w:hAnsi="Times New Roman"/>
          <w:i/>
        </w:rPr>
        <w:t>Purpose:</w:t>
      </w:r>
      <w:r>
        <w:rPr>
          <w:rFonts w:ascii="Times New Roman" w:hAnsi="Times New Roman"/>
        </w:rPr>
        <w:t xml:space="preserve"> confirm draft insertion safety. </w:t>
      </w:r>
      <w:r>
        <w:rPr>
          <w:rFonts w:ascii="Times New Roman" w:hAnsi="Times New Roman"/>
          <w:i/>
        </w:rPr>
        <w:t>Method:</w:t>
      </w:r>
      <w:r>
        <w:rPr>
          <w:rFonts w:ascii="Times New Roman" w:hAnsi="Times New Roman"/>
        </w:rPr>
        <w:t xml:space="preserve"> attempt insertion into a password field, into a different focused element, and into an element whose password state cannot be read. </w:t>
      </w:r>
      <w:r>
        <w:rPr>
          <w:rFonts w:ascii="Times New Roman" w:hAnsi="Times New Roman"/>
          <w:i/>
        </w:rPr>
        <w:t>Expected:</w:t>
      </w:r>
      <w:r>
        <w:rPr>
          <w:rFonts w:ascii="Times New Roman" w:hAnsi="Times New Roman"/>
        </w:rPr>
        <w:t xml:space="preserve"> all three refused. </w:t>
      </w:r>
      <w:r>
        <w:rPr>
          <w:rFonts w:ascii="Times New Roman" w:hAnsi="Times New Roman"/>
          <w:i/>
        </w:rPr>
        <w:t>Observed:</w:t>
      </w:r>
      <w:r>
        <w:rPr>
          <w:rFonts w:ascii="Times New Roman" w:hAnsi="Times New Roman"/>
        </w:rPr>
        <w:t xml:space="preserve"> all three refused. </w:t>
      </w:r>
      <w:r>
        <w:rPr>
          <w:rFonts w:ascii="Times New Roman" w:hAnsi="Times New Roman"/>
          <w:i/>
        </w:rPr>
        <w:t>Interpretation:</w:t>
      </w:r>
      <w:r>
        <w:rPr>
          <w:rFonts w:ascii="Times New Roman" w:hAnsi="Times New Roman"/>
        </w:rPr>
        <w:t xml:space="preserve"> the unknown case is treated as the dangerous one.</w:t>
      </w:r>
    </w:p>
    <w:p>
      <w:pPr>
        <w:jc w:val="both"/>
      </w:pPr>
      <w:r>
        <w:rPr>
          <w:rFonts w:ascii="Times New Roman" w:hAnsi="Times New Roman"/>
          <w:b/>
        </w:rPr>
        <w:t>D.7 — The interface is absent from screen captures.</w:t>
      </w:r>
      <w:r>
        <w:rPr>
          <w:rFonts w:ascii="Times New Roman" w:hAnsi="Times New Roman"/>
        </w:rPr>
        <w:t xml:space="preserve"> </w:t>
      </w:r>
      <w:r>
        <w:rPr>
          <w:rFonts w:ascii="Times New Roman" w:hAnsi="Times New Roman"/>
          <w:i/>
        </w:rPr>
        <w:t>Purpose:</w:t>
      </w:r>
      <w:r>
        <w:rPr>
          <w:rFonts w:ascii="Times New Roman" w:hAnsi="Times New Roman"/>
        </w:rPr>
        <w:t xml:space="preserve"> confirm display-affinity exclusion. </w:t>
      </w:r>
      <w:r>
        <w:rPr>
          <w:rFonts w:ascii="Times New Roman" w:hAnsi="Times New Roman"/>
          <w:i/>
        </w:rPr>
        <w:t>Method:</w:t>
      </w:r>
      <w:r>
        <w:rPr>
          <w:rFonts w:ascii="Times New Roman" w:hAnsi="Times New Roman"/>
        </w:rPr>
        <w:t xml:space="preserve"> place a magenta backdrop beneath the window and capture the monitor through Windows Graphics Capture and through GDI block transfer, with an unexcluded control window and an excluded control window in the same frames. </w:t>
      </w:r>
      <w:r>
        <w:rPr>
          <w:rFonts w:ascii="Times New Roman" w:hAnsi="Times New Roman"/>
          <w:i/>
        </w:rPr>
        <w:t>Expected:</w:t>
      </w:r>
      <w:r>
        <w:rPr>
          <w:rFonts w:ascii="Times New Roman" w:hAnsi="Times New Roman"/>
        </w:rPr>
        <w:t xml:space="preserve"> the interface absent, the unexcluded control present, the excluded control absent. </w:t>
      </w:r>
      <w:r>
        <w:rPr>
          <w:rFonts w:ascii="Times New Roman" w:hAnsi="Times New Roman"/>
          <w:i/>
        </w:rPr>
        <w:t>Observed:</w:t>
      </w:r>
      <w:r>
        <w:rPr>
          <w:rFonts w:ascii="Times New Roman" w:hAnsi="Times New Roman"/>
        </w:rPr>
        <w:t xml:space="preserve"> exactly that, for both the compact and expanded states. </w:t>
      </w:r>
      <w:r>
        <w:rPr>
          <w:rFonts w:ascii="Times New Roman" w:hAnsi="Times New Roman"/>
          <w:i/>
        </w:rPr>
        <w:t>Interpretation:</w:t>
      </w:r>
      <w:r>
        <w:rPr>
          <w:rFonts w:ascii="Times New Roman" w:hAnsi="Times New Roman"/>
        </w:rPr>
        <w:t xml:space="preserve"> the mechanism works at the operating-system level; the named conferencing applications remain untested.</w:t>
      </w:r>
    </w:p>
    <w:p>
      <w:pPr>
        <w:jc w:val="both"/>
      </w:pPr>
      <w:r>
        <w:rPr>
          <w:rFonts w:ascii="Times New Roman" w:hAnsi="Times New Roman"/>
          <w:b/>
        </w:rPr>
        <w:t>D.8 — The backend probe ignores an inherited environment.</w:t>
      </w:r>
      <w:r>
        <w:rPr>
          <w:rFonts w:ascii="Times New Roman" w:hAnsi="Times New Roman"/>
        </w:rPr>
        <w:t xml:space="preserve"> </w:t>
      </w:r>
      <w:r>
        <w:rPr>
          <w:rFonts w:ascii="Times New Roman" w:hAnsi="Times New Roman"/>
          <w:i/>
        </w:rPr>
        <w:t>Purpose:</w:t>
      </w:r>
      <w:r>
        <w:rPr>
          <w:rFonts w:ascii="Times New Roman" w:hAnsi="Times New Roman"/>
        </w:rPr>
        <w:t xml:space="preserve"> confirm that the inference worker cannot be reconfigured by the parent's environment. </w:t>
      </w:r>
      <w:r>
        <w:rPr>
          <w:rFonts w:ascii="Times New Roman" w:hAnsi="Times New Roman"/>
          <w:i/>
        </w:rPr>
        <w:t>Method:</w:t>
      </w:r>
      <w:r>
        <w:rPr>
          <w:rFonts w:ascii="Times New Roman" w:hAnsi="Times New Roman"/>
        </w:rPr>
        <w:t xml:space="preserve"> set a device-visibility variable in the parent and run the probe. </w:t>
      </w:r>
      <w:r>
        <w:rPr>
          <w:rFonts w:ascii="Times New Roman" w:hAnsi="Times New Roman"/>
          <w:i/>
        </w:rPr>
        <w:t>Expected:</w:t>
      </w:r>
      <w:r>
        <w:rPr>
          <w:rFonts w:ascii="Times New Roman" w:hAnsi="Times New Roman"/>
        </w:rPr>
        <w:t xml:space="preserve"> the variable has no effect. </w:t>
      </w:r>
      <w:r>
        <w:rPr>
          <w:rFonts w:ascii="Times New Roman" w:hAnsi="Times New Roman"/>
          <w:i/>
        </w:rPr>
        <w:t>Observed:</w:t>
      </w:r>
      <w:r>
        <w:rPr>
          <w:rFonts w:ascii="Times New Roman" w:hAnsi="Times New Roman"/>
        </w:rPr>
        <w:t xml:space="preserve"> no effect; a control run with the variable passed deliberately showed the opposite. </w:t>
      </w:r>
      <w:r>
        <w:rPr>
          <w:rFonts w:ascii="Times New Roman" w:hAnsi="Times New Roman"/>
          <w:i/>
        </w:rPr>
        <w:t>Interpretation:</w:t>
      </w:r>
      <w:r>
        <w:rPr>
          <w:rFonts w:ascii="Times New Roman" w:hAnsi="Times New Roman"/>
        </w:rPr>
        <w:t xml:space="preserve"> environment stripping works.</w:t>
      </w:r>
    </w:p>
    <w:p>
      <w:pPr>
        <w:pStyle w:val="Heading1"/>
        <w:pageBreakBefore/>
      </w:pPr>
      <w:r>
        <w:rPr>
          <w:rFonts w:ascii="Times New Roman" w:hAnsi="Times New Roman"/>
          <w:b/>
          <w:color w:val="000000"/>
          <w:sz w:val="30"/>
        </w:rPr>
        <w:t>APPENDIX E  —  GLOSSARY</w:t>
      </w:r>
    </w:p>
    <w:p>
      <w:pPr>
        <w:jc w:val="both"/>
      </w:pPr>
      <w:r>
        <w:rPr>
          <w:rFonts w:ascii="Times New Roman" w:hAnsi="Times New Roman"/>
          <w:b/>
        </w:rPr>
        <w:t>Backend.</w:t>
      </w:r>
      <w:r>
        <w:rPr>
          <w:rFonts w:ascii="Times New Roman" w:hAnsi="Times New Roman"/>
        </w:rPr>
        <w:t xml:space="preserve"> A compiled build of the inference engine that targets one kind of acceleration hardware, such as CUDA or Vulkan. In Tessera a backend is an external artefact, not a linked library.</w:t>
      </w:r>
    </w:p>
    <w:p>
      <w:pPr>
        <w:jc w:val="both"/>
      </w:pPr>
      <w:r>
        <w:rPr>
          <w:rFonts w:ascii="Times New Roman" w:hAnsi="Times New Roman"/>
          <w:b/>
        </w:rPr>
        <w:t>BM25.</w:t>
      </w:r>
      <w:r>
        <w:rPr>
          <w:rFonts w:ascii="Times New Roman" w:hAnsi="Times New Roman"/>
        </w:rPr>
        <w:t xml:space="preserve"> A ranking function for keyword search that rewards rare query terms and penalises unusually long documents.</w:t>
      </w:r>
    </w:p>
    <w:p>
      <w:pPr>
        <w:jc w:val="both"/>
      </w:pPr>
      <w:r>
        <w:rPr>
          <w:rFonts w:ascii="Times New Roman" w:hAnsi="Times New Roman"/>
          <w:b/>
        </w:rPr>
        <w:t>Content-free logging.</w:t>
      </w:r>
      <w:r>
        <w:rPr>
          <w:rFonts w:ascii="Times New Roman" w:hAnsi="Times New Roman"/>
        </w:rPr>
        <w:t xml:space="preserve"> A logging discipline in which only allowlisted message strings and field names are emitted, so that user content cannot reach a log file even by mistake.</w:t>
      </w:r>
    </w:p>
    <w:p>
      <w:pPr>
        <w:jc w:val="both"/>
      </w:pPr>
      <w:r>
        <w:rPr>
          <w:rFonts w:ascii="Times New Roman" w:hAnsi="Times New Roman"/>
          <w:b/>
        </w:rPr>
        <w:t>Dice coefficient.</w:t>
      </w:r>
      <w:r>
        <w:rPr>
          <w:rFonts w:ascii="Times New Roman" w:hAnsi="Times New Roman"/>
        </w:rPr>
        <w:t xml:space="preserve"> A similarity measure between two sets, twice the size of their intersection divided by the sum of their sizes. Used here for fuzzy quotation matching and for deduplication.</w:t>
      </w:r>
    </w:p>
    <w:p>
      <w:pPr>
        <w:jc w:val="both"/>
      </w:pPr>
      <w:r>
        <w:rPr>
          <w:rFonts w:ascii="Times New Roman" w:hAnsi="Times New Roman"/>
          <w:b/>
        </w:rPr>
        <w:t>Display affinity.</w:t>
      </w:r>
      <w:r>
        <w:rPr>
          <w:rFonts w:ascii="Times New Roman" w:hAnsi="Times New Roman"/>
        </w:rPr>
        <w:t xml:space="preserve"> A Windows window attribute that excludes a window from screen capture and screen sharing.</w:t>
      </w:r>
    </w:p>
    <w:p>
      <w:pPr>
        <w:jc w:val="both"/>
      </w:pPr>
      <w:r>
        <w:rPr>
          <w:rFonts w:ascii="Times New Roman" w:hAnsi="Times New Roman"/>
          <w:b/>
        </w:rPr>
        <w:t>GGUF.</w:t>
      </w:r>
      <w:r>
        <w:rPr>
          <w:rFonts w:ascii="Times New Roman" w:hAnsi="Times New Roman"/>
        </w:rPr>
        <w:t xml:space="preserve"> The container format used by llama.cpp for model weights; its header describes the architecture, layer count and quantisation of each tensor.</w:t>
      </w:r>
    </w:p>
    <w:p>
      <w:pPr>
        <w:jc w:val="both"/>
      </w:pPr>
      <w:r>
        <w:rPr>
          <w:rFonts w:ascii="Times New Roman" w:hAnsi="Times New Roman"/>
          <w:b/>
        </w:rPr>
        <w:t>Indirect prompt injection.</w:t>
      </w:r>
      <w:r>
        <w:rPr>
          <w:rFonts w:ascii="Times New Roman" w:hAnsi="Times New Roman"/>
        </w:rPr>
        <w:t xml:space="preserve"> An attack in which adversarial instructions are placed in content that an application retrieves and feeds to a language model, rather than typed by the user.</w:t>
      </w:r>
    </w:p>
    <w:p>
      <w:pPr>
        <w:jc w:val="both"/>
      </w:pPr>
      <w:r>
        <w:rPr>
          <w:rFonts w:ascii="Times New Roman" w:hAnsi="Times New Roman"/>
          <w:b/>
        </w:rPr>
        <w:t>Job Object.</w:t>
      </w:r>
      <w:r>
        <w:rPr>
          <w:rFonts w:ascii="Times New Roman" w:hAnsi="Times New Roman"/>
        </w:rPr>
        <w:t xml:space="preserve"> A Windows mechanism that groups processes so that limits apply collectively; used here to guarantee that the inference worker dies with the application.</w:t>
      </w:r>
    </w:p>
    <w:p>
      <w:pPr>
        <w:jc w:val="both"/>
      </w:pPr>
      <w:r>
        <w:rPr>
          <w:rFonts w:ascii="Times New Roman" w:hAnsi="Times New Roman"/>
          <w:b/>
        </w:rPr>
        <w:t>Quantisation.</w:t>
      </w:r>
      <w:r>
        <w:rPr>
          <w:rFonts w:ascii="Times New Roman" w:hAnsi="Times New Roman"/>
        </w:rPr>
        <w:t xml:space="preserve"> Reducing the number of bits used to represent each model weight, trading accuracy for size and speed.</w:t>
      </w:r>
    </w:p>
    <w:p>
      <w:pPr>
        <w:jc w:val="both"/>
      </w:pPr>
      <w:r>
        <w:rPr>
          <w:rFonts w:ascii="Times New Roman" w:hAnsi="Times New Roman"/>
          <w:b/>
        </w:rPr>
        <w:t>Reciprocal Rank Fusion.</w:t>
      </w:r>
      <w:r>
        <w:rPr>
          <w:rFonts w:ascii="Times New Roman" w:hAnsi="Times New Roman"/>
        </w:rPr>
        <w:t xml:space="preserve"> A method of combining several ranked lists using only the positions in each list rather than their scores.</w:t>
      </w:r>
    </w:p>
    <w:p>
      <w:pPr>
        <w:jc w:val="both"/>
      </w:pPr>
      <w:r>
        <w:rPr>
          <w:rFonts w:ascii="Times New Roman" w:hAnsi="Times New Roman"/>
          <w:b/>
        </w:rPr>
        <w:t>Rung.</w:t>
      </w:r>
      <w:r>
        <w:rPr>
          <w:rFonts w:ascii="Times New Roman" w:hAnsi="Times New Roman"/>
        </w:rPr>
        <w:t xml:space="preserve"> One stage of Tessera's three-stage text acquisition ladder.</w:t>
      </w:r>
    </w:p>
    <w:p>
      <w:pPr>
        <w:jc w:val="both"/>
      </w:pPr>
      <w:r>
        <w:rPr>
          <w:rFonts w:ascii="Times New Roman" w:hAnsi="Times New Roman"/>
          <w:b/>
        </w:rPr>
        <w:t>Sidecar.</w:t>
      </w:r>
      <w:r>
        <w:rPr>
          <w:rFonts w:ascii="Times New Roman" w:hAnsi="Times New Roman"/>
        </w:rPr>
        <w:t xml:space="preserve"> A separate process that performs work on behalf of an application, isolated from it so that its failures are contained.</w:t>
      </w:r>
    </w:p>
    <w:p>
      <w:pPr>
        <w:jc w:val="both"/>
      </w:pPr>
      <w:r>
        <w:rPr>
          <w:rFonts w:ascii="Times New Roman" w:hAnsi="Times New Roman"/>
          <w:b/>
        </w:rPr>
        <w:t>SimHash.</w:t>
      </w:r>
      <w:r>
        <w:rPr>
          <w:rFonts w:ascii="Times New Roman" w:hAnsi="Times New Roman"/>
        </w:rPr>
        <w:t xml:space="preserve"> A fingerprint whose Hamming distance between two documents is small when the documents are similar; used for near-duplicate detection.</w:t>
      </w:r>
    </w:p>
    <w:p>
      <w:pPr>
        <w:jc w:val="both"/>
      </w:pPr>
      <w:r>
        <w:rPr>
          <w:rFonts w:ascii="Times New Roman" w:hAnsi="Times New Roman"/>
          <w:b/>
        </w:rPr>
        <w:t>UI Automation.</w:t>
      </w:r>
      <w:r>
        <w:rPr>
          <w:rFonts w:ascii="Times New Roman" w:hAnsi="Times New Roman"/>
        </w:rPr>
        <w:t xml:space="preserve"> The Windows accessibility framework, which exposes other applications' interface elements and their text.</w:t>
      </w:r>
    </w:p>
    <w:p>
      <w:pPr>
        <w:jc w:val="both"/>
      </w:pPr>
      <w:r>
        <w:rPr>
          <w:rFonts w:ascii="Times New Roman" w:hAnsi="Times New Roman"/>
          <w:b/>
        </w:rPr>
        <w:t>Vision-language model.</w:t>
      </w:r>
      <w:r>
        <w:rPr>
          <w:rFonts w:ascii="Times New Roman" w:hAnsi="Times New Roman"/>
        </w:rPr>
        <w:t xml:space="preserve"> A model that accepts images alongside text.</w:t>
      </w:r>
    </w:p>
    <w:p>
      <w:pPr>
        <w:pStyle w:val="Heading1"/>
        <w:pageBreakBefore/>
      </w:pPr>
      <w:r>
        <w:rPr>
          <w:rFonts w:ascii="Times New Roman" w:hAnsi="Times New Roman"/>
          <w:b/>
          <w:color w:val="000000"/>
          <w:sz w:val="30"/>
        </w:rPr>
        <w:t>APPENDIX F  —  LIST OF ABBREVIATIONS</w:t>
      </w:r>
    </w:p>
    <w:p>
      <w:pPr>
        <w:jc w:val="both"/>
      </w:pPr>
      <w:r>
        <w:rPr>
          <w:rFonts w:ascii="Times New Roman" w:hAnsi="Times New Roman"/>
          <w:b/>
        </w:rPr>
        <w:t>ADR</w:t>
      </w:r>
      <w:r>
        <w:rPr>
          <w:rFonts w:ascii="Times New Roman" w:hAnsi="Times New Roman"/>
        </w:rPr>
        <w:t xml:space="preserve"> Architecture Decision Record · </w:t>
      </w:r>
      <w:r>
        <w:rPr>
          <w:rFonts w:ascii="Times New Roman" w:hAnsi="Times New Roman"/>
          <w:b/>
        </w:rPr>
        <w:t>AES</w:t>
      </w:r>
      <w:r>
        <w:rPr>
          <w:rFonts w:ascii="Times New Roman" w:hAnsi="Times New Roman"/>
        </w:rPr>
        <w:t xml:space="preserve"> Advanced Encryption Standard · </w:t>
      </w:r>
      <w:r>
        <w:rPr>
          <w:rFonts w:ascii="Times New Roman" w:hAnsi="Times New Roman"/>
          <w:b/>
        </w:rPr>
        <w:t>API</w:t>
      </w:r>
      <w:r>
        <w:rPr>
          <w:rFonts w:ascii="Times New Roman" w:hAnsi="Times New Roman"/>
        </w:rPr>
        <w:t xml:space="preserve"> Application Programming Interface · </w:t>
      </w:r>
      <w:r>
        <w:rPr>
          <w:rFonts w:ascii="Times New Roman" w:hAnsi="Times New Roman"/>
          <w:b/>
        </w:rPr>
        <w:t>AVX</w:t>
      </w:r>
      <w:r>
        <w:rPr>
          <w:rFonts w:ascii="Times New Roman" w:hAnsi="Times New Roman"/>
        </w:rPr>
        <w:t xml:space="preserve"> Advanced Vector Extensions · </w:t>
      </w:r>
      <w:r>
        <w:rPr>
          <w:rFonts w:ascii="Times New Roman" w:hAnsi="Times New Roman"/>
          <w:b/>
        </w:rPr>
        <w:t>BM25</w:t>
      </w:r>
      <w:r>
        <w:rPr>
          <w:rFonts w:ascii="Times New Roman" w:hAnsi="Times New Roman"/>
        </w:rPr>
        <w:t xml:space="preserve"> Best Matching 25 · </w:t>
      </w:r>
      <w:r>
        <w:rPr>
          <w:rFonts w:ascii="Times New Roman" w:hAnsi="Times New Roman"/>
          <w:b/>
        </w:rPr>
        <w:t>CPU</w:t>
      </w:r>
      <w:r>
        <w:rPr>
          <w:rFonts w:ascii="Times New Roman" w:hAnsi="Times New Roman"/>
        </w:rPr>
        <w:t xml:space="preserve"> Central Processing Unit · </w:t>
      </w:r>
      <w:r>
        <w:rPr>
          <w:rFonts w:ascii="Times New Roman" w:hAnsi="Times New Roman"/>
          <w:b/>
        </w:rPr>
        <w:t>CUDA</w:t>
      </w:r>
      <w:r>
        <w:rPr>
          <w:rFonts w:ascii="Times New Roman" w:hAnsi="Times New Roman"/>
        </w:rPr>
        <w:t xml:space="preserve"> Compute Unified Device Architecture · </w:t>
      </w:r>
      <w:r>
        <w:rPr>
          <w:rFonts w:ascii="Times New Roman" w:hAnsi="Times New Roman"/>
          <w:b/>
        </w:rPr>
        <w:t>DPAPI</w:t>
      </w:r>
      <w:r>
        <w:rPr>
          <w:rFonts w:ascii="Times New Roman" w:hAnsi="Times New Roman"/>
        </w:rPr>
        <w:t xml:space="preserve"> Data Protection Application Programming Interface · </w:t>
      </w:r>
      <w:r>
        <w:rPr>
          <w:rFonts w:ascii="Times New Roman" w:hAnsi="Times New Roman"/>
          <w:b/>
        </w:rPr>
        <w:t>DXGI</w:t>
      </w:r>
      <w:r>
        <w:rPr>
          <w:rFonts w:ascii="Times New Roman" w:hAnsi="Times New Roman"/>
        </w:rPr>
        <w:t xml:space="preserve"> DirectX Graphics Infrastructure · </w:t>
      </w:r>
      <w:r>
        <w:rPr>
          <w:rFonts w:ascii="Times New Roman" w:hAnsi="Times New Roman"/>
          <w:b/>
        </w:rPr>
        <w:t>FTS</w:t>
      </w:r>
      <w:r>
        <w:rPr>
          <w:rFonts w:ascii="Times New Roman" w:hAnsi="Times New Roman"/>
        </w:rPr>
        <w:t xml:space="preserve"> Full-Text Search · </w:t>
      </w:r>
      <w:r>
        <w:rPr>
          <w:rFonts w:ascii="Times New Roman" w:hAnsi="Times New Roman"/>
          <w:b/>
        </w:rPr>
        <w:t>GDI</w:t>
      </w:r>
      <w:r>
        <w:rPr>
          <w:rFonts w:ascii="Times New Roman" w:hAnsi="Times New Roman"/>
        </w:rPr>
        <w:t xml:space="preserve"> Graphics Device Interface · </w:t>
      </w:r>
      <w:r>
        <w:rPr>
          <w:rFonts w:ascii="Times New Roman" w:hAnsi="Times New Roman"/>
          <w:b/>
        </w:rPr>
        <w:t>GGUF</w:t>
      </w:r>
      <w:r>
        <w:rPr>
          <w:rFonts w:ascii="Times New Roman" w:hAnsi="Times New Roman"/>
        </w:rPr>
        <w:t xml:space="preserve"> GPT-Generated Unified Format · </w:t>
      </w:r>
      <w:r>
        <w:rPr>
          <w:rFonts w:ascii="Times New Roman" w:hAnsi="Times New Roman"/>
          <w:b/>
        </w:rPr>
        <w:t>GPU</w:t>
      </w:r>
      <w:r>
        <w:rPr>
          <w:rFonts w:ascii="Times New Roman" w:hAnsi="Times New Roman"/>
        </w:rPr>
        <w:t xml:space="preserve"> Graphics Processing Unit · </w:t>
      </w:r>
      <w:r>
        <w:rPr>
          <w:rFonts w:ascii="Times New Roman" w:hAnsi="Times New Roman"/>
          <w:b/>
        </w:rPr>
        <w:t>HIP</w:t>
      </w:r>
      <w:r>
        <w:rPr>
          <w:rFonts w:ascii="Times New Roman" w:hAnsi="Times New Roman"/>
        </w:rPr>
        <w:t xml:space="preserve"> Heterogeneous-Compute Interface for Portability · </w:t>
      </w:r>
      <w:r>
        <w:rPr>
          <w:rFonts w:ascii="Times New Roman" w:hAnsi="Times New Roman"/>
          <w:b/>
        </w:rPr>
        <w:t>HTTP</w:t>
      </w:r>
      <w:r>
        <w:rPr>
          <w:rFonts w:ascii="Times New Roman" w:hAnsi="Times New Roman"/>
        </w:rPr>
        <w:t xml:space="preserve"> Hypertext Transfer Protocol · </w:t>
      </w:r>
      <w:r>
        <w:rPr>
          <w:rFonts w:ascii="Times New Roman" w:hAnsi="Times New Roman"/>
          <w:b/>
        </w:rPr>
        <w:t>IFSC</w:t>
      </w:r>
      <w:r>
        <w:rPr>
          <w:rFonts w:ascii="Times New Roman" w:hAnsi="Times New Roman"/>
        </w:rPr>
        <w:t xml:space="preserve"> Indian Financial System Code · </w:t>
      </w:r>
      <w:r>
        <w:rPr>
          <w:rFonts w:ascii="Times New Roman" w:hAnsi="Times New Roman"/>
          <w:b/>
        </w:rPr>
        <w:t>IPC</w:t>
      </w:r>
      <w:r>
        <w:rPr>
          <w:rFonts w:ascii="Times New Roman" w:hAnsi="Times New Roman"/>
        </w:rPr>
        <w:t xml:space="preserve"> Inter-Process Communication · </w:t>
      </w:r>
      <w:r>
        <w:rPr>
          <w:rFonts w:ascii="Times New Roman" w:hAnsi="Times New Roman"/>
          <w:b/>
        </w:rPr>
        <w:t>JSON</w:t>
      </w:r>
      <w:r>
        <w:rPr>
          <w:rFonts w:ascii="Times New Roman" w:hAnsi="Times New Roman"/>
        </w:rPr>
        <w:t xml:space="preserve"> JavaScript Object Notation · </w:t>
      </w:r>
      <w:r>
        <w:rPr>
          <w:rFonts w:ascii="Times New Roman" w:hAnsi="Times New Roman"/>
          <w:b/>
        </w:rPr>
        <w:t>MVP</w:t>
      </w:r>
      <w:r>
        <w:rPr>
          <w:rFonts w:ascii="Times New Roman" w:hAnsi="Times New Roman"/>
        </w:rPr>
        <w:t xml:space="preserve"> Minimum Viable Product · </w:t>
      </w:r>
      <w:r>
        <w:rPr>
          <w:rFonts w:ascii="Times New Roman" w:hAnsi="Times New Roman"/>
          <w:b/>
        </w:rPr>
        <w:t>NPU</w:t>
      </w:r>
      <w:r>
        <w:rPr>
          <w:rFonts w:ascii="Times New Roman" w:hAnsi="Times New Roman"/>
        </w:rPr>
        <w:t xml:space="preserve"> Neural Processing Unit · </w:t>
      </w:r>
      <w:r>
        <w:rPr>
          <w:rFonts w:ascii="Times New Roman" w:hAnsi="Times New Roman"/>
          <w:b/>
        </w:rPr>
        <w:t>OCR</w:t>
      </w:r>
      <w:r>
        <w:rPr>
          <w:rFonts w:ascii="Times New Roman" w:hAnsi="Times New Roman"/>
        </w:rPr>
        <w:t xml:space="preserve"> Optical Character Recognition · </w:t>
      </w:r>
      <w:r>
        <w:rPr>
          <w:rFonts w:ascii="Times New Roman" w:hAnsi="Times New Roman"/>
          <w:b/>
        </w:rPr>
        <w:t>ONNX</w:t>
      </w:r>
      <w:r>
        <w:rPr>
          <w:rFonts w:ascii="Times New Roman" w:hAnsi="Times New Roman"/>
        </w:rPr>
        <w:t xml:space="preserve"> Open Neural Network Exchange · </w:t>
      </w:r>
      <w:r>
        <w:rPr>
          <w:rFonts w:ascii="Times New Roman" w:hAnsi="Times New Roman"/>
          <w:b/>
        </w:rPr>
        <w:t>OTP</w:t>
      </w:r>
      <w:r>
        <w:rPr>
          <w:rFonts w:ascii="Times New Roman" w:hAnsi="Times New Roman"/>
        </w:rPr>
        <w:t xml:space="preserve"> One-Time Password · </w:t>
      </w:r>
      <w:r>
        <w:rPr>
          <w:rFonts w:ascii="Times New Roman" w:hAnsi="Times New Roman"/>
          <w:b/>
        </w:rPr>
        <w:t>OWASP</w:t>
      </w:r>
      <w:r>
        <w:rPr>
          <w:rFonts w:ascii="Times New Roman" w:hAnsi="Times New Roman"/>
        </w:rPr>
        <w:t xml:space="preserve"> Open Worldwide Application Security Project · </w:t>
      </w:r>
      <w:r>
        <w:rPr>
          <w:rFonts w:ascii="Times New Roman" w:hAnsi="Times New Roman"/>
          <w:b/>
        </w:rPr>
        <w:t>PAN</w:t>
      </w:r>
      <w:r>
        <w:rPr>
          <w:rFonts w:ascii="Times New Roman" w:hAnsi="Times New Roman"/>
        </w:rPr>
        <w:t xml:space="preserve"> Permanent Account Number · </w:t>
      </w:r>
      <w:r>
        <w:rPr>
          <w:rFonts w:ascii="Times New Roman" w:hAnsi="Times New Roman"/>
          <w:b/>
        </w:rPr>
        <w:t>PII</w:t>
      </w:r>
      <w:r>
        <w:rPr>
          <w:rFonts w:ascii="Times New Roman" w:hAnsi="Times New Roman"/>
        </w:rPr>
        <w:t xml:space="preserve"> Personally Identifiable Information · </w:t>
      </w:r>
      <w:r>
        <w:rPr>
          <w:rFonts w:ascii="Times New Roman" w:hAnsi="Times New Roman"/>
          <w:b/>
        </w:rPr>
        <w:t>RAG</w:t>
      </w:r>
      <w:r>
        <w:rPr>
          <w:rFonts w:ascii="Times New Roman" w:hAnsi="Times New Roman"/>
        </w:rPr>
        <w:t xml:space="preserve"> Retrieval-Augmented Generation · </w:t>
      </w:r>
      <w:r>
        <w:rPr>
          <w:rFonts w:ascii="Times New Roman" w:hAnsi="Times New Roman"/>
          <w:b/>
        </w:rPr>
        <w:t>RRF</w:t>
      </w:r>
      <w:r>
        <w:rPr>
          <w:rFonts w:ascii="Times New Roman" w:hAnsi="Times New Roman"/>
        </w:rPr>
        <w:t xml:space="preserve"> Reciprocal Rank Fusion · </w:t>
      </w:r>
      <w:r>
        <w:rPr>
          <w:rFonts w:ascii="Times New Roman" w:hAnsi="Times New Roman"/>
          <w:b/>
        </w:rPr>
        <w:t>SBOM</w:t>
      </w:r>
      <w:r>
        <w:rPr>
          <w:rFonts w:ascii="Times New Roman" w:hAnsi="Times New Roman"/>
        </w:rPr>
        <w:t xml:space="preserve"> Software Bill of Materials · </w:t>
      </w:r>
      <w:r>
        <w:rPr>
          <w:rFonts w:ascii="Times New Roman" w:hAnsi="Times New Roman"/>
          <w:b/>
        </w:rPr>
        <w:t>SQL</w:t>
      </w:r>
      <w:r>
        <w:rPr>
          <w:rFonts w:ascii="Times New Roman" w:hAnsi="Times New Roman"/>
        </w:rPr>
        <w:t xml:space="preserve"> Structured Query Language · </w:t>
      </w:r>
      <w:r>
        <w:rPr>
          <w:rFonts w:ascii="Times New Roman" w:hAnsi="Times New Roman"/>
          <w:b/>
        </w:rPr>
        <w:t>SYCL</w:t>
      </w:r>
      <w:r>
        <w:rPr>
          <w:rFonts w:ascii="Times New Roman" w:hAnsi="Times New Roman"/>
        </w:rPr>
        <w:t xml:space="preserve"> (a Khronos heterogeneous programming standard) · </w:t>
      </w:r>
      <w:r>
        <w:rPr>
          <w:rFonts w:ascii="Times New Roman" w:hAnsi="Times New Roman"/>
          <w:b/>
        </w:rPr>
        <w:t>TCP</w:t>
      </w:r>
      <w:r>
        <w:rPr>
          <w:rFonts w:ascii="Times New Roman" w:hAnsi="Times New Roman"/>
        </w:rPr>
        <w:t xml:space="preserve"> Transmission Control Protocol · </w:t>
      </w:r>
      <w:r>
        <w:rPr>
          <w:rFonts w:ascii="Times New Roman" w:hAnsi="Times New Roman"/>
          <w:b/>
        </w:rPr>
        <w:t>TLS</w:t>
      </w:r>
      <w:r>
        <w:rPr>
          <w:rFonts w:ascii="Times New Roman" w:hAnsi="Times New Roman"/>
        </w:rPr>
        <w:t xml:space="preserve"> Transport Layer Security · </w:t>
      </w:r>
      <w:r>
        <w:rPr>
          <w:rFonts w:ascii="Times New Roman" w:hAnsi="Times New Roman"/>
          <w:b/>
        </w:rPr>
        <w:t>UIA</w:t>
      </w:r>
      <w:r>
        <w:rPr>
          <w:rFonts w:ascii="Times New Roman" w:hAnsi="Times New Roman"/>
        </w:rPr>
        <w:t xml:space="preserve"> UI Automation · </w:t>
      </w:r>
      <w:r>
        <w:rPr>
          <w:rFonts w:ascii="Times New Roman" w:hAnsi="Times New Roman"/>
          <w:b/>
        </w:rPr>
        <w:t>UPI</w:t>
      </w:r>
      <w:r>
        <w:rPr>
          <w:rFonts w:ascii="Times New Roman" w:hAnsi="Times New Roman"/>
        </w:rPr>
        <w:t xml:space="preserve"> Unified Payments Interface · </w:t>
      </w:r>
      <w:r>
        <w:rPr>
          <w:rFonts w:ascii="Times New Roman" w:hAnsi="Times New Roman"/>
          <w:b/>
        </w:rPr>
        <w:t>VID</w:t>
      </w:r>
      <w:r>
        <w:rPr>
          <w:rFonts w:ascii="Times New Roman" w:hAnsi="Times New Roman"/>
        </w:rPr>
        <w:t xml:space="preserve"> Virtual Identifier · </w:t>
      </w:r>
      <w:r>
        <w:rPr>
          <w:rFonts w:ascii="Times New Roman" w:hAnsi="Times New Roman"/>
          <w:b/>
        </w:rPr>
        <w:t>VLM</w:t>
      </w:r>
      <w:r>
        <w:rPr>
          <w:rFonts w:ascii="Times New Roman" w:hAnsi="Times New Roman"/>
        </w:rPr>
        <w:t xml:space="preserve"> Vision-Language Model · </w:t>
      </w:r>
      <w:r>
        <w:rPr>
          <w:rFonts w:ascii="Times New Roman" w:hAnsi="Times New Roman"/>
          <w:b/>
        </w:rPr>
        <w:t>VRAM</w:t>
      </w:r>
      <w:r>
        <w:rPr>
          <w:rFonts w:ascii="Times New Roman" w:hAnsi="Times New Roman"/>
        </w:rPr>
        <w:t xml:space="preserve"> Video Random-Access Memory · </w:t>
      </w:r>
      <w:r>
        <w:rPr>
          <w:rFonts w:ascii="Times New Roman" w:hAnsi="Times New Roman"/>
          <w:b/>
        </w:rPr>
        <w:t>WAL</w:t>
      </w:r>
      <w:r>
        <w:rPr>
          <w:rFonts w:ascii="Times New Roman" w:hAnsi="Times New Roman"/>
        </w:rPr>
        <w:t xml:space="preserve"> Write-Ahead Logging · </w:t>
      </w:r>
      <w:r>
        <w:rPr>
          <w:rFonts w:ascii="Times New Roman" w:hAnsi="Times New Roman"/>
          <w:b/>
        </w:rPr>
        <w:t>WGC</w:t>
      </w:r>
      <w:r>
        <w:rPr>
          <w:rFonts w:ascii="Times New Roman" w:hAnsi="Times New Roman"/>
        </w:rPr>
        <w:t xml:space="preserve"> Windows Graphics Capture · </w:t>
      </w:r>
      <w:r>
        <w:rPr>
          <w:rFonts w:ascii="Times New Roman" w:hAnsi="Times New Roman"/>
          <w:b/>
        </w:rPr>
        <w:t>WinRT</w:t>
      </w:r>
      <w:r>
        <w:rPr>
          <w:rFonts w:ascii="Times New Roman" w:hAnsi="Times New Roman"/>
        </w:rPr>
        <w:t xml:space="preserve"> Windows Runtime</w:t>
      </w:r>
    </w:p>
    <w:p>
      <w:pPr>
        <w:pStyle w:val="Heading1"/>
        <w:pageBreakBefore/>
      </w:pPr>
      <w:r>
        <w:rPr>
          <w:rFonts w:ascii="Times New Roman" w:hAnsi="Times New Roman"/>
          <w:b/>
          <w:color w:val="000000"/>
          <w:sz w:val="30"/>
        </w:rPr>
        <w:t>REFERENCES</w:t>
      </w:r>
    </w:p>
    <w:p>
      <w:pPr>
        <w:spacing w:after="160" w:line="240" w:lineRule="auto"/>
        <w:ind w:left="648" w:hanging="648"/>
        <w:jc w:val="both"/>
      </w:pPr>
      <w:r>
        <w:rPr>
          <w:rFonts w:ascii="Times New Roman" w:hAnsi="Times New Roman"/>
          <w:sz w:val="22"/>
        </w:rPr>
        <w:t>[1] ggml-org, "llama.cpp: LLM inference in C/C++," GitHub repository. [Online]. Available: https://github.com/ggml-org/llama.cpp. [Accessed: 28-Oct-2026]. (Build b11900 is the pinned version used in this work.)</w:t>
      </w:r>
    </w:p>
    <w:p>
      <w:pPr>
        <w:spacing w:after="160" w:line="240" w:lineRule="auto"/>
        <w:ind w:left="648" w:hanging="648"/>
        <w:jc w:val="both"/>
      </w:pPr>
      <w:r>
        <w:rPr>
          <w:rFonts w:ascii="Times New Roman" w:hAnsi="Times New Roman"/>
          <w:sz w:val="22"/>
        </w:rPr>
        <w:t>[2] Qwen Team, "Qwen3-VL Technical Report," arXiv:2511.21631 [cs.CV], 2025. [Online]. Available: https://arxiv.org/abs/2511.21631</w:t>
      </w:r>
    </w:p>
    <w:p>
      <w:pPr>
        <w:spacing w:after="160" w:line="240" w:lineRule="auto"/>
        <w:ind w:left="648" w:hanging="648"/>
        <w:jc w:val="both"/>
      </w:pPr>
      <w:r>
        <w:rPr>
          <w:rFonts w:ascii="Times New Roman" w:hAnsi="Times New Roman"/>
          <w:sz w:val="22"/>
        </w:rPr>
        <w:t>[3] S. Robertson and H. Zaragoza, "The Probabilistic Relevance Framework: BM25 and Beyond," Foundations and Trends in Information Retrieval, vol. 3, no. 4, pp. 333–389, 2009.</w:t>
      </w:r>
    </w:p>
    <w:p>
      <w:pPr>
        <w:spacing w:after="160" w:line="240" w:lineRule="auto"/>
        <w:ind w:left="648" w:hanging="648"/>
        <w:jc w:val="both"/>
      </w:pPr>
      <w:r>
        <w:rPr>
          <w:rFonts w:ascii="Times New Roman" w:hAnsi="Times New Roman"/>
          <w:sz w:val="22"/>
        </w:rPr>
        <w:t>[4] SQLite Consortium, "SQLite FTS5 Extension." [Online]. Available: https://www.sqlite.org/fts5.html. [Accessed: 28-Oct-2026].</w:t>
      </w:r>
    </w:p>
    <w:p>
      <w:pPr>
        <w:spacing w:after="160" w:line="240" w:lineRule="auto"/>
        <w:ind w:left="648" w:hanging="648"/>
        <w:jc w:val="both"/>
      </w:pPr>
      <w:r>
        <w:rPr>
          <w:rFonts w:ascii="Times New Roman" w:hAnsi="Times New Roman"/>
          <w:sz w:val="22"/>
        </w:rPr>
        <w:t>[5] L. Wang, N. Yang, X. Huang, L. Yang, R. Majumder and F. Wei, "Multilingual E5 Text Embeddings: A Technical Report," arXiv:2402.05672 [cs.CL], 2024. [Online]. Available: https://arxiv.org/abs/2402.05672</w:t>
      </w:r>
    </w:p>
    <w:p>
      <w:pPr>
        <w:spacing w:after="160" w:line="240" w:lineRule="auto"/>
        <w:ind w:left="648" w:hanging="648"/>
        <w:jc w:val="both"/>
      </w:pPr>
      <w:r>
        <w:rPr>
          <w:rFonts w:ascii="Times New Roman" w:hAnsi="Times New Roman"/>
          <w:sz w:val="22"/>
        </w:rPr>
        <w:t>[6] G. V. Cormack, C. L. A. Clarke and S. Buettcher, "Reciprocal Rank Fusion Outperforms Condorcet and Individual Rank Learning Methods," in Proc. 32nd Int. ACM SIGIR Conf. on Research and Development in Information Retrieval, Boston, MA, 2009, pp. 758–759.</w:t>
      </w:r>
    </w:p>
    <w:p>
      <w:pPr>
        <w:spacing w:after="160" w:line="240" w:lineRule="auto"/>
        <w:ind w:left="648" w:hanging="648"/>
        <w:jc w:val="both"/>
      </w:pPr>
      <w:r>
        <w:rPr>
          <w:rFonts w:ascii="Times New Roman" w:hAnsi="Times New Roman"/>
          <w:sz w:val="22"/>
        </w:rPr>
        <w:t>[7] K. Greshake, S. Abdelnabi, S. Mishra, C. Endres, T. Holz and M. Fritz, "Not What You've Signed Up For: Compromising Real-World LLM-Integrated Applications with Indirect Prompt Injection," in Proc. 16th ACM Workshop on Artificial Intelligence and Security (AISec '23), 2023. arXiv:2302.12173. [Online]. Available: https://arxiv.org/abs/2302.12173</w:t>
      </w:r>
    </w:p>
    <w:p>
      <w:pPr>
        <w:spacing w:after="160" w:line="240" w:lineRule="auto"/>
        <w:ind w:left="648" w:hanging="648"/>
        <w:jc w:val="both"/>
      </w:pPr>
      <w:r>
        <w:rPr>
          <w:rFonts w:ascii="Times New Roman" w:hAnsi="Times New Roman"/>
          <w:sz w:val="22"/>
        </w:rPr>
        <w:t>[8] M. S. Charikar, "Similarity Estimation Techniques from Rounding Algorithms," in Proc. 34th Annual ACM Symposium on Theory of Computing (STOC '02), Montreal, 2002, pp. 380–388.</w:t>
      </w:r>
    </w:p>
    <w:p>
      <w:pPr>
        <w:spacing w:after="160" w:line="240" w:lineRule="auto"/>
        <w:ind w:left="648" w:hanging="648"/>
        <w:jc w:val="both"/>
      </w:pPr>
      <w:r>
        <w:rPr>
          <w:rFonts w:ascii="Times New Roman" w:hAnsi="Times New Roman"/>
          <w:sz w:val="22"/>
        </w:rPr>
        <w:t>[9] G. S. Manku, A. Jain and A. Das Sarma, "Detecting Near-Duplicates for Web Crawling," in Proc. 16th Int. Conf. on World Wide Web (WWW '07), Banff, 2007, pp. 141–150.</w:t>
      </w:r>
    </w:p>
    <w:p>
      <w:pPr>
        <w:spacing w:after="160" w:line="240" w:lineRule="auto"/>
        <w:ind w:left="648" w:hanging="648"/>
        <w:jc w:val="both"/>
      </w:pPr>
      <w:r>
        <w:rPr>
          <w:rFonts w:ascii="Times New Roman" w:hAnsi="Times New Roman"/>
          <w:sz w:val="22"/>
        </w:rPr>
        <w:t>[10] P. Lewis, E. Perez, A. Piktus, F. Petroni, V. Karpukhin, N. Goyal, H. Küttler, M. Lewis, W. Yih, T. Rocktäschel, S. Riedel and D. Kiela, "Retrieval-Augmented Generation for Knowledge-Intensive NLP Tasks," in Advances in Neural Information Processing Systems 33 (NeurIPS 2020), 2020. arXiv:2005.11401.</w:t>
      </w:r>
    </w:p>
    <w:p>
      <w:pPr>
        <w:spacing w:after="160" w:line="240" w:lineRule="auto"/>
        <w:ind w:left="648" w:hanging="648"/>
        <w:jc w:val="both"/>
      </w:pPr>
      <w:r>
        <w:rPr>
          <w:rFonts w:ascii="Times New Roman" w:hAnsi="Times New Roman"/>
          <w:sz w:val="22"/>
        </w:rPr>
        <w:t>[11] Z. Ji, N. Lee, R. Frieske, T. Yu, D. Su, Y. Xu, E. Ishii, Y. J. Bang, A. Madotto and P. Fung, "Survey of Hallucination in Natural Language Generation," ACM Computing Surveys, vol. 55, no. 12, pp. 1–38, 2023.</w:t>
      </w:r>
    </w:p>
    <w:p>
      <w:pPr>
        <w:spacing w:after="160" w:line="240" w:lineRule="auto"/>
        <w:ind w:left="648" w:hanging="648"/>
        <w:jc w:val="both"/>
      </w:pPr>
      <w:r>
        <w:rPr>
          <w:rFonts w:ascii="Times New Roman" w:hAnsi="Times New Roman"/>
          <w:sz w:val="22"/>
        </w:rPr>
        <w:t>[12] L. R. Dice, "Measures of the Amount of Ecologic Association Between Species," Ecology, vol. 26, no. 3, pp. 297–302, 1945.</w:t>
      </w:r>
    </w:p>
    <w:p>
      <w:pPr>
        <w:spacing w:after="160" w:line="240" w:lineRule="auto"/>
        <w:ind w:left="648" w:hanging="648"/>
        <w:jc w:val="both"/>
      </w:pPr>
      <w:r>
        <w:rPr>
          <w:rFonts w:ascii="Times New Roman" w:hAnsi="Times New Roman"/>
          <w:sz w:val="22"/>
        </w:rPr>
        <w:t>[13] F. Perez and I. Ribeiro, "Ignore Previous Prompt: Attack Techniques For Language Models," arXiv:2211.09527 [cs.CL], 2022. [Online]. Available: https://arxiv.org/abs/2211.09527</w:t>
      </w:r>
    </w:p>
    <w:p>
      <w:pPr>
        <w:spacing w:after="160" w:line="240" w:lineRule="auto"/>
        <w:ind w:left="648" w:hanging="648"/>
        <w:jc w:val="both"/>
      </w:pPr>
      <w:r>
        <w:rPr>
          <w:rFonts w:ascii="Times New Roman" w:hAnsi="Times New Roman"/>
          <w:sz w:val="22"/>
        </w:rPr>
        <w:t>[14] OWASP Foundation, "OWASP Top 10 for Large Language Model Applications." [Online]. Available: https://owasp.org/www-project-top-10-for-large-language-model-applications/. [Accessed: 28-Oct-2026].</w:t>
      </w:r>
    </w:p>
    <w:p>
      <w:pPr>
        <w:spacing w:after="160" w:line="240" w:lineRule="auto"/>
        <w:ind w:left="648" w:hanging="648"/>
        <w:jc w:val="both"/>
      </w:pPr>
      <w:r>
        <w:rPr>
          <w:rFonts w:ascii="Times New Roman" w:hAnsi="Times New Roman"/>
          <w:sz w:val="22"/>
        </w:rPr>
        <w:t>[15] Zetetic LLC, "SQLCipher: Full Database Encryption for SQLite — Design and Documentation." [Online]. Available: https://www.zetetic.net/sqlcipher/design/. [Accessed: 28-Oct-2026].</w:t>
      </w:r>
    </w:p>
    <w:p>
      <w:pPr>
        <w:spacing w:after="160" w:line="240" w:lineRule="auto"/>
        <w:ind w:left="648" w:hanging="648"/>
        <w:jc w:val="both"/>
      </w:pPr>
      <w:r>
        <w:rPr>
          <w:rFonts w:ascii="Times New Roman" w:hAnsi="Times New Roman"/>
          <w:sz w:val="22"/>
        </w:rPr>
        <w:t>[16] Microsoft Corporation, "Manage Recall for Windows clients," Microsoft Learn. [Online]. Available: https://learn.microsoft.com/en-us/windows/client-management/manage-recall. [Accessed: 28-Oct-2026].</w:t>
      </w:r>
    </w:p>
    <w:p>
      <w:pPr>
        <w:spacing w:after="160" w:line="240" w:lineRule="auto"/>
        <w:ind w:left="648" w:hanging="648"/>
        <w:jc w:val="both"/>
      </w:pPr>
      <w:r>
        <w:rPr>
          <w:rFonts w:ascii="Times New Roman" w:hAnsi="Times New Roman"/>
          <w:sz w:val="22"/>
        </w:rPr>
        <w:t>[17] International Organization for Standardization, ISO/IEC 7812-1:2017, "Identification cards — Identification of issuers — Part 1: Numbering system," Geneva, 2017. (Annex B specifies the Luhn check-digit formula.)</w:t>
      </w:r>
    </w:p>
    <w:p>
      <w:pPr>
        <w:spacing w:after="160" w:line="240" w:lineRule="auto"/>
        <w:ind w:left="648" w:hanging="648"/>
        <w:jc w:val="both"/>
      </w:pPr>
      <w:r>
        <w:rPr>
          <w:rFonts w:ascii="Times New Roman" w:hAnsi="Times New Roman"/>
          <w:sz w:val="22"/>
        </w:rPr>
        <w:t>[18] J. Verhoeff, "Error Detecting Decimal Codes," Mathematical Centre Tract 29, Mathematisch Centrum, Amsterdam, 1969.</w:t>
      </w:r>
    </w:p>
    <w:p>
      <w:pPr>
        <w:spacing w:after="160" w:line="240" w:lineRule="auto"/>
        <w:ind w:left="648" w:hanging="648"/>
        <w:jc w:val="both"/>
      </w:pPr>
      <w:r>
        <w:rPr>
          <w:rFonts w:ascii="Times New Roman" w:hAnsi="Times New Roman"/>
          <w:sz w:val="22"/>
        </w:rPr>
        <w:t>[19] Tauri Programme within The Commons Conservancy, "Tauri 2 Documentation." [Online]. Available: https://v2.tauri.app/. [Accessed: 28-Oct-2026].</w:t>
      </w:r>
    </w:p>
    <w:p>
      <w:pPr>
        <w:spacing w:after="160" w:line="240" w:lineRule="auto"/>
        <w:ind w:left="648" w:hanging="648"/>
        <w:jc w:val="both"/>
      </w:pPr>
      <w:r>
        <w:rPr>
          <w:rFonts w:ascii="Times New Roman" w:hAnsi="Times New Roman"/>
          <w:sz w:val="22"/>
        </w:rPr>
        <w:t>[20] Microsoft Corporation, "UI Automation Overview," Windows Developer Documentation. [Online]. Available: https://learn.microsoft.com/en-us/dotnet/framework/ui-automation/ui-automation-overview. [Accessed: 28-Oct-2026].</w:t>
      </w:r>
    </w:p>
    <w:p>
      <w:pPr>
        <w:spacing w:after="160" w:line="240" w:lineRule="auto"/>
        <w:ind w:left="648" w:hanging="648"/>
        <w:jc w:val="both"/>
      </w:pPr>
      <w:r>
        <w:rPr>
          <w:rFonts w:ascii="Times New Roman" w:hAnsi="Times New Roman"/>
          <w:sz w:val="22"/>
        </w:rPr>
        <w:t>[21] Microsoft Corporation, "Screen capture with Windows.Graphics.Capture," Windows Developer Documentation. [Online]. Available: https://learn.microsoft.com/en-us/windows/uwp/audio-video-camera/screen-capture. [Accessed: 28-Oct-2026].</w:t>
      </w:r>
    </w:p>
    <w:p>
      <w:pPr>
        <w:spacing w:after="160" w:line="240" w:lineRule="auto"/>
        <w:ind w:left="648" w:hanging="648"/>
        <w:jc w:val="both"/>
      </w:pPr>
      <w:r>
        <w:rPr>
          <w:rFonts w:ascii="Times New Roman" w:hAnsi="Times New Roman"/>
          <w:sz w:val="22"/>
        </w:rPr>
        <w:t>[22] Microsoft Corporation, "Job Objects," Win32 Developer Documentation. [Online]. Available: https://learn.microsoft.com/en-us/windows/win32/procthread/job-objects. [Accessed: 28-Oct-2026].</w:t>
      </w:r>
    </w:p>
    <w:p>
      <w:pPr>
        <w:spacing w:after="160" w:line="240" w:lineRule="auto"/>
        <w:ind w:left="648" w:hanging="648"/>
        <w:jc w:val="both"/>
      </w:pPr>
      <w:r>
        <w:rPr>
          <w:rFonts w:ascii="Times New Roman" w:hAnsi="Times New Roman"/>
          <w:sz w:val="22"/>
        </w:rPr>
        <w:t>[23] Microsoft Corporation, "SetWindowDisplayAffinity function," Win32 Developer Documentation. [Online]. Available: https://learn.microsoft.com/en-us/windows/win32/api/winuser/nf-winuser-setwindowdisplayaffinity. [Accessed: 28-Oct-2026].</w:t>
      </w:r>
    </w:p>
    <w:p>
      <w:pPr>
        <w:spacing w:after="160" w:line="240" w:lineRule="auto"/>
        <w:ind w:left="648" w:hanging="648"/>
        <w:jc w:val="both"/>
      </w:pPr>
      <w:r>
        <w:rPr>
          <w:rFonts w:ascii="Times New Roman" w:hAnsi="Times New Roman"/>
          <w:sz w:val="22"/>
        </w:rPr>
        <w:t>[24] Microsoft Corporation, "How to: Use Data Protection (DPAPI)," .NET Documentation. [Online]. Available: https://learn.microsoft.com/en-us/dotnet/standard/security/how-to-use-data-protection. [Accessed: 28-Oct-2026].</w:t>
      </w:r>
    </w:p>
    <w:p>
      <w:pPr>
        <w:spacing w:after="160" w:line="240" w:lineRule="auto"/>
        <w:ind w:left="648" w:hanging="648"/>
        <w:jc w:val="both"/>
      </w:pPr>
      <w:r>
        <w:rPr>
          <w:rFonts w:ascii="Times New Roman" w:hAnsi="Times New Roman"/>
          <w:sz w:val="22"/>
        </w:rPr>
        <w:t>[25] ONNX Runtime Developers, "ONNX Runtime." [Online]. Available: https://onnxruntime.ai/. [Accessed: 28-Oct-2026].</w:t>
      </w:r>
    </w:p>
    <w:p>
      <w:pPr>
        <w:spacing w:after="160" w:line="240" w:lineRule="auto"/>
        <w:ind w:left="648" w:hanging="648"/>
        <w:jc w:val="both"/>
      </w:pPr>
      <w:r>
        <w:rPr>
          <w:rFonts w:ascii="Times New Roman" w:hAnsi="Times New Roman"/>
          <w:sz w:val="22"/>
        </w:rPr>
        <w:t>[26] R. Jung, J.-H. Jourdan, R. Krebbers and D. Dreyer, "Safe Systems Programming in Rust," Communications of the ACM, vol. 64, no. 4, pp. 144–152, 2021.</w:t>
      </w:r>
    </w:p>
    <w:p>
      <w:pPr>
        <w:spacing w:after="160" w:line="240" w:lineRule="auto"/>
        <w:ind w:left="648" w:hanging="648"/>
        <w:jc w:val="both"/>
      </w:pPr>
      <w:r>
        <w:rPr>
          <w:rFonts w:ascii="Times New Roman" w:hAnsi="Times New Roman"/>
          <w:sz w:val="22"/>
        </w:rPr>
        <w:t>[27] Unique Identification Authority of India, "Aadhaar Numbering Scheme" (Verhoeff check-digit specification for the twelve-digit Aadhaar number). [Online]. Available: https://uidai.gov.in/. [Accessed: 28-Oct-2026].</w:t>
      </w:r>
    </w:p>
    <w:p>
      <w:pPr>
        <w:spacing w:after="160" w:line="240" w:lineRule="auto"/>
        <w:ind w:left="648" w:hanging="648"/>
        <w:jc w:val="both"/>
      </w:pPr>
      <w:r>
        <w:rPr>
          <w:rFonts w:ascii="Times New Roman" w:hAnsi="Times New Roman"/>
          <w:sz w:val="22"/>
        </w:rPr>
        <w:t>[28] Microsoft Corporation, "Microsoft Edge WebView2 Documentation." [Online]. Available: https://learn.microsoft.com/en-us/microsoft-edge/webview2/. [Accessed: 28-Oct-2026].</w:t>
      </w:r>
    </w:p>
    <w:sectPr w:rsidR="00FC693F" w:rsidRPr="0006063C" w:rsidSect="00034616">
      <w:footerReference w:type="default" r:id="rId10"/>
      <w:pgSz w:w="11906" w:h="16838"/>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2"/>
      </w:rPr>
    </w:r>
    <w:r>
      <w:rPr>
        <w:rFonts w:ascii="Times New Roman" w:hAnsi="Times New Roman"/>
        <w:color w:val="000000"/>
        <w:sz w:val="22"/>
      </w:rPr>
      <w:fldChar w:fldCharType="begin"/>
    </w:r>
    <w:r>
      <w:rPr>
        <w:rFonts w:ascii="Times New Roman" w:hAnsi="Times New Roman"/>
        <w:color w:val="000000"/>
        <w:sz w:val="22"/>
      </w:rPr>
      <w:instrText xml:space="preserve"> PAGE </w:instrText>
    </w:r>
    <w:r>
      <w:rPr>
        <w:rFonts w:ascii="Times New Roman" w:hAnsi="Times New Roman"/>
        <w:color w:val="000000"/>
        <w:sz w:val="22"/>
      </w:rPr>
      <w:fldChar w:fldCharType="separate"/>
    </w:r>
    <w:r>
      <w:rPr>
        <w:rFonts w:ascii="Times New Roman" w:hAnsi="Times New Roman"/>
        <w:color w:val="000000"/>
        <w:sz w:val="22"/>
      </w:rPr>
      <w:t>1</w:t>
    </w:r>
    <w:r>
      <w:rPr>
        <w:rFonts w:ascii="Times New Roman" w:hAnsi="Times New Roman"/>
        <w:color w:val="000000"/>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2"/>
      </w:rPr>
    </w:r>
    <w:r>
      <w:rPr>
        <w:rFonts w:ascii="Times New Roman" w:hAnsi="Times New Roman"/>
        <w:color w:val="000000"/>
        <w:sz w:val="22"/>
      </w:rPr>
      <w:fldChar w:fldCharType="begin"/>
    </w:r>
    <w:r>
      <w:rPr>
        <w:rFonts w:ascii="Times New Roman" w:hAnsi="Times New Roman"/>
        <w:color w:val="000000"/>
        <w:sz w:val="22"/>
      </w:rPr>
      <w:instrText xml:space="preserve"> PAGE </w:instrText>
    </w:r>
    <w:r>
      <w:rPr>
        <w:rFonts w:ascii="Times New Roman" w:hAnsi="Times New Roman"/>
        <w:color w:val="000000"/>
        <w:sz w:val="22"/>
      </w:rPr>
      <w:fldChar w:fldCharType="separate"/>
    </w:r>
    <w:r>
      <w:rPr>
        <w:rFonts w:ascii="Times New Roman" w:hAnsi="Times New Roman"/>
        <w:color w:val="000000"/>
        <w:sz w:val="22"/>
      </w:rPr>
      <w:t>1</w:t>
    </w:r>
    <w:r>
      <w:rPr>
        <w:rFonts w:ascii="Times New Roman" w:hAnsi="Times New Roman"/>
        <w:color w:val="000000"/>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240" w:lineRule="auto"/>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20" w:after="120" w:line="240" w:lineRule="auto"/>
      <w:jc w:val="left"/>
      <w:outlineLvl w:val="1"/>
    </w:pPr>
    <w:rPr>
      <w:rFonts w:asciiTheme="majorHAnsi" w:eastAsiaTheme="majorEastAsia" w:hAnsiTheme="majorHAnsi" w:cstheme="majorBidi" w:ascii="Times New Roman" w:hAnsi="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basedOn w:val="Normal"/>
    <w:pPr>
      <w:spacing w:line="240" w:lineRule="auto" w:after="280"/>
      <w:jc w:val="center"/>
    </w:pPr>
    <w:rPr>
      <w:rFonts w:ascii="Times New Roman" w:hAnsi="Times New Roman"/>
      <w:sz w:val="21"/>
    </w:rPr>
  </w:style>
  <w:style w:type="paragraph" w:customStyle="1" w:styleId="TblCaption">
    <w:name w:val="TblCaption"/>
    <w:basedOn w:val="Normal"/>
    <w:pPr>
      <w:spacing w:line="240" w:lineRule="auto" w:after="280"/>
      <w:jc w:val="left"/>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