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56"/>
          <w:szCs w:val="56"/>
        </w:rPr>
        <w:t xml:space="preserve">JAMISAN CRM</w:t>
      </w:r>
    </w:p>
    <w:p>
      <w:pPr>
        <w:spacing w:before="0" w:after="120"/>
        <w:jc w:val="center"/>
      </w:pPr>
      <w:r>
        <w:rPr>
          <w:rFonts w:ascii="Arial" w:cs="Arial" w:eastAsia="Arial" w:hAnsi="Arial"/>
          <w:color w:val="2E75B6"/>
          <w:sz w:val="32"/>
          <w:szCs w:val="32"/>
        </w:rPr>
        <w:t xml:space="preserve">Day 2 — Database Schema Decisions &amp; Clarifications</w:t>
      </w:r>
    </w:p>
    <w:p>
      <w:pPr>
        <w:spacing w:before="0" w:after="80"/>
        <w:jc w:val="center"/>
      </w:pPr>
      <w:r>
        <w:rPr>
          <w:rFonts w:ascii="Arial" w:cs="Arial" w:eastAsia="Arial" w:hAnsi="Arial"/>
          <w:color w:val="595959"/>
          <w:sz w:val="22"/>
          <w:szCs w:val="22"/>
        </w:rPr>
        <w:t xml:space="preserve">Jamisan Global Nigeria Ltd.</w:t>
      </w:r>
    </w:p>
    <w:p>
      <w:pPr>
        <w:spacing w:before="0" w:after="80"/>
        <w:jc w:val="center"/>
      </w:pPr>
      <w:r>
        <w:rPr>
          <w:rFonts w:ascii="Arial" w:cs="Arial" w:eastAsia="Arial" w:hAnsi="Arial"/>
          <w:color w:val="888888"/>
          <w:sz w:val="20"/>
          <w:szCs w:val="20"/>
        </w:rPr>
        <w:t xml:space="preserve">Version 1.0  |  Spec Week 2025</w:t>
      </w:r>
    </w:p>
    <w:p>
      <w:pPr>
        <w:pBdr>
          <w:bottom w:val="single" w:color="2E75B6" w:sz="4" w:space="1"/>
        </w:pBdr>
        <w:spacing w:before="120" w:after="120"/>
      </w:pPr>
      <w:r>
        <w:t xml:space="preserve"/>
      </w:r>
    </w:p>
    <w:p>
      <w:pPr>
        <w:shd w:fill="FFF3CD" w:val="clear"/>
        <w:spacing w:before="80" w:after="80"/>
      </w:pPr>
      <w:r>
        <w:rPr>
          <w:rFonts w:ascii="Arial" w:cs="Arial" w:eastAsia="Arial" w:hAnsi="Arial"/>
          <w:i/>
          <w:iCs/>
          <w:color w:val="856404"/>
          <w:sz w:val="18"/>
          <w:szCs w:val="18"/>
        </w:rPr>
        <w:t xml:space="preserve">⚠ This document records every clarification and decision made during Day 2 database schema design. Read alongside SPEC.md and jamisan_erp_schema.dbml before any Claude Code session.</w:t>
      </w:r>
    </w:p>
    <w:p>
      <w:pPr>
        <w:spacing w:before="60" w:after="60"/>
      </w:pPr>
      <w:r>
        <w:t xml:space="preserve"/>
      </w:r>
    </w:p>
    <w:p>
      <w:pPr>
        <w:pStyle w:val="Heading1"/>
        <w:spacing w:before="360" w:after="120"/>
      </w:pPr>
      <w:r>
        <w:rPr>
          <w:rFonts w:ascii="Arial" w:cs="Arial" w:eastAsia="Arial" w:hAnsi="Arial"/>
          <w:b/>
          <w:bCs/>
          <w:color w:val="1F4E79"/>
          <w:sz w:val="32"/>
          <w:szCs w:val="32"/>
        </w:rPr>
        <w:t xml:space="preserve">1. Schema Overview</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Total Tables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47 tables covering all domains of the business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Schema File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jamisan_erp_schema.dbml — Version 1.1</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PostgreSQL on existing VPS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Tool Used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dbdiagram.io — exported as PostgreSQL SQL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Peer Reviewed By</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Gemini (two rounds) — all issues resolved</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2. Products, Brands and Niches</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Niche ownership</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Niche belongs to brands, not products. A brand never crosses niches — this is a firm business rule. Products inherit niche through their brand.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Department locking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 are department-locked through their brand. No cross-department orders are possible.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Product types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Main, Order Bump, Upsell — stored on products table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Variants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Colours per product stored in product_variants table</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3. Inventory and Stock Logic</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Three stock states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Available = waybill_stock - reserved - decremented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Reserved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status changes to Pending — stock soft-allocated, physically with agent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Decremented</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Order status changes to Cash Paid — stock permanently removed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Released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status changes to Failed, Returned, Abandoned, or Cancelled — Reserved freed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Cash Remitted</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Does NOT decrement stock — already decremented at Cash Paid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Abandoned auto-release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3 days (72 hours) on Pending with no update — Reserved stock released automatically</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Separate inventory tables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Main Inventory and Order Bump Inventory tracked separately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Out of Stock flag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affect stock calculation — CSR flag only</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Generated column</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available field uses PostgreSQL GENERATED ALWAYS AS — database enforces the math, app cannot insert wrong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Trashed items stock drift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Warehouse Coordinator logs trashed item, application must subtract quantity from waybill_stock in inventory. Implement as PostgreSQL trigger on trashed_items INSERT.</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4. Orders</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Order ID generation</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 PostgreSQL SEQUENCE for numeric part of order_id — not the counter table directly. Prevents race condition at high concurrent volume.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Order ID prefix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CJAM — C=CRM, JAM=Jamisan. Format: CJAM1000, CJAM1001 etc. Starts at 1000. Never changes.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Status logic</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Pabbly sends Interested as default. CSR updates sequentially. Agent assignment auto-changes status to Pending.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 history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order_status_history table — indexed, separate from audit_log for fast Power BI and alert pill queries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Audit log</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General system actions — edits, deletions, logins, CSV exports. Separate from status history.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Return customer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checks customers table by phone_number on order creation. If match found, is_return_customer = true automatically — no Pabbly input required.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Failure reason codes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Mandatory on Failed, Cancelled, and Returned orders — cannot be left blank. Enforced at application level.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First contact timestamp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Auto-stamped when CSR first updates status from Interested — used for response time tracking on leaderboard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Cash Remitted</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Retired as revenue trigger across the board. Cash Paid is the only status used for revenue, WATI triggers, stock decrements, and customer tag updates.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Calculated fields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DFO, PD, Day, Week, Month, Year — all computed in application logic, not stored in database. DFO shown as Column 5 in CSR order grid.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CSR order grid columns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17 columns locked: #, Order ID, CSR, Date, DFO, Name, Phone Number, Product Name, Colour, Price, State, LGA, Agent, Status, Comments (30-char truncated), Date Paid, Sex. Phone Number clickable — WhatsApp on desktop, call on mobile.</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5. Customer Intelligence</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Primary identifier</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phone_number — unique across all customers. Has automatic B-Tree index via UNIQUE constraint — sub-millisecond lookup.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Colour coding source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customer_tag field on customers table — updated on every order status change. Avoids scanning 100k+ orders on page load.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customer_tag values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new (white), ordered_not_bought (orange), bought (green). is_banned overrides all — always 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WATI opt-out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wati_opted_out boolean on customers table. Set true when customer unsubscribes via WATI. Reset to false automatically when customer places new order.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CSR notes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Freeform note field at customer level — separate from order comments. Allows CSRs to record customer personality, preferences etc.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Lifetime value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amount paid across all Cash Paid orders. Updated on every Cash Paid status change.</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6. Agents and Logistics</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V1 agent assignment</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Manual — CSR selects from dropdown filtered by state only. No LGA lockdown yet.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V2 agent assignment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Intelligent auto-assignment via agent_zone_assignments table. Built from Day 1 but NOT used by any V1 application logic.</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WhatsApp group</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Both whatsapp_group_name and whatsapp_group_link stored on agents table. Group name used for display. Link used by CSR Copy Waybill to route to correct agent group.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Delivery attempts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attempt only — delivery is expensive. Failed delivery returns to agent warehouse.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Agent warehouses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Each agent operates their own warehouse — no central Jamisan warehouse.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Abandoned auto-set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3 days (72 hours) on Pending with no update — system auto-sets to Abandoned.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Abandoned notification</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Instant notification to agent when order auto-abandons — does not wait for daily summary.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Agent daily summary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Consolidated message at 5am WAT — email and WATI simultaneously. Skip agent if zero pending/abandoned orders.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Zone mapping states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Lagos (partial), Ogun (complete V2), Enugu (complete V1), FCT/Abuja (complete V1), Delta (partial). Target: 774 LGAs total.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Dispatch rules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direct_assign, round_robin, overflow_only — defined per LGA in agent_zone_assignments</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7. Financial Flows</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Revenue calculation</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SUM of price WHERE status = Cash Paid only. Cash Remitted excluded.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Separate finance tables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procurement_expenses (Alibaba USD/NGN), ad_expenses (Facebook/TikTok), expenses (general), agent_remittance, investment_inflow, loans, payroll, taxes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Procurement FX</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Both USD and Naira stored — unit_price_usd, shipping_usd, processing_fee_usd, alibaba_cut, exchange_rate, total_usd, total_ngn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Currency fields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currency_code varchar(10) DEFAULT NGN on all financial tables — supports multi-country expansion. Never mix GHS and NGN in same sum.</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CSR commission</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Tiered per department (Beauty vs Gadgets). Retroactive — crossing a tier threshold recalculates ALL units that month (backdating principle).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Commission calculation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Calculated from csr_performance_monthly table. Stored in payroll.commission_amount. Total = base_salary + commission_amount.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Weekly bonus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₦10,000 fixed. Only paid if CSR crossed 40% payment rate that week. Announced publicly before payment. Logged in weekly_bonus_log.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Daily financial analysis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agent: Sold Items, Logistics, Returns, Waybill Sending/Receiving, To Be Remitted, Remitted, Balance — computed from orders and remittance tables</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8. WATI Integration</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V1 trigger method</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Two Google Sheets read by Pabbly once daily. Sheet 1: Cash Paid Orders (triggers post-purchase). Sheet 2: Complaints/Refunds (suppresses sequence).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V2 trigger method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WATI API — fires immediately on Cash Paid status change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Post-purchase trigger</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Cash Paid only. Cash Remitted does NOT trigger any sequence.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Sequence per order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Post-purchase sequence triggers for every new Cash Paid order — not once per customer lifetime.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Department-aware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Beauty orders → Beauty post-purchase sequence. Gadgets → Gadgets sequence. department_id on orders drives this.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Complaint suppression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order — wati_suppressed boolean on orders table. Set true when complaint or refund logged against that order.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Banned customers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Remain in WATI sequences — no suppression for banned customers.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Pre-purchase sequence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Fires for ALL customers on form submit via Pabbly. Outside CRM entirely — no CRM involvement.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Sequence management</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Director manages WATI sequences directly. Eventually to be delegated.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Upsell in sequences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Post-purchase sequence includes upsell messages — not purely delivery/satisfaction.</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Unsubscribe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WATI handles automatically. wati_opted_out = true on customers table. Reset to false on new order.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Agent notifications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consolidated summary at 5am WAT via email and WATI. Skip if zero pending/abandoned. Instant notification on Abandoned transition.</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Export log</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wati_export_log table tracks every export to both sheets — confirms what was exported and when.</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9. Security and Fraud Prevention</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PII encryption</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NIN, main_account_number, alternate_account_number, medical_conditions — all flagged ENCRYPTED AT REST. Use pgcrypto or app-level encryption before storing.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CSR deletion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CSRs can never delete orders — status updates only. Only Ops Manager and Directors can delete with mandatory reason code and audit log entry.</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Failure reason codes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Mandatory on Failed, Cancelled, Returned — cannot be blank. Turns fraud prevention into operational intelligence.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Pabbly reconciliation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CRM vs Pabbly order count comparison. Discrepancy triggers alert to Ops Manager and Director. Logged in pabbly_reconciliation_log.</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First contact tracking</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Timestamp auto-recorded when CSR first updates status from Interested. Delta = response time. Displayed on weekly leaderboard.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Immutable creation log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creation timestamp, source, and assigned CSR stamped at ingestion — cannot be modified by any user.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CSR data protection</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CSV download, no select-all, no bulk export. Phone numbers visible but API endpoints rate-limited to prevent scraping.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 trail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field change logged with timestamp, user, old value, new value. Retrievable instantly — not slow like Google Sheets history.</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10. Database Architecture Notes</w:t>
      </w:r>
    </w:p>
    <w:p>
      <w:pPr>
        <w:pBdr>
          <w:bottom w:val="single" w:color="2E75B6" w:sz="4" w:space="1"/>
        </w:pBdr>
        <w:spacing w:before="120" w:after="120"/>
      </w:pPr>
      <w:r>
        <w:t xml:space="preserve"/>
      </w:r>
    </w:p>
    <w:p>
      <w:pPr>
        <w:shd w:fill="FFF3CD" w:val="clear"/>
        <w:spacing w:before="80" w:after="80"/>
      </w:pPr>
      <w:r>
        <w:rPr>
          <w:rFonts w:ascii="Arial" w:cs="Arial" w:eastAsia="Arial" w:hAnsi="Arial"/>
          <w:i/>
          <w:iCs/>
          <w:color w:val="856404"/>
          <w:sz w:val="18"/>
          <w:szCs w:val="18"/>
        </w:rPr>
        <w:t xml:space="preserve">⚠ These notes are instructions for Claude Code during the database schema module build.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PostgreSQL SEQUENCE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 CREATE SEQUENCE cjam_order_seq START 1000 INCREMENT 1. When generating order_id: 'CJAM' || nextval('cjam_order_seq'). Result: CJAM1000, CJAM1001 etc. Do NOT read order_id_counter.last_number directly — race condition at high volume.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Generated columns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on inventory and order_bump_inventory must be PostgreSQL GENERATED ALWAYS AS (waybill_stock - reserved - decremented) STORED. Do not allow application to insert this value.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Trashed items trigger</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Create PostgreSQL trigger on trashed_items INSERT that subtracts quantity from waybill_stock in inventory table. Prevents ghost stock.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Indexes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phone_number on customers (auto via UNIQUE). order_id on orders (auto via UNIQUE). order_status_history.order_id and changed_at (explicit index for fast alert pill queries). All foreign keys should have indexes.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Deferred FKs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foreign key constraints use DEFERRABLE INITIALLY IMMEDIATE — allows bulk inserts during data migration without FK violation errors.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Backup schedule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pg_dump every 6 hours via cron — local VPS. Daily offsite push to Google Drive via rclone. Logged in backup_log table. Failed backup triggers email to Director.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order_status_history</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Separate from audit_log. Used exclusively for status change tracking and Power BI time-in-status queries. Keep indexed on order_id and changed_at.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Multi-currency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financial tables have currency_code DEFAULT NGN. When Power BI queries aggregate financial data, always filter or group by currency_code to prevent mixing NGN and GHS.</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11. Data Migration Notes</w:t>
      </w:r>
    </w:p>
    <w:p>
      <w:pPr>
        <w:pBdr>
          <w:bottom w:val="single" w:color="2E75B6" w:sz="4" w:space="1"/>
        </w:pBdr>
        <w:spacing w:before="120" w:after="120"/>
      </w:pPr>
      <w:r>
        <w:t xml:space="preserve"/>
      </w:r>
    </w:p>
    <w:p>
      <w:pPr>
        <w:shd w:fill="FFF3CD" w:val="clear"/>
        <w:spacing w:before="80" w:after="80"/>
      </w:pPr>
      <w:r>
        <w:rPr>
          <w:rFonts w:ascii="Arial" w:cs="Arial" w:eastAsia="Arial" w:hAnsi="Arial"/>
          <w:i/>
          <w:iCs/>
          <w:color w:val="856404"/>
          <w:sz w:val="18"/>
          <w:szCs w:val="18"/>
        </w:rPr>
        <w:t xml:space="preserve">⚠ These notes apply when migrating historical Google Sheets data into the new CRM database.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Split databases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First through Fifth databases in Finance Section are time-period splits due to Google Sheets 15k row limit. All import into single orders table.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Order ID backfill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orders without Order IDs must be backfilled before migration. Consistent prefix required.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Cash Remitted review</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Any historical Cash Remitted order without a corresponding Cash Paid status needs manual assessment before import. Cash Remitted is retired as a trigger.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Column structure changes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Fourth Age added Order ID (B), LGA (X), City (Y) — earlier databases may have different column positions. Migration script must account for this.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Customer deduplication</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Multiple orders from same phone number should link to single customers record. phone_number is the deduplication key.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 normalization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status values may have typos (e.g. Commited vs Committed). Normalize before import.</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12. Stock Adjustments (Inventory Shrinkage)</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The stock_adjustments table acts as an auditable pressure valve to align digital stock with physical warehouse reality. Without this, missing, stolen, or damaged items remain as phantom available stock causing CSRs to assign orders that cannot be fulfilled.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Adjustment types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Shrinkage/Missing, Damaged_In_Warehouse, Marketing_Sample, Found/Surplus, Initial_Count_Correction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Permissions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Warehouse Coordinator, Ops Manager, and Directors can log adjustments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Director override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If adjustment pushes available stock below zero — system warns and requires Director approval before proceeding. approved_by field must be populated.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Trigger logic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INSERT on stock_adjustments: UPDATE inventory SET waybill_stock = waybill_stock + NEW.quantity_adjusted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Constraint</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If adjustment causes available to drop below zero, transaction is blocked until Director approves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Shrinkage report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 dashboard shows total NGN value of lost/adjusted stock per month</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Comments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Mandatory on every adjustment — must explain reason</w:t>
            </w:r>
          </w:p>
        </w:tc>
      </w:tr>
    </w:tbl>
    <w:p>
      <w:pPr>
        <w:spacing w:before="60" w:after="60"/>
      </w:pPr>
      <w:r>
        <w:t xml:space="preserve"/>
      </w:r>
    </w:p>
    <w:p>
      <w:pPr>
        <w:shd w:fill="FFF3CD" w:val="clear"/>
        <w:spacing w:before="80" w:after="80"/>
      </w:pPr>
      <w:r>
        <w:rPr>
          <w:rFonts w:ascii="Arial" w:cs="Arial" w:eastAsia="Arial" w:hAnsi="Arial"/>
          <w:i/>
          <w:iCs/>
          <w:color w:val="856404"/>
          <w:sz w:val="18"/>
          <w:szCs w:val="18"/>
        </w:rPr>
        <w:t xml:space="preserve">⚠ Migration: All negative quantity rows in the waybill tab (130+ entries labelled 'added to crm to balance it out') import into stock_adjustments as individual records with type Initial_Count_Correction. Original comments preserved. Products affected: 2-in-1 Speaker, Temique Stretchmarks Gel, Temique Darkspot Serum, Temique Turmeric Soap, Temique Acne Gel, Temique Brush, Neck Wrinkle Cream.</w:t>
      </w:r>
    </w:p>
    <w:p>
      <w:pPr>
        <w:spacing w:before="60" w:after="60"/>
      </w:pPr>
      <w:r>
        <w:t xml:space="preserve"/>
      </w:r>
    </w:p>
    <w:p>
      <w:pPr>
        <w:pStyle w:val="Heading1"/>
        <w:spacing w:before="360" w:after="120"/>
      </w:pPr>
      <w:r>
        <w:rPr>
          <w:rFonts w:ascii="Arial" w:cs="Arial" w:eastAsia="Arial" w:hAnsi="Arial"/>
          <w:b/>
          <w:bCs/>
          <w:color w:val="1F4E79"/>
          <w:sz w:val="32"/>
          <w:szCs w:val="32"/>
        </w:rPr>
        <w:t xml:space="preserve">13. Agent Ledger (Real-Time Financial Reconciliation)</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The agent_ledger table is a real-time chronological bank statement per agent. Every operational action in the CRM automatically posts an entry. No manual data entry required — the ledger is driven by system triggers. Resolves agent balance disputes instantly by exporting a PDF statement.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Transaction types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Order_Delivered (debit), Logistics_Fee_Retained (credit), Waybill_Paid_By_Agent (credit), Return_Fee_Retained (credit), Cash_Remitted (credit), Manual_Adjustment (Director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Auto-population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 sets Cash Paid → debit posted. CSR logs logistics_fee → credit posted. Accountant logs waybill (agent paid) → credit posted. Accountant logs remittance → credit posted.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Running balance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Calculated by PostgreSQL trigger on every INSERT. Positive = agent owes Jamisan. Zero = fully settled.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Default view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summary with expandable rows. One row per day shows: orders delivered, logistics deducted, waybills, remittance, daily net, running balance. Click any day to expand individual transactions.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Days outstanding</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Today minus date of last remittance. If never remitted: today minus first delivery. If balance = 0: show as Settled.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Widget design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Grand total: Total Cash Floating with Agents. Full scrollable table of all agents with balance, days outstanding, and colour coding. Filters by state, status, days outstanding range.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Colour coding</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Red = 7+ days outstanding. Yellow = 3-6 days. Green = 0-2 days. Grey = Settled (balance zero).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or CSV export of any agent statement for dispute resolution</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Agent count</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Maximum ~40 agents — full table always visible, no pagination needed</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14. Department Targets (Configurable Conversion Rates)</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Performance targets are configurable per department by Directors. Replaces the hardcoded 70% planned sales rate previously used in the Google Sheets CRM. Targets are effective from a set date so historical reports use the rate that was active at the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base_conversion_rate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Minimum acceptable conversion rate per department. CSR report flags performance below this. Example: Gadgets = 35%, Beauty = 43%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target_conversion_rate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Aspirational rate — what a strong performer achieves. Example: Gadgets = 40%, Beauty = 50%</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planned_sales_rate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Used for Planned Sales calculation on CSR weekly report. Was hardcoded at 70% in Google Sheets. Now configurable per department.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effective_from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the target set came into effect. Historical reports use the rate active at that time.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Permissions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Directors only can update targets. All changes logged in audit trail.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CSR report usage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 Sales = total orders x planned_sales_rate. Performance below base_conversion_rate is flagged.</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15. Combined Weekly Report — Structure and Logic</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The weekly report replaces the current manual process where CSRs extract figures from Google Sheets, type them into MS Word, convert to PDF, and email manually. In the new CRM this entire process is one-click PDF generation from live data.</w:t>
      </w:r>
    </w:p>
    <w:p>
      <w:pPr>
        <w:spacing w:before="60" w:after="60"/>
      </w:pPr>
      <w:r>
        <w:t xml:space="preserve"/>
      </w:r>
    </w:p>
    <w:p>
      <w:pPr>
        <w:shd w:fill="FFF3CD" w:val="clear"/>
        <w:spacing w:before="80" w:after="80"/>
      </w:pPr>
      <w:r>
        <w:rPr>
          <w:rFonts w:ascii="Arial" w:cs="Arial" w:eastAsia="Arial" w:hAnsi="Arial"/>
          <w:i/>
          <w:iCs/>
          <w:color w:val="856404"/>
          <w:sz w:val="18"/>
          <w:szCs w:val="18"/>
        </w:rPr>
        <w:t xml:space="preserve">⚠ Current manual process takes approximately 2-3 hours per week across the team. The CRM eliminates this entirely except for two manual text areas: Accountant Notes and Any Other Business.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15.1 Two Report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CSR Personal Report</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Section 3 only — their own product breakdown, unresponsive list, failed/returns pulled automatically, plus their own Any Other Business text area. CSR downloads as PDF and sends manually via email.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Ops Manager Full Report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10 sections combined. Ops Manager fills in Accountant Notes and Any Other Business text areas, then downloads as PDF. Replaces both the current Operations Report and the Accountant Report.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Date range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Defaults to last Friday to this Thursday — the Jamisan work week. Both versions use the same date range. Accountant section notes if remittance data is one day offset.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 sees their own report only. Ops Manager and Directors can generate the full report for any department.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15.2 CSR Product Breakdown Table — Column Logic</w:t>
      </w:r>
    </w:p>
    <w:p>
      <w:pPr>
        <w:spacing w:before="60" w:after="60"/>
      </w:pPr>
      <w:r>
        <w:rPr>
          <w:rFonts w:ascii="Arial" w:cs="Arial" w:eastAsia="Arial" w:hAnsi="Arial"/>
          <w:sz w:val="20"/>
          <w:szCs w:val="20"/>
        </w:rPr>
        <w:t xml:space="preserve">Column order: Products | Orders | Sales | Scheduled | Pending | Failed | Unresponsive | Abandoned | CSR Skipped | Interested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Scheduled</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Committed Scheduled and Scheduled combined into one column for reporting. Database still tracks both statuses separately.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CSR Skipped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ACCOUNTABILITY COLUMN — highlighted red if above zero. At the end of the reporting period there should be zero CSR Skipped orders. Any value above zero means the CSR failed to work that order.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Interested</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ACCOUNTABILITY COLUMN — highlighted red if above zero. At the end of the reporting period there should be zero Interested orders. Any value above zero means the CSR has unworked orders sitting in the queue.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Summary row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Orders, Planned Sales (orders x planned_sales_rate from department_targets), Actual Sales, Conversion Rate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Planned sales target</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Configurable per department via department_targets table. Not hardcoded at 70%.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Unresponsive list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Auto-pulled below the table: Name, Status, Full Address, Phone Number, Scheduled Date. Used by CSR for self-review AND by Ops audit team.</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15.3 Full Combined Report — All 10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Section 1 — Team Summary</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AUTO. Collective conversion rate vs benchmark. Total orders, total sales, sales gap to target. Top performer named. Below-benchmark CSRs named.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Section 2 — CSR Performance Table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All CSRs: Orders, Sales, Conversion Rate, Benchmark, Status (Above/Below), Target Sales, Sales Gap.</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Section 3 — Individual CSR Breakdowns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AUTO per CSR. Product table with accountability columns. Unresponsive list. Failed reasons from failure_reason_codes. Returns from complaints and trashed_items. Any Other Business text area per CSR.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Section 4 — Inventory and Stock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Per product: weekly received, sold, rejected, running balance. Goods movement auto-detected — shows 'No movement this period' if none.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Section 5 — Returns and Complaints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AUTO. Per product: return reason category, count, percentage, key customer complaints. Pulled from complaints table grouped by product and reason.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Section 6 — Agent Performance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Per agent: Orders, Sales, Pending, Abandoned, Success Rate, Current Balance, Days Outstanding. Colour coded by days outstanding. Overall delivery rate. Narrative summary auto-generated.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Section 7 — Financial Summary</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AUTO. Revenue, Expenses, Profit/Loss, Net Profit Margin %. All pulled from financial tables.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Section 8 — Remittance Report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Amount to be remitted vs amount remitted. Outstanding balance from agent_ledger. Cash flow table: Accountant manually enters bank inflows/outflows in V1.</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Section 9 — Accountant Notes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MANUAL text area. Shortfall or surplus explanation. Required before PDF can be generated.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Section 10 — Any Other Business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text area. Ops Manager freeform input. Optional.</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15.4 Auto-Generated Executive Summary Logic</w:t>
      </w:r>
    </w:p>
    <w:p>
      <w:pPr>
        <w:spacing w:before="60" w:after="60"/>
      </w:pPr>
      <w:r>
        <w:rPr>
          <w:rFonts w:ascii="Arial" w:cs="Arial" w:eastAsia="Arial" w:hAnsi="Arial"/>
          <w:sz w:val="20"/>
          <w:szCs w:val="20"/>
        </w:rPr>
        <w:t xml:space="preserve">The Ops Manager no longer writes the executive summary from scratch. The CRM generates a structured narrative template with live figures inserted. The Ops Manager reviews and edits before generating the PDF.</w:t>
      </w:r>
    </w:p>
    <w:p>
      <w:pPr>
        <w:spacing w:before="60" w:after="60"/>
      </w:pPr>
      <w:r>
        <w:t xml:space="preserve"/>
      </w:r>
    </w:p>
    <w:p>
      <w:pPr>
        <w:shd w:fill="FFF3CD" w:val="clear"/>
        <w:spacing w:before="80" w:after="80"/>
      </w:pPr>
      <w:r>
        <w:rPr>
          <w:rFonts w:ascii="Arial" w:cs="Arial" w:eastAsia="Arial" w:hAnsi="Arial"/>
          <w:i/>
          <w:iCs/>
          <w:color w:val="856404"/>
          <w:sz w:val="18"/>
          <w:szCs w:val="18"/>
        </w:rPr>
        <w:t xml:space="preserve">⚠ Template: 'Week [X] ([Date Range]) — The team processed [X] orders and converted [X] into paid sales, achieving a collective conversion rate of [X]% against the [X]% department benchmark. Top performer: [CSR name] at [X]%. Below benchmark: [CSR names] at [X]% and [X]% respectively. The team needed [X] additional sales to reach the [X]% target. Overall agent delivery rate was [X]%. Outstanding agent balance as at [date]: ₦[X].'</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15.5 V2 Features — Bank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V1 cash flow</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Accountant manually enters Providus Bank and Moniepoint Bank inflows and outflows into the report before generating PDF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V2 cash flow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statement upload — Accountant uploads CSV bank statement and CRM auto-populates cash flow table. Explore as V2 feature.</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16. Vendors</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Tracks third-party suppliers and service providers. Separate from agents who handle last-mile delivery. Vendors supply goods, materials, or logistics services to Jamisan directly.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vendor_type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Shipping Agent, Warehouse Agent, Packaging Supplier, Print Supplier, Other — free text field to allow new categories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Contact fields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phone_1, phone_2, address, city — uses existing admin_level_1 (state), admin_level_2 (LGA), and countries hierarchy</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comments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Freeform description of what service this vendor provides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Permissions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 Manager and Directors only</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vendors — Section 19 of schema. 53 total tables.</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17. Lessons Learned — Knowledge Base</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New feature added during Day 3 spec review. Two new tables: lesson_categories and lessons_learned. 55 total tables.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lesson_categories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Director-managed lookup table. id, name, is_active, created_by, created_at. Starting values seeded at Module 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lessons_learned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title, content, category_id, submitted_by, status (Pending/Published/Rejected), rejection_reason, reviewed_by, reviewed_at, published_at, is_active, created_at, updated_at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Status flow</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Pending → Published (Director approves) or Rejected (Director rejects with mandatory reason)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Permissions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all staff. Read published: all staff. Publish/reject: Directors only.</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Search</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Full-text on title, content, category for Published lessons</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18. HR Module — Schema Notes</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HR functionality uses existing tables with one addition. No new tables required.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Existing tables used</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users, roles, employee_profiles, session_log, payroll, audit_log, weekly_bonus_log, csr_performance_monthly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New field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last_active_at timestamp added to session_log table during Module 1 build. Application updates on every user API request.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Idle time calculation</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Idle time = gap between last_active_at and next action. Used in HR digital punch-clock report.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Offboarding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users.is_active = false → immediate lockout → all active sessions invalidated → audit_log entry</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Staff report access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HR, Directors, Ops Manager only. Not visible to the employee themselves.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Onboarding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 creates account → username = firstname.lastinitial → temp password sent to employee email</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19. Ops Manager — Schema Additions</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Added during Day 3 spec review. 57 total tables after these additions.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agent_remittance — new fields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status (Pending_Bank_Verification, Verified_Cleared), logged_by (Ops Manager), verified_by (Accountant), verified_at. Old logged_by was Accountant — now Ops Manager logs, Accountant verifies.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escalation_reason_codes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Director-managed lookup. Starting values: Banned_Customer_Unban_Request, Fraud_Suspected, Agent_Refusing_Pickup, Wrong_Item_Shipped, Zero_Fee_Approval_Request, Other.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order_escalations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order_id, reason_code_id, raised_by (CSR), raised_at, csr_notes (mandatory), status (Open/Approved/Rejected/Reassigned), resolved_by (Ops Manager), resolved_at, resolution_action, resolution_notes.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CSR status tracking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existing last_active_at on session_log. 🟢 = &lt;20 min, 🟡 = 20-45 min, 🔴 = &gt;45 min. On Break toggle forces 🟡 immediately.</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On Break toggle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CSR-only. Stored as a boolean field on session_log or users table. Flips status to Away instantly when clicked. Cleared on next CRM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Pabbly assignment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Unchanged — Pabbly assigns CSRs at ingestion as normal. No status check at Pabbly level. Ops Manager bulk reassigns leads from Away CSRs manually.</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20. Director Dashboard — Schema and Calculation Notes</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No new tables required. All data queried from existing tables. Chart types and expense categories confirmed from Director's existing Excel P&amp;L sheet.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Gross Revenue query</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SUM(orders.price) WHERE status = Cash Paid AND period filter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Expenses query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across ad_expenses + procurement_expenses + waybill_expenses + expenses + orders.logistics_fee for period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CPO calculation</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 Expenses ÷ COUNT(orders) — computed at query 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CPS calculation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Expenses ÷ COUNT(orders WHERE status = Cash Paid) — computed at query time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Net P/L line chart</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Monthly Gross Revenue minus Total Expenses. Confirmed from Director Excel NET PROFIT/LOSS chart.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Sales vs Expenses chart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Total Sales vs Total Expenses lines. Confirmed from Director Excel TOTAL SALES and TOTAL EXPENSES chart.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Expense donut chart</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Percentage per expense_category. 27 categories confirmed from Director Excel donut. Financial_Losses is system-reserved.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Product revenue table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per product per month — replicates P&amp;L product-level rows. Feeds Tab C.</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expense_categories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27 categories seeded in Module 1. is_system_reserved=true on Financial_Losses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Sex breakdown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BY orders.sex — Male, Female, Undefined. All three always shown.</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Cross-filtering</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V2 only. V1 global filters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Two Directors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full company view.</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Power BI</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REMOVED. CRM Director dashboard is the full replacement.</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21. Accountant — Schema Notes</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One new table added: remittance_variance_reason_codes. Receipt URL fields added to four expense tables. Variance fields added to agent_remittance. 58 total tables.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agent_remittance — variance fields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actual_amount_received, variance_amount (actual minus expected — negative = shortage), variance_reason_id, bank_reference, dispute_notes. Status now includes Disputed as third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remittance_variance_reason_codes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lookup table. Seed values: Agent_Shortage, Bank_Charges, Partial_Payment, Transfer_Error, Overpayment.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receipt_url field</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Added to: expenses, procurement_expenses, ad_expenses, waybill_expenses. Google Drive shareable link — Accountant uploads receipt to Drive, pastes link. No file upload to VPS.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ad_expenses — new fields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campaign_name varchar(200), payment_method varchar(100) added.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waybill_expenses — new field</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payment_method varchar(100): Company Paid, Agent to Pay and Deduct, Petty Cash.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Financial Losses category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System-reserved in expense_categories. Auto-populated by variance routing only. Not manually selectable. Seeded in Module 1.</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Agent to Pay and Deduct trigger</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When waybill logged with this payment method: auto-posts Waybill_Paid_By_Agent credit entry to agent_ledger. Zero manual adjustment needed.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Variance notification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Triggers alert to Ops Manager and Director with agent name, expected, actual, shortage, reason code.</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22. Schema Patch — Post-Sprint Review (61 Tables)</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Four structural additions identified after cross-referencing the UI/UX sprint against the schema. All are V1 requirements — they support features already specced, not deferred items.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session_log.last_active_at</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Updated on every API request. Delta between this and now() determines CSR status: Green &lt;20min, Yellow 20-45min, Red &gt;45min.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users.is_on_break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CSR-only boolean. On Break toggle sets this true instantly. Overrides last_active_at timer. Cleared on next CRM action.</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orders.api_batch_id</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Pabbly webhook batch ID. Traces Round-Robin assignment back to exact webhook payload for debugging. Shown in slide-out panel Part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auditor_check_categories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lookup table (Section 24). Seed: Zero_Fee_Delivery, High_Bounce_Order, Rapid_Fail, Suspicious_Price_Change, Duplicate_Customer, CSR_Skipped_Without_Reason. Director-managed.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auditor_spot_checks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New table (Section 24). Stores Auditor daily spot-check results per order. Pass or Flagged. Flagged escalates to Director.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weekly_reports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table (Section 25). Stores generated report metadata, manual text inputs, and Google Drive PDF link. Prevents notes from vanishing when PDF is closed. csr_id added for CSR personal reports.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Gemini note corrected</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Gemini labelled these as V2.0 additions. They are all V1 requirements supporting already-specced features.</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22. Schema Audit Fixes — Pre-Build Review</w:t>
      </w:r>
    </w:p>
    <w:p>
      <w:pPr>
        <w:pBdr>
          <w:bottom w:val="single" w:color="2E75B6" w:sz="4" w:space="1"/>
        </w:pBdr>
        <w:spacing w:before="120" w:after="120"/>
      </w:pPr>
      <w:r>
        <w:t xml:space="preserve"/>
      </w:r>
    </w:p>
    <w:p>
      <w:pPr>
        <w:spacing w:before="60" w:after="60"/>
      </w:pPr>
      <w:r>
        <w:rPr>
          <w:rFonts w:ascii="Arial" w:cs="Arial" w:eastAsia="Arial" w:hAnsi="Arial"/>
          <w:sz w:val="20"/>
          <w:szCs w:val="20"/>
        </w:rPr>
        <w:t xml:space="preserve">17 issues found and fixed during deep-dive audit and Gemini stress test before build. All fixes applied to schema. Claude Code must read this section before Module 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Detail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FIX 1 — department_targets unique constraint</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REMOVED unique from department_id. Multiple rows per department required for historical target tracking. Query uses ORDER BY effective_from DESC LIMIT 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FIX 2 — order_bump_price missing from orders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order_bump_price decimal(12,2). Required for P&amp;L and Copy Order clipboard.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FIX 3 — payroll Director approval fields missing</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ADDED director_approved_by, director_approved_at, bank_reference. Status values: Pending_Director_Approval, Approved, Paid, On_Hold.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FIX 4 — vendor_id missing from procurement_expenses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vendor_id linking to vendors table. Enables Accountant vendor dropdown.</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FIX 5 — HR vs Director account creation</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HR Managers can create accounts. users.created_by and schema comments updated.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FIX 6 — csr_level_history.changed_by not null breaks automation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Made nullable. NULL for automated promotions.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FIX 7 — order_escalations.raised_by note too narrow</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Updated: CSR or Auditor can raise escalations.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FIX 8 — Cash_Remitted credit fired before bank verification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fires on UPDATE WHERE status = Verified_Cleared only.</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FIX 9 — session_log field name inconsistency</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Corrected to logged_in_at / logged_out_at.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FIX 10 — taxes table missing receipt_url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receipt_url to taxes table.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FIX 11 — payroll missing bank_reference</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ADDED bank_reference to payroll table.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FIX 12 — order_bump_type had no defined values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note: Physical or Digital.</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FIX 13 — Status regression double-counting (Gemini)</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ADDED rollback trigger logic: OLD.status = Cash_Paid AND NEW.status != Cash_Paid → reverse agent_ledger debit and move Decremented back to Reserved. Also: Abandoned → Cash_Paid re-fires all decrement and debit triggers.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FIX 14 — No CHECK constraint on negative stock (Gemini)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constraint note for Claude Code: ALTER TABLE inventory ADD CONSTRAINT check_available_not_negative CHECK (available &gt;= 0). Same for order_bump_inventory. Last-line-of-defence after application approval gate.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FIX 15 — Logistics fee type ambiguity (Gemini)</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DOCUMENTED trigger logic: logistics_fee &gt; 0 AND status = Cash_Paid → Logistics_Fee_Retained. logistics_fee &gt; 0 AND status IN (Failed, Returned) → Return_Fee_Retained. Prevents incorrect ledger credits on failed deliveries.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FIX 16 — Remittance shortage stays as agent debt (Gemini)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DOCUMENTED: variance shortage amount remains as debit on agent_ledger after Verified_Cleared. NOT automatically forgiven. Director must log Manual_Adjustment to forgive. Agent stays accountable.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 FIX 17 — Abandoned stock inflation loophole (Gemini)</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ADDED late_cash_paid boolean to orders table. Set true when Abandoned → Cash_Paid transition occurs. Flags CSR neglect or agent delivering outside 72hr SLA. Visible in Auditor queue and Director dashboard.</w:t>
            </w:r>
          </w:p>
        </w:tc>
      </w:tr>
    </w:tbl>
    <w:p>
      <w:pPr>
        <w:spacing w:before="60" w:after="60"/>
      </w:pPr>
      <w:r>
        <w:t xml:space="preserve"/>
      </w:r>
    </w:p>
    <w:p>
      <w:pPr>
        <w:pBdr>
          <w:bottom w:val="single" w:color="2E75B6" w:sz="4" w:space="1"/>
        </w:pBdr>
        <w:spacing w:before="120" w:after="120"/>
      </w:pPr>
      <w:r>
        <w:t xml:space="preserve"/>
      </w:r>
    </w:p>
    <w:p>
      <w:pPr>
        <w:spacing w:before="120" w:after="0"/>
        <w:jc w:val="center"/>
      </w:pPr>
      <w:r>
        <w:rPr>
          <w:rFonts w:ascii="Arial" w:cs="Arial" w:eastAsia="Arial" w:hAnsi="Arial"/>
          <w:i/>
          <w:iCs/>
          <w:color w:val="888888"/>
          <w:sz w:val="18"/>
          <w:szCs w:val="18"/>
        </w:rPr>
        <w:t xml:space="preserve">Jamisan ERP Spec — Day 2 Complete | Day 3: User Flows and UI/UX</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2026-03-27T23:39:46.225Z</dcterms:created>
  <dcterms:modified xsi:type="dcterms:W3CDTF">2026-03-27T23:39:46.226Z</dcterms:modified>
</cp:coreProperties>
</file>

<file path=docProps/custom.xml><?xml version="1.0" encoding="utf-8"?>
<Properties xmlns="http://schemas.openxmlformats.org/officeDocument/2006/custom-properties" xmlns:vt="http://schemas.openxmlformats.org/officeDocument/2006/docPropsVTypes"/>
</file>