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1A2E"/>
          <w:sz w:val="56"/>
          <w:szCs w:val="56"/>
        </w:rPr>
        <w:t xml:space="preserve">JAMISAN ERP</w:t>
      </w:r>
    </w:p>
    <w:p>
      <w:pPr>
        <w:jc w:val="center"/>
      </w:pPr>
      <w:r>
        <w:rPr>
          <w:rFonts w:ascii="Arial" w:cs="Arial" w:eastAsia="Arial" w:hAnsi="Arial"/>
          <w:b w:val="false"/>
          <w:bCs w:val="false"/>
          <w:color w:val="444444"/>
          <w:sz w:val="32"/>
          <w:szCs w:val="32"/>
        </w:rPr>
        <w:t xml:space="preserve">Full Build Agenda</w:t>
      </w:r>
    </w:p>
    <w:p>
      <w:pPr>
        <w:jc w:val="center"/>
      </w:pPr>
      <w:r>
        <w:rPr>
          <w:rFonts w:ascii="Arial" w:cs="Arial" w:eastAsia="Arial" w:hAnsi="Arial"/>
          <w:color w:val="666666"/>
          <w:sz w:val="20"/>
          <w:szCs w:val="20"/>
        </w:rPr>
        <w:t xml:space="preserve">Spec Week + Build Blitz  |  Jamisan Global Nigeria Ltd.</w:t>
      </w:r>
    </w:p>
    <w:p>
      <w:pPr>
        <w:jc w:val="center"/>
      </w:pPr>
      <w:r>
        <w:rPr>
          <w:rFonts w:ascii="Arial" w:cs="Arial" w:eastAsia="Arial" w:hAnsi="Arial"/>
          <w:color w:val="888888"/>
          <w:sz w:val="18"/>
          <w:szCs w:val="18"/>
        </w:rPr>
        <w:t xml:space="preserve">Version 2.0  |  Build Blitz Active</w:t>
      </w:r>
    </w:p>
    <w:p>
      <w:r>
        <w:t xml:space="preserve"/>
      </w:r>
    </w:p>
    <w:p>
      <w:r>
        <w:rPr>
          <w:rFonts w:ascii="Arial" w:cs="Arial" w:eastAsia="Arial" w:hAnsi="Arial"/>
          <w:b/>
          <w:bCs/>
          <w:color w:val="B8670A"/>
          <w:sz w:val="18"/>
          <w:szCs w:val="18"/>
        </w:rPr>
        <w:t xml:space="preserve">⚠ This document is the master agenda for the Jamisan ERP build. Every Claude Code session must open SPEC.md before this file. This agenda tracks where we are and what comes next.</w:t>
      </w:r>
    </w:p>
    <w:p>
      <w:r>
        <w:t xml:space="preserve"/>
      </w:r>
    </w:p>
    <w:p>
      <w:pPr>
        <w:pStyle w:val="Heading1"/>
      </w:pPr>
      <w:r>
        <w:rPr>
          <w:rFonts w:ascii="Arial" w:cs="Arial" w:eastAsia="Arial" w:hAnsi="Arial"/>
          <w:b/>
          <w:bCs/>
          <w:color w:val="1A1A2E"/>
          <w:sz w:val="32"/>
          <w:szCs w:val="32"/>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Total Phases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 Spec Week (7 days) then Build Blitz (9 modules)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Build 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 Code — each session anchored to SPEC.md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Version Control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 — one branch per module, main always stable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Database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on Hetzner VPS — 62 tables (post Module 1)</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Frontend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HTML / CSS / HTMX + Alpine.js — mobile responsive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Goal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Production-ready ERP replacing Google Sheets entirely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Current Module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4 — CSR Interface (erp/feature/csr-interface)</w:t>
            </w:r>
          </w:p>
        </w:tc>
      </w:tr>
    </w:tbl>
    <w:p>
      <w:r>
        <w:t xml:space="preserve"/>
      </w:r>
    </w:p>
    <w:p>
      <w:pPr>
        <w:pStyle w:val="Heading1"/>
      </w:pPr>
      <w:r>
        <w:rPr>
          <w:rFonts w:ascii="Arial" w:cs="Arial" w:eastAsia="Arial" w:hAnsi="Arial"/>
          <w:b/>
          <w:bCs/>
          <w:color w:val="1A1A2E"/>
          <w:sz w:val="32"/>
          <w:szCs w:val="32"/>
        </w:rPr>
        <w:t xml:space="preserve">Phase 1 — Spec Week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Day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Business Logic Mapping — all 32 statuses, 9 roles, full order lifecycle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Day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 Schema — 61 tables, peer reviewed by Gemini (2 rounds)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Day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UI/UX — All 9 role interfaces fully specced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Day 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Automation and Integration Map — Pabbly, WATI, cron jobs, triggers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Day 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 Stack, Git Structure, Environment Configuration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Day 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Spec Review and Gap Filling — 3 issues found and fixed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Day 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Buffer — Order ID format locked, all docs updated, build-ready</w:t>
            </w:r>
          </w:p>
        </w:tc>
      </w:tr>
    </w:tbl>
    <w:p>
      <w:r>
        <w:t xml:space="preserve"/>
      </w:r>
    </w:p>
    <w:p>
      <w:r>
        <w:br w:type="page"/>
      </w:r>
    </w:p>
    <w:p>
      <w:pPr>
        <w:pStyle w:val="Heading1"/>
      </w:pPr>
      <w:r>
        <w:rPr>
          <w:rFonts w:ascii="Arial" w:cs="Arial" w:eastAsia="Arial" w:hAnsi="Arial"/>
          <w:b/>
          <w:bCs/>
          <w:color w:val="1A1A2E"/>
          <w:sz w:val="32"/>
          <w:szCs w:val="32"/>
        </w:rPr>
        <w:t xml:space="preserve">Phase 2 — Build Blitz</w:t>
      </w:r>
    </w:p>
    <w:p>
      <w:r>
        <w:rPr>
          <w:rFonts w:ascii="Arial" w:cs="Arial" w:eastAsia="Arial" w:hAnsi="Arial"/>
          <w:color w:val="333333"/>
          <w:sz w:val="18"/>
          <w:szCs w:val="18"/>
        </w:rPr>
        <w:t xml:space="preserve">Nine modules built in sequence. Each module lives in its own Git branch. Main branch is always stable. No module touches another module's files. Every Claude Code session opens SPEC.md before touching any code.</w:t>
      </w:r>
    </w:p>
    <w:p>
      <w:r>
        <w:t xml:space="preserve"/>
      </w:r>
    </w:p>
    <w:p>
      <w:r>
        <w:rPr>
          <w:rFonts w:ascii="Arial" w:cs="Arial" w:eastAsia="Arial" w:hAnsi="Arial"/>
          <w:b/>
          <w:bCs/>
          <w:color w:val="B8670A"/>
          <w:sz w:val="18"/>
          <w:szCs w:val="18"/>
        </w:rPr>
        <w:t xml:space="preserve">⚠ Session ritual: (1) Pull latest main, (2) Read SPEC.md, (3) Read current branch files, (4) Build, (5) Commit at checkpoints, (6) Test, (7) Merge to main.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Status</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Module  |  Branch  |  Deliverables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jc w:val="center"/>
            </w:pPr>
            <w:r>
              <w:rPr>
                <w:rFonts w:ascii="Arial" w:cs="Arial" w:eastAsia="Arial" w:hAnsi="Arial"/>
                <w:b/>
                <w:bCs/>
                <w:color w:val="1A7C3E"/>
                <w:sz w:val="32"/>
                <w:szCs w:val="32"/>
              </w:rPr>
              <w:t xml:space="preserve">1</w:t>
            </w:r>
          </w:p>
          <w:p>
            <w:pPr>
              <w:jc w:val="center"/>
            </w:pPr>
            <w:r>
              <w:rPr>
                <w:rFonts w:ascii="Arial" w:cs="Arial" w:eastAsia="Arial" w:hAnsi="Arial"/>
                <w:b/>
                <w:bCs/>
                <w:color w:val="1A7C3E"/>
                <w:sz w:val="16"/>
                <w:szCs w:val="16"/>
              </w:rPr>
              <w:t xml:space="preserve">COMPLETE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Database Schema</w:t>
            </w:r>
          </w:p>
          <w:p>
            <w:r>
              <w:rPr>
                <w:rFonts w:ascii="Arial" w:cs="Arial" w:eastAsia="Arial" w:hAnsi="Arial"/>
                <w:b w:val="false"/>
                <w:bCs w:val="false"/>
                <w:color w:val="444444"/>
                <w:sz w:val="16"/>
                <w:szCs w:val="16"/>
              </w:rPr>
              <w:t xml:space="preserve">Branch: erp/feature/database-schema</w:t>
            </w:r>
          </w:p>
          <w:p>
            <w:r>
              <w:rPr>
                <w:rFonts w:ascii="Arial" w:cs="Arial" w:eastAsia="Arial" w:hAnsi="Arial"/>
                <w:b w:val="false"/>
                <w:bCs w:val="false"/>
                <w:color w:val="444444"/>
                <w:sz w:val="16"/>
                <w:szCs w:val="16"/>
              </w:rPr>
              <w:t xml:space="preserve">Dependencies: None</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62 tables created (61 original + wati_export_queue)</w:t>
            </w:r>
          </w:p>
          <w:p>
            <w:r>
              <w:rPr>
                <w:rFonts w:ascii="Arial" w:cs="Arial" w:eastAsia="Arial" w:hAnsi="Arial"/>
                <w:b w:val="false"/>
                <w:bCs w:val="false"/>
                <w:color w:val="222222"/>
                <w:sz w:val="17"/>
                <w:szCs w:val="17"/>
              </w:rPr>
              <w:t xml:space="preserve">• 22 triggers (6 business + 16 updated_at)</w:t>
            </w:r>
          </w:p>
          <w:p>
            <w:r>
              <w:rPr>
                <w:rFonts w:ascii="Arial" w:cs="Arial" w:eastAsia="Arial" w:hAnsi="Arial"/>
                <w:b w:val="false"/>
                <w:bCs w:val="false"/>
                <w:color w:val="222222"/>
                <w:sz w:val="17"/>
                <w:szCs w:val="17"/>
              </w:rPr>
              <w:t xml:space="preserve">• 216 indexes (128 FK + 88 filter/composite)</w:t>
            </w:r>
          </w:p>
          <w:p>
            <w:r>
              <w:rPr>
                <w:rFonts w:ascii="Arial" w:cs="Arial" w:eastAsia="Arial" w:hAnsi="Arial"/>
                <w:b w:val="false"/>
                <w:bCs w:val="false"/>
                <w:color w:val="222222"/>
                <w:sz w:val="17"/>
                <w:szCs w:val="17"/>
              </w:rPr>
              <w:t xml:space="preserve">• 129 FK constraints, 2 CHECK constraints</w:t>
            </w:r>
          </w:p>
          <w:p>
            <w:r>
              <w:rPr>
                <w:rFonts w:ascii="Arial" w:cs="Arial" w:eastAsia="Arial" w:hAnsi="Arial"/>
                <w:b w:val="false"/>
                <w:bCs w:val="false"/>
                <w:color w:val="222222"/>
                <w:sz w:val="17"/>
                <w:szCs w:val="17"/>
              </w:rPr>
              <w:t xml:space="preserve">• 915 seed rows across 16 tables</w:t>
            </w:r>
          </w:p>
          <w:p>
            <w:r>
              <w:rPr>
                <w:rFonts w:ascii="Arial" w:cs="Arial" w:eastAsia="Arial" w:hAnsi="Arial"/>
                <w:b w:val="false"/>
                <w:bCs w:val="false"/>
                <w:color w:val="222222"/>
                <w:sz w:val="17"/>
                <w:szCs w:val="17"/>
              </w:rPr>
              <w:t xml:space="preserve">• 3 rounds of Gemini peer review — 7 issues found and fixed</w:t>
            </w:r>
          </w:p>
          <w:p>
            <w:r>
              <w:rPr>
                <w:rFonts w:ascii="Arial" w:cs="Arial" w:eastAsia="Arial" w:hAnsi="Arial"/>
                <w:b w:val="false"/>
                <w:bCs w:val="false"/>
                <w:color w:val="222222"/>
                <w:sz w:val="17"/>
                <w:szCs w:val="17"/>
              </w:rPr>
              <w:t xml:space="preserve">• Race condition fix: pg_advisory_xact_lock on agent_ledger</w:t>
            </w:r>
          </w:p>
          <w:p>
            <w:r>
              <w:rPr>
                <w:rFonts w:ascii="Arial" w:cs="Arial" w:eastAsia="Arial" w:hAnsi="Arial"/>
                <w:b w:val="false"/>
                <w:bCs w:val="false"/>
                <w:color w:val="222222"/>
                <w:sz w:val="17"/>
                <w:szCs w:val="17"/>
              </w:rPr>
              <w:t xml:space="preserve">• Audit log immutability: DO INSTEAD NOTHING rules</w:t>
            </w:r>
          </w:p>
          <w:p>
            <w:r>
              <w:rPr>
                <w:rFonts w:ascii="Arial" w:cs="Arial" w:eastAsia="Arial" w:hAnsi="Arial"/>
                <w:b w:val="false"/>
                <w:bCs w:val="false"/>
                <w:color w:val="222222"/>
                <w:sz w:val="17"/>
                <w:szCs w:val="17"/>
              </w:rPr>
              <w:t xml:space="preserve">• stock_adjustments inventory_type routing fix</w:t>
            </w:r>
          </w:p>
          <w:p>
            <w:r>
              <w:rPr>
                <w:rFonts w:ascii="Arial" w:cs="Arial" w:eastAsia="Arial" w:hAnsi="Arial"/>
                <w:b w:val="false"/>
                <w:bCs w:val="false"/>
                <w:color w:val="222222"/>
                <w:sz w:val="17"/>
                <w:szCs w:val="17"/>
              </w:rPr>
              <w:t xml:space="preserve">• Late Cash Paid stock loophole fixed</w:t>
            </w:r>
          </w:p>
          <w:p>
            <w:r>
              <w:rPr>
                <w:rFonts w:ascii="Arial" w:cs="Arial" w:eastAsia="Arial" w:hAnsi="Arial"/>
                <w:b w:val="false"/>
                <w:bCs w:val="false"/>
                <w:color w:val="222222"/>
                <w:sz w:val="17"/>
                <w:szCs w:val="17"/>
              </w:rPr>
              <w:t xml:space="preserve">• Migration file: erp/migrations/001_peer_review_fixes.sql</w:t>
            </w:r>
          </w:p>
          <w:p>
            <w:r>
              <w:rPr>
                <w:rFonts w:ascii="Arial" w:cs="Arial" w:eastAsia="Arial" w:hAnsi="Arial"/>
                <w:b w:val="false"/>
                <w:bCs w:val="false"/>
                <w:color w:val="222222"/>
                <w:sz w:val="17"/>
                <w:szCs w:val="17"/>
              </w:rPr>
              <w:t xml:space="preserve">• Final schema committed to main — 6,042 lines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jc w:val="center"/>
            </w:pPr>
            <w:r>
              <w:rPr>
                <w:rFonts w:ascii="Arial" w:cs="Arial" w:eastAsia="Arial" w:hAnsi="Arial"/>
                <w:b/>
                <w:bCs/>
                <w:color w:val="1A7C3E"/>
                <w:sz w:val="32"/>
                <w:szCs w:val="32"/>
              </w:rPr>
              <w:t xml:space="preserve">2</w:t>
            </w:r>
          </w:p>
          <w:p>
            <w:pPr>
              <w:jc w:val="center"/>
            </w:pPr>
            <w:r>
              <w:rPr>
                <w:rFonts w:ascii="Arial" w:cs="Arial" w:eastAsia="Arial" w:hAnsi="Arial"/>
                <w:b/>
                <w:bCs/>
                <w:color w:val="1A7C3E"/>
                <w:sz w:val="16"/>
                <w:szCs w:val="16"/>
              </w:rPr>
              <w:t xml:space="preserve">COMPLETE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 System</w:t>
            </w:r>
          </w:p>
          <w:p>
            <w:r>
              <w:rPr>
                <w:rFonts w:ascii="Arial" w:cs="Arial" w:eastAsia="Arial" w:hAnsi="Arial"/>
                <w:b w:val="false"/>
                <w:bCs w:val="false"/>
                <w:color w:val="444444"/>
                <w:sz w:val="16"/>
                <w:szCs w:val="16"/>
              </w:rPr>
              <w:t xml:space="preserve">Branch: erp/feature/auth-system</w:t>
            </w:r>
          </w:p>
          <w:p>
            <w:r>
              <w:rPr>
                <w:rFonts w:ascii="Arial" w:cs="Arial" w:eastAsia="Arial" w:hAnsi="Arial"/>
                <w:b w:val="false"/>
                <w:bCs w:val="false"/>
                <w:color w:val="444444"/>
                <w:sz w:val="16"/>
                <w:szCs w:val="16"/>
              </w:rPr>
              <w:t xml:space="preserve">Dependencies: Module 1</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JWT stateless token_version invalidation — no refresh tokens in DB</w:t>
            </w:r>
          </w:p>
          <w:p>
            <w:r>
              <w:rPr>
                <w:rFonts w:ascii="Arial" w:cs="Arial" w:eastAsia="Arial" w:hAnsi="Arial"/>
                <w:b w:val="false"/>
                <w:bCs w:val="false"/>
                <w:color w:val="222222"/>
                <w:sz w:val="17"/>
                <w:szCs w:val="17"/>
              </w:rPr>
              <w:t xml:space="preserve">• Login with bcrypt cost 12 + atomic lockout (5 fails → 30min, CASE WHEN SQL)</w:t>
            </w:r>
          </w:p>
          <w:p>
            <w:r>
              <w:rPr>
                <w:rFonts w:ascii="Arial" w:cs="Arial" w:eastAsia="Arial" w:hAnsi="Arial"/>
                <w:b w:val="false"/>
                <w:bCs w:val="false"/>
                <w:color w:val="222222"/>
                <w:sz w:val="17"/>
                <w:szCs w:val="17"/>
              </w:rPr>
              <w:t xml:space="preserve">• TOTP 2FA via speakeasy — required for Director, Operations_Manager, Accountant</w:t>
            </w:r>
          </w:p>
          <w:p>
            <w:r>
              <w:rPr>
                <w:rFonts w:ascii="Arial" w:cs="Arial" w:eastAsia="Arial" w:hAnsi="Arial"/>
                <w:b w:val="false"/>
                <w:bCs w:val="false"/>
                <w:color w:val="222222"/>
                <w:sz w:val="17"/>
                <w:szCs w:val="17"/>
              </w:rPr>
              <w:t xml:space="preserve">• Server-side pending_2fa_secret — client never handles raw TOTP secret</w:t>
            </w:r>
          </w:p>
          <w:p>
            <w:r>
              <w:rPr>
                <w:rFonts w:ascii="Arial" w:cs="Arial" w:eastAsia="Arial" w:hAnsi="Arial"/>
                <w:b w:val="false"/>
                <w:bCs w:val="false"/>
                <w:color w:val="222222"/>
                <w:sz w:val="17"/>
                <w:szCs w:val="17"/>
              </w:rPr>
              <w:t xml:space="preserve">• Login alert email — gated to once per 24h via audit_log count query</w:t>
            </w:r>
          </w:p>
          <w:p>
            <w:r>
              <w:rPr>
                <w:rFonts w:ascii="Arial" w:cs="Arial" w:eastAsia="Arial" w:hAnsi="Arial"/>
                <w:b w:val="false"/>
                <w:bCs w:val="false"/>
                <w:color w:val="222222"/>
                <w:sz w:val="17"/>
                <w:szCs w:val="17"/>
              </w:rPr>
              <w:t xml:space="preserve">• Timing attack prevention — dummy bcrypt on unknown email path</w:t>
            </w:r>
          </w:p>
          <w:p>
            <w:r>
              <w:rPr>
                <w:rFonts w:ascii="Arial" w:cs="Arial" w:eastAsia="Arial" w:hAnsi="Arial"/>
                <w:b w:val="false"/>
                <w:bCs w:val="false"/>
                <w:color w:val="222222"/>
                <w:sz w:val="17"/>
                <w:szCs w:val="17"/>
              </w:rPr>
              <w:t xml:space="preserve">• Role-based middleware — 9 roles, all routes protected</w:t>
            </w:r>
          </w:p>
          <w:p>
            <w:r>
              <w:rPr>
                <w:rFonts w:ascii="Arial" w:cs="Arial" w:eastAsia="Arial" w:hAnsi="Arial"/>
                <w:b w:val="false"/>
                <w:bCs w:val="false"/>
                <w:color w:val="222222"/>
                <w:sz w:val="17"/>
                <w:szCs w:val="17"/>
              </w:rPr>
              <w:t xml:space="preserve">• Session logging — login/logout/refresh logged with IP + user agent</w:t>
            </w:r>
          </w:p>
          <w:p>
            <w:r>
              <w:rPr>
                <w:rFonts w:ascii="Arial" w:cs="Arial" w:eastAsia="Arial" w:hAnsi="Arial"/>
                <w:b w:val="false"/>
                <w:bCs w:val="false"/>
                <w:color w:val="222222"/>
                <w:sz w:val="17"/>
                <w:szCs w:val="17"/>
              </w:rPr>
              <w:t xml:space="preserve">• POST /auth/forgot-password — hard 403, no self-serve resets</w:t>
            </w:r>
          </w:p>
          <w:p>
            <w:r>
              <w:rPr>
                <w:rFonts w:ascii="Arial" w:cs="Arial" w:eastAsia="Arial" w:hAnsi="Arial"/>
                <w:b w:val="false"/>
                <w:bCs w:val="false"/>
                <w:color w:val="222222"/>
                <w:sz w:val="17"/>
                <w:szCs w:val="17"/>
              </w:rPr>
              <w:t xml:space="preserve">• 14 security fixes across Code review (x2) + Gemini (x2) review rounds</w:t>
            </w:r>
          </w:p>
          <w:p>
            <w:r>
              <w:rPr>
                <w:rFonts w:ascii="Arial" w:cs="Arial" w:eastAsia="Arial" w:hAnsi="Arial"/>
                <w:b w:val="false"/>
                <w:bCs w:val="false"/>
                <w:color w:val="222222"/>
                <w:sz w:val="17"/>
                <w:szCs w:val="17"/>
              </w:rPr>
              <w:t xml:space="preserve">• All 14 QA tests pass. Commits: bd14521, fb7346d, e885d7e. Gemini final sign-off received.</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jc w:val="center"/>
            </w:pPr>
            <w:r>
              <w:rPr>
                <w:rFonts w:ascii="Arial" w:cs="Arial" w:eastAsia="Arial" w:hAnsi="Arial"/>
                <w:b/>
                <w:bCs/>
                <w:color w:val="1A7C3E"/>
                <w:sz w:val="32"/>
                <w:szCs w:val="32"/>
              </w:rPr>
              <w:t xml:space="preserve">3</w:t>
            </w:r>
          </w:p>
          <w:p>
            <w:pPr>
              <w:jc w:val="center"/>
            </w:pPr>
            <w:r>
              <w:rPr>
                <w:rFonts w:ascii="Arial" w:cs="Arial" w:eastAsia="Arial" w:hAnsi="Arial"/>
                <w:b/>
                <w:bCs/>
                <w:color w:val="1A7C3E"/>
                <w:sz w:val="16"/>
                <w:szCs w:val="16"/>
              </w:rPr>
              <w:t xml:space="preserve">COMPLETE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Order Ingestion</w:t>
            </w:r>
          </w:p>
          <w:p>
            <w:r>
              <w:rPr>
                <w:rFonts w:ascii="Arial" w:cs="Arial" w:eastAsia="Arial" w:hAnsi="Arial"/>
                <w:b w:val="false"/>
                <w:bCs w:val="false"/>
                <w:color w:val="444444"/>
                <w:sz w:val="16"/>
                <w:szCs w:val="16"/>
              </w:rPr>
              <w:t xml:space="preserve">Branch: erp/feature/order-ingestion</w:t>
            </w:r>
          </w:p>
          <w:p>
            <w:r>
              <w:rPr>
                <w:rFonts w:ascii="Arial" w:cs="Arial" w:eastAsia="Arial" w:hAnsi="Arial"/>
                <w:b w:val="false"/>
                <w:bCs w:val="false"/>
                <w:color w:val="444444"/>
                <w:sz w:val="16"/>
                <w:szCs w:val="16"/>
              </w:rPr>
              <w:t xml:space="preserve">Dependencies: Modules 1-2</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Pabbly webhook with Bearer token auth (HMAC timingSafeEqual)</w:t>
            </w:r>
          </w:p>
          <w:p>
            <w:r>
              <w:rPr>
                <w:rFonts w:ascii="Arial" w:cs="Arial" w:eastAsia="Arial" w:hAnsi="Arial"/>
                <w:b w:val="false"/>
                <w:bCs w:val="false"/>
                <w:color w:val="222222"/>
                <w:sz w:val="17"/>
                <w:szCs w:val="17"/>
              </w:rPr>
              <w:t xml:space="preserve">• CJAM Order ID generation via cjam_order_seq — atomic, never reused</w:t>
            </w:r>
          </w:p>
          <w:p>
            <w:r>
              <w:rPr>
                <w:rFonts w:ascii="Arial" w:cs="Arial" w:eastAsia="Arial" w:hAnsi="Arial"/>
                <w:b w:val="false"/>
                <w:bCs w:val="false"/>
                <w:color w:val="222222"/>
                <w:sz w:val="17"/>
                <w:szCs w:val="17"/>
              </w:rPr>
              <w:t xml:space="preserve">• Phone normalisation — libphonenumber-js E.164 +234 format</w:t>
            </w:r>
          </w:p>
          <w:p>
            <w:r>
              <w:rPr>
                <w:rFonts w:ascii="Arial" w:cs="Arial" w:eastAsia="Arial" w:hAnsi="Arial"/>
                <w:b w:val="false"/>
                <w:bCs w:val="false"/>
                <w:color w:val="222222"/>
                <w:sz w:val="17"/>
                <w:szCs w:val="17"/>
              </w:rPr>
              <w:t xml:space="preserve">• Return customer detection — customers table lookup by phone</w:t>
            </w:r>
          </w:p>
          <w:p>
            <w:r>
              <w:rPr>
                <w:rFonts w:ascii="Arial" w:cs="Arial" w:eastAsia="Arial" w:hAnsi="Arial"/>
                <w:b w:val="false"/>
                <w:bCs w:val="false"/>
                <w:color w:val="222222"/>
                <w:sz w:val="17"/>
                <w:szCs w:val="17"/>
              </w:rPr>
              <w:t xml:space="preserve">• Ban check — order created with status=Banned, never rejected</w:t>
            </w:r>
          </w:p>
          <w:p>
            <w:r>
              <w:rPr>
                <w:rFonts w:ascii="Arial" w:cs="Arial" w:eastAsia="Arial" w:hAnsi="Arial"/>
                <w:b w:val="false"/>
                <w:bCs w:val="false"/>
                <w:color w:val="222222"/>
                <w:sz w:val="17"/>
                <w:szCs w:val="17"/>
              </w:rPr>
              <w:t xml:space="preserve">• Product lookup with Miscellaneous fallback — product_id always NOT NULL</w:t>
            </w:r>
          </w:p>
          <w:p>
            <w:r>
              <w:rPr>
                <w:rFonts w:ascii="Arial" w:cs="Arial" w:eastAsia="Arial" w:hAnsi="Arial"/>
                <w:b w:val="false"/>
                <w:bCs w:val="false"/>
                <w:color w:val="222222"/>
                <w:sz w:val="17"/>
                <w:szCs w:val="17"/>
              </w:rPr>
              <w:t xml:space="preserve">• Department and brand_id inherited from resolved product row</w:t>
            </w:r>
          </w:p>
          <w:p>
            <w:r>
              <w:rPr>
                <w:rFonts w:ascii="Arial" w:cs="Arial" w:eastAsia="Arial" w:hAnsi="Arial"/>
                <w:b w:val="false"/>
                <w:bCs w:val="false"/>
                <w:color w:val="222222"/>
                <w:sz w:val="17"/>
                <w:szCs w:val="17"/>
              </w:rPr>
              <w:t xml:space="preserve">• Geo lookups (state/LGA) — soft fail, null if not found</w:t>
            </w:r>
          </w:p>
          <w:p>
            <w:r>
              <w:rPr>
                <w:rFonts w:ascii="Arial" w:cs="Arial" w:eastAsia="Arial" w:hAnsi="Arial"/>
                <w:b w:val="false"/>
                <w:bCs w:val="false"/>
                <w:color w:val="222222"/>
                <w:sz w:val="17"/>
                <w:szCs w:val="17"/>
              </w:rPr>
              <w:t xml:space="preserve">• Source matching — case-insensitive, fallback to Other (id=10)</w:t>
            </w:r>
          </w:p>
          <w:p>
            <w:r>
              <w:rPr>
                <w:rFonts w:ascii="Arial" w:cs="Arial" w:eastAsia="Arial" w:hAnsi="Arial"/>
                <w:b w:val="false"/>
                <w:bCs w:val="false"/>
                <w:color w:val="222222"/>
                <w:sz w:val="17"/>
                <w:szCs w:val="17"/>
              </w:rPr>
              <w:t xml:space="preserve">• Reconciliation: midnight cron writes CRM count + POST /webhook/pabbly-reconcile receives Pabbly count</w:t>
            </w:r>
          </w:p>
          <w:p>
            <w:r>
              <w:rPr>
                <w:rFonts w:ascii="Arial" w:cs="Arial" w:eastAsia="Arial" w:hAnsi="Arial"/>
                <w:b w:val="false"/>
                <w:bCs w:val="false"/>
                <w:color w:val="222222"/>
                <w:sz w:val="17"/>
                <w:szCs w:val="17"/>
              </w:rPr>
              <w:t xml:space="preserve">• UNIQUE constraint on api_batch_id — race condition fix (Migration 008)</w:t>
            </w:r>
          </w:p>
          <w:p>
            <w:r>
              <w:rPr>
                <w:rFonts w:ascii="Arial" w:cs="Arial" w:eastAsia="Arial" w:hAnsi="Arial"/>
                <w:b w:val="false"/>
                <w:bCs w:val="false"/>
                <w:color w:val="222222"/>
                <w:sz w:val="17"/>
                <w:szCs w:val="17"/>
              </w:rPr>
              <w:t xml:space="preserve">• PostgreSQL AT TIME ZONE fix — correct WAT boundaries</w:t>
            </w:r>
          </w:p>
          <w:p>
            <w:r>
              <w:rPr>
                <w:rFonts w:ascii="Arial" w:cs="Arial" w:eastAsia="Arial" w:hAnsi="Arial"/>
                <w:b w:val="false"/>
                <w:bCs w:val="false"/>
                <w:color w:val="222222"/>
                <w:sz w:val="17"/>
                <w:szCs w:val="17"/>
              </w:rPr>
              <w:t xml:space="preserve">• 11 code review fixes + 5 Gemini fixes applied</w:t>
            </w:r>
          </w:p>
          <w:p>
            <w:r>
              <w:rPr>
                <w:rFonts w:ascii="Arial" w:cs="Arial" w:eastAsia="Arial" w:hAnsi="Arial"/>
                <w:b w:val="false"/>
                <w:bCs w:val="false"/>
                <w:color w:val="222222"/>
                <w:sz w:val="17"/>
                <w:szCs w:val="17"/>
              </w:rPr>
              <w:t xml:space="preserve">• 17 QA tests pass. Commits: 5cd8d1c, 1f78eee, 7264436. Gemini final sign-off received.</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color w:val="B8670A"/>
                <w:sz w:val="32"/>
                <w:szCs w:val="32"/>
              </w:rPr>
              <w:t xml:space="preserve">4</w:t>
            </w:r>
          </w:p>
          <w:p>
            <w:pPr>
              <w:jc w:val="center"/>
            </w:pPr>
            <w:r>
              <w:rPr>
                <w:rFonts w:ascii="Arial" w:cs="Arial" w:eastAsia="Arial" w:hAnsi="Arial"/>
                <w:b/>
                <w:bCs/>
                <w:color w:val="B8670A"/>
                <w:sz w:val="16"/>
                <w:szCs w:val="16"/>
              </w:rPr>
              <w:t xml:space="preserve">IN PROGRESS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CSR Interface</w:t>
            </w:r>
          </w:p>
          <w:p>
            <w:r>
              <w:rPr>
                <w:rFonts w:ascii="Arial" w:cs="Arial" w:eastAsia="Arial" w:hAnsi="Arial"/>
                <w:b w:val="false"/>
                <w:bCs w:val="false"/>
                <w:color w:val="444444"/>
                <w:sz w:val="16"/>
                <w:szCs w:val="16"/>
              </w:rPr>
              <w:t xml:space="preserve">Branch: erp/feature/csr-interface</w:t>
            </w:r>
          </w:p>
          <w:p>
            <w:r>
              <w:rPr>
                <w:rFonts w:ascii="Arial" w:cs="Arial" w:eastAsia="Arial" w:hAnsi="Arial"/>
                <w:b w:val="false"/>
                <w:bCs w:val="false"/>
                <w:color w:val="444444"/>
                <w:sz w:val="16"/>
                <w:szCs w:val="16"/>
              </w:rPr>
              <w:t xml:space="preserve">Dependencies: Modules 1-3</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17-column Airtable-style order grid — rich black sidebar, orange/gold accents</w:t>
            </w:r>
          </w:p>
          <w:p>
            <w:r>
              <w:rPr>
                <w:rFonts w:ascii="Arial" w:cs="Arial" w:eastAsia="Arial" w:hAnsi="Arial"/>
                <w:b w:val="false"/>
                <w:bCs w:val="false"/>
                <w:color w:val="222222"/>
                <w:sz w:val="17"/>
                <w:szCs w:val="17"/>
              </w:rPr>
              <w:t xml:space="preserve">• 8 hygiene tabs with red badge counts (Skipped, No Comments, Pending, No Logistics Fee, No Date Paid, Abandoned, Try Again)</w:t>
            </w:r>
          </w:p>
          <w:p>
            <w:r>
              <w:rPr>
                <w:rFonts w:ascii="Arial" w:cs="Arial" w:eastAsia="Arial" w:hAnsi="Arial"/>
                <w:b w:val="false"/>
                <w:bCs w:val="false"/>
                <w:color w:val="222222"/>
                <w:sz w:val="17"/>
                <w:szCs w:val="17"/>
              </w:rPr>
              <w:t xml:space="preserve">• Slide-out panel 75% width — editable left, intelligence right</w:t>
            </w:r>
          </w:p>
          <w:p>
            <w:r>
              <w:rPr>
                <w:rFonts w:ascii="Arial" w:cs="Arial" w:eastAsia="Arial" w:hAnsi="Arial"/>
                <w:b w:val="false"/>
                <w:bCs w:val="false"/>
                <w:color w:val="222222"/>
                <w:sz w:val="17"/>
                <w:szCs w:val="17"/>
              </w:rPr>
              <w:t xml:space="preserve">• Cash Paid friction modal — requires Date Paid + Agent selection</w:t>
            </w:r>
          </w:p>
          <w:p>
            <w:r>
              <w:rPr>
                <w:rFonts w:ascii="Arial" w:cs="Arial" w:eastAsia="Arial" w:hAnsi="Arial"/>
                <w:b w:val="false"/>
                <w:bCs w:val="false"/>
                <w:color w:val="222222"/>
                <w:sz w:val="17"/>
                <w:szCs w:val="17"/>
              </w:rPr>
              <w:t xml:space="preserve">• Failed/Cancelled friction modal — requires failure reason code</w:t>
            </w:r>
          </w:p>
          <w:p>
            <w:r>
              <w:rPr>
                <w:rFonts w:ascii="Arial" w:cs="Arial" w:eastAsia="Arial" w:hAnsi="Arial"/>
                <w:b w:val="false"/>
                <w:bCs w:val="false"/>
                <w:color w:val="222222"/>
                <w:sz w:val="17"/>
                <w:szCs w:val="17"/>
              </w:rPr>
              <w:t xml:space="preserve">• Order Bump dropdown with quantity and price</w:t>
            </w:r>
          </w:p>
          <w:p>
            <w:r>
              <w:rPr>
                <w:rFonts w:ascii="Arial" w:cs="Arial" w:eastAsia="Arial" w:hAnsi="Arial"/>
                <w:b w:val="false"/>
                <w:bCs w:val="false"/>
                <w:color w:val="222222"/>
                <w:sz w:val="17"/>
                <w:szCs w:val="17"/>
              </w:rPr>
              <w:t xml:space="preserve">• Copy Order clipboard button — pre-formatted WhatsApp message</w:t>
            </w:r>
          </w:p>
          <w:p>
            <w:r>
              <w:rPr>
                <w:rFonts w:ascii="Arial" w:cs="Arial" w:eastAsia="Arial" w:hAnsi="Arial"/>
                <w:b w:val="false"/>
                <w:bCs w:val="false"/>
                <w:color w:val="222222"/>
                <w:sz w:val="17"/>
                <w:szCs w:val="17"/>
              </w:rPr>
              <w:t xml:space="preserve">• On Break toggle — amber bar when active, instant Away status</w:t>
            </w:r>
          </w:p>
          <w:p>
            <w:r>
              <w:rPr>
                <w:rFonts w:ascii="Arial" w:cs="Arial" w:eastAsia="Arial" w:hAnsi="Arial"/>
                <w:b w:val="false"/>
                <w:bCs w:val="false"/>
                <w:color w:val="222222"/>
                <w:sz w:val="17"/>
                <w:szCs w:val="17"/>
              </w:rPr>
              <w:t xml:space="preserve">• Lessons Learned sidebar</w:t>
            </w:r>
          </w:p>
          <w:p>
            <w:r>
              <w:rPr>
                <w:rFonts w:ascii="Arial" w:cs="Arial" w:eastAsia="Arial" w:hAnsi="Arial"/>
                <w:b w:val="false"/>
                <w:bCs w:val="false"/>
                <w:color w:val="222222"/>
                <w:sz w:val="17"/>
                <w:szCs w:val="17"/>
              </w:rPr>
              <w:t xml:space="preserve">• Customer profile panel — click name/phone → full history</w:t>
            </w:r>
          </w:p>
          <w:p>
            <w:r>
              <w:rPr>
                <w:rFonts w:ascii="Arial" w:cs="Arial" w:eastAsia="Arial" w:hAnsi="Arial"/>
                <w:b w:val="false"/>
                <w:bCs w:val="false"/>
                <w:color w:val="222222"/>
                <w:sz w:val="17"/>
                <w:szCs w:val="17"/>
              </w:rPr>
              <w:t xml:space="preserve">• Alert pills on login — clickable, filters to relevant orders</w:t>
            </w:r>
          </w:p>
          <w:p>
            <w:r>
              <w:rPr>
                <w:rFonts w:ascii="Arial" w:cs="Arial" w:eastAsia="Arial" w:hAnsi="Arial"/>
                <w:b w:val="false"/>
                <w:bCs w:val="false"/>
                <w:color w:val="222222"/>
                <w:sz w:val="17"/>
                <w:szCs w:val="17"/>
              </w:rPr>
              <w:t xml:space="preserve">• Frontend Design plugin — distinctive UI, avoids generic AI aesthetics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center"/>
            </w:pPr>
            <w:r>
              <w:rPr>
                <w:rFonts w:ascii="Arial" w:cs="Arial" w:eastAsia="Arial" w:hAnsi="Arial"/>
                <w:b/>
                <w:bCs/>
                <w:color w:val="666666"/>
                <w:sz w:val="32"/>
                <w:szCs w:val="32"/>
              </w:rPr>
              <w:t xml:space="preserve">5</w:t>
            </w:r>
          </w:p>
          <w:p>
            <w:pPr>
              <w:jc w:val="center"/>
            </w:pPr>
            <w:r>
              <w:rPr>
                <w:rFonts w:ascii="Arial" w:cs="Arial" w:eastAsia="Arial" w:hAnsi="Arial"/>
                <w:b/>
                <w:bCs/>
                <w:color w:val="666666"/>
                <w:sz w:val="16"/>
                <w:szCs w:val="16"/>
              </w:rPr>
              <w:t xml:space="preserve">NOT STARTED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Admin Interface</w:t>
            </w:r>
          </w:p>
          <w:p>
            <w:r>
              <w:rPr>
                <w:rFonts w:ascii="Arial" w:cs="Arial" w:eastAsia="Arial" w:hAnsi="Arial"/>
                <w:b w:val="false"/>
                <w:bCs w:val="false"/>
                <w:color w:val="444444"/>
                <w:sz w:val="16"/>
                <w:szCs w:val="16"/>
              </w:rPr>
              <w:t xml:space="preserve">Branch: erp/feature/admin-interface</w:t>
            </w:r>
          </w:p>
          <w:p>
            <w:r>
              <w:rPr>
                <w:rFonts w:ascii="Arial" w:cs="Arial" w:eastAsia="Arial" w:hAnsi="Arial"/>
                <w:b w:val="false"/>
                <w:bCs w:val="false"/>
                <w:color w:val="444444"/>
                <w:sz w:val="16"/>
                <w:szCs w:val="16"/>
              </w:rPr>
              <w:t xml:space="preserve">Dependencies: Modules 1-4</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Ops Manager Command Center Live Dashboard</w:t>
            </w:r>
          </w:p>
          <w:p>
            <w:r>
              <w:rPr>
                <w:rFonts w:ascii="Arial" w:cs="Arial" w:eastAsia="Arial" w:hAnsi="Arial"/>
                <w:b w:val="false"/>
                <w:bCs w:val="false"/>
                <w:color w:val="222222"/>
                <w:sz w:val="17"/>
                <w:szCs w:val="17"/>
              </w:rPr>
              <w:t xml:space="preserve">• God-View grid with Override Status column</w:t>
            </w:r>
          </w:p>
          <w:p>
            <w:r>
              <w:rPr>
                <w:rFonts w:ascii="Arial" w:cs="Arial" w:eastAsia="Arial" w:hAnsi="Arial"/>
                <w:b w:val="false"/>
                <w:bCs w:val="false"/>
                <w:color w:val="222222"/>
                <w:sz w:val="17"/>
                <w:szCs w:val="17"/>
              </w:rPr>
              <w:t xml:space="preserve">• Agent Remittances two-step workflow</w:t>
            </w:r>
          </w:p>
          <w:p>
            <w:r>
              <w:rPr>
                <w:rFonts w:ascii="Arial" w:cs="Arial" w:eastAsia="Arial" w:hAnsi="Arial"/>
                <w:b w:val="false"/>
                <w:bCs w:val="false"/>
                <w:color w:val="222222"/>
                <w:sz w:val="17"/>
                <w:szCs w:val="17"/>
              </w:rPr>
              <w:t xml:space="preserve">• Staff Roster live performance matrix</w:t>
            </w:r>
          </w:p>
          <w:p>
            <w:r>
              <w:rPr>
                <w:rFonts w:ascii="Arial" w:cs="Arial" w:eastAsia="Arial" w:hAnsi="Arial"/>
                <w:b w:val="false"/>
                <w:bCs w:val="false"/>
                <w:color w:val="222222"/>
                <w:sz w:val="17"/>
                <w:szCs w:val="17"/>
              </w:rPr>
              <w:t xml:space="preserve">• Director Financial Hero dashboard</w:t>
            </w:r>
          </w:p>
          <w:p>
            <w:r>
              <w:rPr>
                <w:rFonts w:ascii="Arial" w:cs="Arial" w:eastAsia="Arial" w:hAnsi="Arial"/>
                <w:b w:val="false"/>
                <w:bCs w:val="false"/>
                <w:color w:val="222222"/>
                <w:sz w:val="17"/>
                <w:szCs w:val="17"/>
              </w:rPr>
              <w:t xml:space="preserve">• Weekly Report 10-section PDF generator</w:t>
            </w:r>
          </w:p>
          <w:p>
            <w:r>
              <w:rPr>
                <w:rFonts w:ascii="Arial" w:cs="Arial" w:eastAsia="Arial" w:hAnsi="Arial"/>
                <w:b w:val="false"/>
                <w:bCs w:val="false"/>
                <w:color w:val="222222"/>
                <w:sz w:val="17"/>
                <w:szCs w:val="17"/>
              </w:rPr>
              <w:t xml:space="preserve">• HR Staff Directory, Punch-Clock, Onboarding</w:t>
            </w:r>
          </w:p>
          <w:p>
            <w:r>
              <w:rPr>
                <w:rFonts w:ascii="Arial" w:cs="Arial" w:eastAsia="Arial" w:hAnsi="Arial"/>
                <w:b w:val="false"/>
                <w:bCs w:val="false"/>
                <w:color w:val="222222"/>
                <w:sz w:val="17"/>
                <w:szCs w:val="17"/>
              </w:rPr>
              <w:t xml:space="preserve">• Warehouse Live Inventory + Stock Adjustments</w:t>
            </w:r>
          </w:p>
          <w:p>
            <w:r>
              <w:rPr>
                <w:rFonts w:ascii="Arial" w:cs="Arial" w:eastAsia="Arial" w:hAnsi="Arial"/>
                <w:b w:val="false"/>
                <w:bCs w:val="false"/>
                <w:color w:val="222222"/>
                <w:sz w:val="17"/>
                <w:szCs w:val="17"/>
              </w:rPr>
              <w:t xml:space="preserve">• Auditor Spot-Check Queues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center"/>
            </w:pPr>
            <w:r>
              <w:rPr>
                <w:rFonts w:ascii="Arial" w:cs="Arial" w:eastAsia="Arial" w:hAnsi="Arial"/>
                <w:b/>
                <w:bCs/>
                <w:color w:val="666666"/>
                <w:sz w:val="32"/>
                <w:szCs w:val="32"/>
              </w:rPr>
              <w:t xml:space="preserve">6</w:t>
            </w:r>
          </w:p>
          <w:p>
            <w:pPr>
              <w:jc w:val="center"/>
            </w:pPr>
            <w:r>
              <w:rPr>
                <w:rFonts w:ascii="Arial" w:cs="Arial" w:eastAsia="Arial" w:hAnsi="Arial"/>
                <w:b/>
                <w:bCs/>
                <w:color w:val="666666"/>
                <w:sz w:val="16"/>
                <w:szCs w:val="16"/>
              </w:rPr>
              <w:t xml:space="preserve">NOT STARTED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Finance Module</w:t>
            </w:r>
          </w:p>
          <w:p>
            <w:r>
              <w:rPr>
                <w:rFonts w:ascii="Arial" w:cs="Arial" w:eastAsia="Arial" w:hAnsi="Arial"/>
                <w:b w:val="false"/>
                <w:bCs w:val="false"/>
                <w:color w:val="444444"/>
                <w:sz w:val="16"/>
                <w:szCs w:val="16"/>
              </w:rPr>
              <w:t xml:space="preserve">Branch: erp/feature/finance-module</w:t>
            </w:r>
          </w:p>
          <w:p>
            <w:r>
              <w:rPr>
                <w:rFonts w:ascii="Arial" w:cs="Arial" w:eastAsia="Arial" w:hAnsi="Arial"/>
                <w:b w:val="false"/>
                <w:bCs w:val="false"/>
                <w:color w:val="444444"/>
                <w:sz w:val="16"/>
                <w:szCs w:val="16"/>
              </w:rPr>
              <w:t xml:space="preserve">Dependencies: Modules 1-4</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Remittance logging and Accountant clearance vault</w:t>
            </w:r>
          </w:p>
          <w:p>
            <w:r>
              <w:rPr>
                <w:rFonts w:ascii="Arial" w:cs="Arial" w:eastAsia="Arial" w:hAnsi="Arial"/>
                <w:b w:val="false"/>
                <w:bCs w:val="false"/>
                <w:color w:val="222222"/>
                <w:sz w:val="17"/>
                <w:szCs w:val="17"/>
              </w:rPr>
              <w:t xml:space="preserve">• Expense tracking with vendor dropdown</w:t>
            </w:r>
          </w:p>
          <w:p>
            <w:r>
              <w:rPr>
                <w:rFonts w:ascii="Arial" w:cs="Arial" w:eastAsia="Arial" w:hAnsi="Arial"/>
                <w:b w:val="false"/>
                <w:bCs w:val="false"/>
                <w:color w:val="222222"/>
                <w:sz w:val="17"/>
                <w:szCs w:val="17"/>
              </w:rPr>
              <w:t xml:space="preserve">• Payroll flow with Director approval gate</w:t>
            </w:r>
          </w:p>
          <w:p>
            <w:r>
              <w:rPr>
                <w:rFonts w:ascii="Arial" w:cs="Arial" w:eastAsia="Arial" w:hAnsi="Arial"/>
                <w:b w:val="false"/>
                <w:bCs w:val="false"/>
                <w:color w:val="222222"/>
                <w:sz w:val="17"/>
                <w:szCs w:val="17"/>
              </w:rPr>
              <w:t xml:space="preserve">• Agent ledger real-time balance</w:t>
            </w:r>
          </w:p>
          <w:p>
            <w:r>
              <w:rPr>
                <w:rFonts w:ascii="Arial" w:cs="Arial" w:eastAsia="Arial" w:hAnsi="Arial"/>
                <w:b w:val="false"/>
                <w:bCs w:val="false"/>
                <w:color w:val="222222"/>
                <w:sz w:val="17"/>
                <w:szCs w:val="17"/>
              </w:rPr>
              <w:t xml:space="preserve">• Commission calculation per tier and department</w:t>
            </w:r>
          </w:p>
          <w:p>
            <w:r>
              <w:rPr>
                <w:rFonts w:ascii="Arial" w:cs="Arial" w:eastAsia="Arial" w:hAnsi="Arial"/>
                <w:b w:val="false"/>
                <w:bCs w:val="false"/>
                <w:color w:val="222222"/>
                <w:sz w:val="17"/>
                <w:szCs w:val="17"/>
              </w:rPr>
              <w:t xml:space="preserve">• Waybill expenses and procurement tracking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center"/>
            </w:pPr>
            <w:r>
              <w:rPr>
                <w:rFonts w:ascii="Arial" w:cs="Arial" w:eastAsia="Arial" w:hAnsi="Arial"/>
                <w:b/>
                <w:bCs/>
                <w:color w:val="666666"/>
                <w:sz w:val="32"/>
                <w:szCs w:val="32"/>
              </w:rPr>
              <w:t xml:space="preserve">7</w:t>
            </w:r>
          </w:p>
          <w:p>
            <w:pPr>
              <w:jc w:val="center"/>
            </w:pPr>
            <w:r>
              <w:rPr>
                <w:rFonts w:ascii="Arial" w:cs="Arial" w:eastAsia="Arial" w:hAnsi="Arial"/>
                <w:b/>
                <w:bCs/>
                <w:color w:val="666666"/>
                <w:sz w:val="16"/>
                <w:szCs w:val="16"/>
              </w:rPr>
              <w:t xml:space="preserve">NOT STARTED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Reporting Dashboard</w:t>
            </w:r>
          </w:p>
          <w:p>
            <w:r>
              <w:rPr>
                <w:rFonts w:ascii="Arial" w:cs="Arial" w:eastAsia="Arial" w:hAnsi="Arial"/>
                <w:b w:val="false"/>
                <w:bCs w:val="false"/>
                <w:color w:val="444444"/>
                <w:sz w:val="16"/>
                <w:szCs w:val="16"/>
              </w:rPr>
              <w:t xml:space="preserve">Branch: erp/feature/reporting-dashboard</w:t>
            </w:r>
          </w:p>
          <w:p>
            <w:r>
              <w:rPr>
                <w:rFonts w:ascii="Arial" w:cs="Arial" w:eastAsia="Arial" w:hAnsi="Arial"/>
                <w:b w:val="false"/>
                <w:bCs w:val="false"/>
                <w:color w:val="444444"/>
                <w:sz w:val="16"/>
                <w:szCs w:val="16"/>
              </w:rPr>
              <w:t xml:space="preserve">Dependencies: Modules 1-6</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Director P&amp;L dashboard — 3 confirmed charts from Excel</w:t>
            </w:r>
          </w:p>
          <w:p>
            <w:r>
              <w:rPr>
                <w:rFonts w:ascii="Arial" w:cs="Arial" w:eastAsia="Arial" w:hAnsi="Arial"/>
                <w:b w:val="false"/>
                <w:bCs w:val="false"/>
                <w:color w:val="222222"/>
                <w:sz w:val="17"/>
                <w:szCs w:val="17"/>
              </w:rPr>
              <w:t xml:space="preserve">• Ops Command Center</w:t>
            </w:r>
          </w:p>
          <w:p>
            <w:r>
              <w:rPr>
                <w:rFonts w:ascii="Arial" w:cs="Arial" w:eastAsia="Arial" w:hAnsi="Arial"/>
                <w:b w:val="false"/>
                <w:bCs w:val="false"/>
                <w:color w:val="222222"/>
                <w:sz w:val="17"/>
                <w:szCs w:val="17"/>
              </w:rPr>
              <w:t xml:space="preserve">• CSR personal weekly report PDF</w:t>
            </w:r>
          </w:p>
          <w:p>
            <w:r>
              <w:rPr>
                <w:rFonts w:ascii="Arial" w:cs="Arial" w:eastAsia="Arial" w:hAnsi="Arial"/>
                <w:b w:val="false"/>
                <w:bCs w:val="false"/>
                <w:color w:val="222222"/>
                <w:sz w:val="17"/>
                <w:szCs w:val="17"/>
              </w:rPr>
              <w:t xml:space="preserve">• Data Analyst deep query engine</w:t>
            </w:r>
          </w:p>
          <w:p>
            <w:r>
              <w:rPr>
                <w:rFonts w:ascii="Arial" w:cs="Arial" w:eastAsia="Arial" w:hAnsi="Arial"/>
                <w:b w:val="false"/>
                <w:bCs w:val="false"/>
                <w:color w:val="222222"/>
                <w:sz w:val="17"/>
                <w:szCs w:val="17"/>
              </w:rPr>
              <w:t xml:space="preserve">• SMM Performance Insights zero-PII dashboard</w:t>
            </w:r>
          </w:p>
          <w:p>
            <w:r>
              <w:rPr>
                <w:rFonts w:ascii="Arial" w:cs="Arial" w:eastAsia="Arial" w:hAnsi="Arial"/>
                <w:b w:val="false"/>
                <w:bCs w:val="false"/>
                <w:color w:val="222222"/>
                <w:sz w:val="17"/>
                <w:szCs w:val="17"/>
              </w:rPr>
              <w:t xml:space="preserve">• Geographic heatmaps with department_targets thresholds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center"/>
            </w:pPr>
            <w:r>
              <w:rPr>
                <w:rFonts w:ascii="Arial" w:cs="Arial" w:eastAsia="Arial" w:hAnsi="Arial"/>
                <w:b/>
                <w:bCs/>
                <w:color w:val="666666"/>
                <w:sz w:val="32"/>
                <w:szCs w:val="32"/>
              </w:rPr>
              <w:t xml:space="preserve">8</w:t>
            </w:r>
          </w:p>
          <w:p>
            <w:pPr>
              <w:jc w:val="center"/>
            </w:pPr>
            <w:r>
              <w:rPr>
                <w:rFonts w:ascii="Arial" w:cs="Arial" w:eastAsia="Arial" w:hAnsi="Arial"/>
                <w:b/>
                <w:bCs/>
                <w:color w:val="666666"/>
                <w:sz w:val="16"/>
                <w:szCs w:val="16"/>
              </w:rPr>
              <w:t xml:space="preserve">NOT STARTED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WATI Integration</w:t>
            </w:r>
          </w:p>
          <w:p>
            <w:r>
              <w:rPr>
                <w:rFonts w:ascii="Arial" w:cs="Arial" w:eastAsia="Arial" w:hAnsi="Arial"/>
                <w:b w:val="false"/>
                <w:bCs w:val="false"/>
                <w:color w:val="444444"/>
                <w:sz w:val="16"/>
                <w:szCs w:val="16"/>
              </w:rPr>
              <w:t xml:space="preserve">Branch: erp/feature/wati-integration</w:t>
            </w:r>
          </w:p>
          <w:p>
            <w:r>
              <w:rPr>
                <w:rFonts w:ascii="Arial" w:cs="Arial" w:eastAsia="Arial" w:hAnsi="Arial"/>
                <w:b w:val="false"/>
                <w:bCs w:val="false"/>
                <w:color w:val="444444"/>
                <w:sz w:val="16"/>
                <w:szCs w:val="16"/>
              </w:rPr>
              <w:t xml:space="preserve">Dependencies: Modules 1-4</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Cash Paid Orders export sheet — real-time on Cash Paid status</w:t>
            </w:r>
          </w:p>
          <w:p>
            <w:r>
              <w:rPr>
                <w:rFonts w:ascii="Arial" w:cs="Arial" w:eastAsia="Arial" w:hAnsi="Arial"/>
                <w:b w:val="false"/>
                <w:bCs w:val="false"/>
                <w:color w:val="222222"/>
                <w:sz w:val="17"/>
                <w:szCs w:val="17"/>
              </w:rPr>
              <w:t xml:space="preserve">• Complaints/Refunds export sheet</w:t>
            </w:r>
          </w:p>
          <w:p>
            <w:r>
              <w:rPr>
                <w:rFonts w:ascii="Arial" w:cs="Arial" w:eastAsia="Arial" w:hAnsi="Arial"/>
                <w:b w:val="false"/>
                <w:bCs w:val="false"/>
                <w:color w:val="222222"/>
                <w:sz w:val="17"/>
                <w:szCs w:val="17"/>
              </w:rPr>
              <w:t xml:space="preserve">• wati_export_queue consumer service</w:t>
            </w:r>
          </w:p>
          <w:p>
            <w:r>
              <w:rPr>
                <w:rFonts w:ascii="Arial" w:cs="Arial" w:eastAsia="Arial" w:hAnsi="Arial"/>
                <w:b w:val="false"/>
                <w:bCs w:val="false"/>
                <w:color w:val="222222"/>
                <w:sz w:val="17"/>
                <w:szCs w:val="17"/>
              </w:rPr>
              <w:t xml:space="preserve">• Agent daily summary 5am WAT</w:t>
            </w:r>
          </w:p>
          <w:p>
            <w:r>
              <w:rPr>
                <w:rFonts w:ascii="Arial" w:cs="Arial" w:eastAsia="Arial" w:hAnsi="Arial"/>
                <w:b w:val="false"/>
                <w:bCs w:val="false"/>
                <w:color w:val="222222"/>
                <w:sz w:val="17"/>
                <w:szCs w:val="17"/>
              </w:rPr>
              <w:t xml:space="preserve">• Abandoned order instant notification</w:t>
            </w:r>
          </w:p>
          <w:p>
            <w:r>
              <w:rPr>
                <w:rFonts w:ascii="Arial" w:cs="Arial" w:eastAsia="Arial" w:hAnsi="Arial"/>
                <w:b w:val="false"/>
                <w:bCs w:val="false"/>
                <w:color w:val="222222"/>
                <w:sz w:val="17"/>
                <w:szCs w:val="17"/>
              </w:rPr>
              <w:t xml:space="preserve">• Department routing — Beauty vs Gadgets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center"/>
            </w:pPr>
            <w:r>
              <w:rPr>
                <w:rFonts w:ascii="Arial" w:cs="Arial" w:eastAsia="Arial" w:hAnsi="Arial"/>
                <w:b/>
                <w:bCs/>
                <w:color w:val="666666"/>
                <w:sz w:val="32"/>
                <w:szCs w:val="32"/>
              </w:rPr>
              <w:t xml:space="preserve">9</w:t>
            </w:r>
          </w:p>
          <w:p>
            <w:pPr>
              <w:jc w:val="center"/>
            </w:pPr>
            <w:r>
              <w:rPr>
                <w:rFonts w:ascii="Arial" w:cs="Arial" w:eastAsia="Arial" w:hAnsi="Arial"/>
                <w:b/>
                <w:bCs/>
                <w:color w:val="666666"/>
                <w:sz w:val="16"/>
                <w:szCs w:val="16"/>
              </w:rPr>
              <w:t xml:space="preserve">NOT STARTED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Polish and Deploy</w:t>
            </w:r>
          </w:p>
          <w:p>
            <w:r>
              <w:rPr>
                <w:rFonts w:ascii="Arial" w:cs="Arial" w:eastAsia="Arial" w:hAnsi="Arial"/>
                <w:b w:val="false"/>
                <w:bCs w:val="false"/>
                <w:color w:val="444444"/>
                <w:sz w:val="16"/>
                <w:szCs w:val="16"/>
              </w:rPr>
              <w:t xml:space="preserve">Branch: erp/feature/polish-deploy</w:t>
            </w:r>
          </w:p>
          <w:p>
            <w:r>
              <w:rPr>
                <w:rFonts w:ascii="Arial" w:cs="Arial" w:eastAsia="Arial" w:hAnsi="Arial"/>
                <w:b w:val="false"/>
                <w:bCs w:val="false"/>
                <w:color w:val="444444"/>
                <w:sz w:val="16"/>
                <w:szCs w:val="16"/>
              </w:rPr>
              <w:t xml:space="preserve">Dependencies: All modules</w:t>
            </w:r>
          </w:p>
          <w:p>
            <w:r>
              <w:rPr>
                <w:rFonts w:ascii="Arial" w:cs="Arial" w:eastAsia="Arial" w:hAnsi="Arial"/>
                <w:b w:val="false"/>
                <w:bCs w:val="false"/>
                <w:color w:val="000000"/>
                <w:sz w:val="10"/>
                <w:szCs w:val="10"/>
              </w:rPr>
              <w:t xml:space="preserve"/>
            </w:r>
          </w:p>
          <w:p>
            <w:r>
              <w:rPr>
                <w:rFonts w:ascii="Arial" w:cs="Arial" w:eastAsia="Arial" w:hAnsi="Arial"/>
                <w:b w:val="false"/>
                <w:bCs w:val="false"/>
                <w:color w:val="222222"/>
                <w:sz w:val="17"/>
                <w:szCs w:val="17"/>
              </w:rPr>
              <w:t xml:space="preserve">• Mobile responsive audit — all views</w:t>
            </w:r>
          </w:p>
          <w:p>
            <w:r>
              <w:rPr>
                <w:rFonts w:ascii="Arial" w:cs="Arial" w:eastAsia="Arial" w:hAnsi="Arial"/>
                <w:b w:val="false"/>
                <w:bCs w:val="false"/>
                <w:color w:val="222222"/>
                <w:sz w:val="17"/>
                <w:szCs w:val="17"/>
              </w:rPr>
              <w:t xml:space="preserve">• Performance optimisation</w:t>
            </w:r>
          </w:p>
          <w:p>
            <w:r>
              <w:rPr>
                <w:rFonts w:ascii="Arial" w:cs="Arial" w:eastAsia="Arial" w:hAnsi="Arial"/>
                <w:b w:val="false"/>
                <w:bCs w:val="false"/>
                <w:color w:val="222222"/>
                <w:sz w:val="17"/>
                <w:szCs w:val="17"/>
              </w:rPr>
              <w:t xml:space="preserve">• PM2 process manager configuration</w:t>
            </w:r>
          </w:p>
          <w:p>
            <w:r>
              <w:rPr>
                <w:rFonts w:ascii="Arial" w:cs="Arial" w:eastAsia="Arial" w:hAnsi="Arial"/>
                <w:b w:val="false"/>
                <w:bCs w:val="false"/>
                <w:color w:val="222222"/>
                <w:sz w:val="17"/>
                <w:szCs w:val="17"/>
              </w:rPr>
              <w:t xml:space="preserve">• Nginx reverse proxy + SSL</w:t>
            </w:r>
          </w:p>
          <w:p>
            <w:r>
              <w:rPr>
                <w:rFonts w:ascii="Arial" w:cs="Arial" w:eastAsia="Arial" w:hAnsi="Arial"/>
                <w:b w:val="false"/>
                <w:bCs w:val="false"/>
                <w:color w:val="222222"/>
                <w:sz w:val="17"/>
                <w:szCs w:val="17"/>
              </w:rPr>
              <w:t xml:space="preserve">• pg_dump cron every 6 hours</w:t>
            </w:r>
          </w:p>
          <w:p>
            <w:r>
              <w:rPr>
                <w:rFonts w:ascii="Arial" w:cs="Arial" w:eastAsia="Arial" w:hAnsi="Arial"/>
                <w:b w:val="false"/>
                <w:bCs w:val="false"/>
                <w:color w:val="222222"/>
                <w:sz w:val="17"/>
                <w:szCs w:val="17"/>
              </w:rPr>
              <w:t xml:space="preserve">• rclone offsite push daily to Google Drive</w:t>
            </w:r>
          </w:p>
          <w:p>
            <w:r>
              <w:rPr>
                <w:rFonts w:ascii="Arial" w:cs="Arial" w:eastAsia="Arial" w:hAnsi="Arial"/>
                <w:b w:val="false"/>
                <w:bCs w:val="false"/>
                <w:color w:val="222222"/>
                <w:sz w:val="17"/>
                <w:szCs w:val="17"/>
              </w:rPr>
              <w:t xml:space="preserve">• Full end-to-end test — Pabbly to delivery</w:t>
            </w:r>
          </w:p>
          <w:p>
            <w:r>
              <w:rPr>
                <w:rFonts w:ascii="Arial" w:cs="Arial" w:eastAsia="Arial" w:hAnsi="Arial"/>
                <w:b w:val="false"/>
                <w:bCs w:val="false"/>
                <w:color w:val="222222"/>
                <w:sz w:val="17"/>
                <w:szCs w:val="17"/>
              </w:rPr>
              <w:t xml:space="preserve">• Historical data migration from Google Sheets</w:t>
            </w:r>
          </w:p>
          <w:p>
            <w:r>
              <w:rPr>
                <w:rFonts w:ascii="Arial" w:cs="Arial" w:eastAsia="Arial" w:hAnsi="Arial"/>
                <w:b w:val="false"/>
                <w:bCs w:val="false"/>
                <w:color w:val="222222"/>
                <w:sz w:val="17"/>
                <w:szCs w:val="17"/>
              </w:rPr>
              <w:t xml:space="preserve">• CSR team onboarding</w:t>
            </w:r>
          </w:p>
        </w:tc>
      </w:tr>
    </w:tbl>
    <w:p>
      <w:r>
        <w:t xml:space="preserve"/>
      </w:r>
    </w:p>
    <w:p>
      <w:r>
        <w:br w:type="page"/>
      </w:r>
    </w:p>
    <w:p>
      <w:pPr>
        <w:pStyle w:val="Heading1"/>
      </w:pPr>
      <w:r>
        <w:rPr>
          <w:rFonts w:ascii="Arial" w:cs="Arial" w:eastAsia="Arial" w:hAnsi="Arial"/>
          <w:b/>
          <w:bCs/>
          <w:color w:val="1A1A2E"/>
          <w:sz w:val="32"/>
          <w:szCs w:val="32"/>
        </w:rPr>
        <w:t xml:space="preserve">Git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Branch</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main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Always stable. Only receives merges from completed, tested modules.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erp/feature/database-schema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1 — COMPLETE ✅</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erp/feature/auth-system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2 — COMPLETE ✅</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erp/feature/order-ingestion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3 — COMPLETE ✅</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erp/feature/csr-interface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4 — IN PROGRESS 🔵</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erp/feature/csr-interface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4 — Not started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erp/feature/admin-interface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5 — Not started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erp/feature/finance-module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6 — Not started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erp/feature/reporting-dashboard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7 — Not started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erp/feature/wati-integration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8 — Not started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erp/feature/polish-deploy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9 — Not started</w:t>
            </w:r>
          </w:p>
        </w:tc>
      </w:tr>
    </w:tbl>
    <w:p>
      <w:r>
        <w:t xml:space="preserve"/>
      </w:r>
    </w:p>
    <w:p>
      <w:pPr>
        <w:pStyle w:val="Heading1"/>
      </w:pPr>
      <w:r>
        <w:rPr>
          <w:rFonts w:ascii="Arial" w:cs="Arial" w:eastAsia="Arial" w:hAnsi="Arial"/>
          <w:b/>
          <w:bCs/>
          <w:color w:val="1A1A2E"/>
          <w:sz w:val="32"/>
          <w:szCs w:val="32"/>
        </w:rPr>
        <w:t xml:space="preserve">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SPEC.md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Master specification — every Claude Code session opens this first</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Jamisan_ERP_Spec_Day1.docx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1 business logic — all decisions locked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Jamisan_ERP_Spec_Day2.docx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2 schema decisions and clarifications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Jamisan_ERP_Spec_Day3.docx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3 UI/UX — all 9 role interfaces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Jamisan_ERP_Spec_Day4.docx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4 automation and integration map</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Jamisan_ERP_Spec_Day5.docx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5 tech stack, Git, environment</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Jamisan_ERP_Spec_Amendment.docx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Post-spec amendments — all patches locked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jamisan_erp_schema.dbml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database schema — post Module 1 (62 tables)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jamisan_erp_schema.sql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SQL — production-ready, 6,042 lines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Jamisan_ERP_Build_Agenda.docx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file — full build agenda and module tracker</w:t>
            </w:r>
          </w:p>
        </w:tc>
      </w:tr>
    </w:tbl>
    <w:p>
      <w:r>
        <w:t xml:space="preserve"/>
      </w:r>
    </w:p>
    <w:p>
      <w:pPr>
        <w:pStyle w:val="Heading1"/>
      </w:pPr>
      <w:r>
        <w:rPr>
          <w:rFonts w:ascii="Arial" w:cs="Arial" w:eastAsia="Arial" w:hAnsi="Arial"/>
          <w:b/>
          <w:bCs/>
          <w:color w:val="1A1A2E"/>
          <w:sz w:val="32"/>
          <w:szCs w:val="32"/>
        </w:rPr>
        <w:t xml:space="preserve">Claude Code Session Ritual</w:t>
      </w:r>
    </w:p>
    <w:p>
      <w:r>
        <w:rPr>
          <w:rFonts w:ascii="Arial" w:cs="Arial" w:eastAsia="Arial" w:hAnsi="Arial"/>
          <w:color w:val="333333"/>
          <w:sz w:val="18"/>
          <w:szCs w:val="18"/>
        </w:rPr>
        <w:t xml:space="preserve">Every Claude Code session follows this ritual without exception.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Step 1 — Pull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 pull origin main before starting any session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Step 2 — Read SPEC.md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 Code reads the full SPEC.md first — no exceptions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Step 3 — Read branch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the current module's existing files before writing anything new</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Step 4 — Build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 code in focused, logical increments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Step 5 — Commit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Commit at every meaningful checkpoint with clear message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Step 6 — Test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what was built before ending the session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Step 7 — Merge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Merge to main only when module is confirmed working</w:t>
            </w:r>
          </w:p>
        </w:tc>
      </w:tr>
    </w:tbl>
    <w:p>
      <w:r>
        <w:t xml:space="preserve"/>
      </w:r>
    </w:p>
    <w:p>
      <w:pPr>
        <w:jc w:val="center"/>
      </w:pPr>
      <w:r>
        <w:rPr>
          <w:rFonts w:ascii="Arial" w:cs="Arial" w:eastAsia="Arial" w:hAnsi="Arial"/>
          <w:i/>
          <w:iCs/>
          <w:color w:val="888888"/>
          <w:sz w:val="16"/>
          <w:szCs w:val="16"/>
        </w:rPr>
        <w:t xml:space="preserve">Jamisan ERP — Full Build Agenda  |  Jamisan Global Nigeria Ltd.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2026-03-28T16:29:07.380Z</dcterms:created>
  <dcterms:modified xsi:type="dcterms:W3CDTF">2026-03-28T16:29:07.382Z</dcterms:modified>
</cp:coreProperties>
</file>

<file path=docProps/custom.xml><?xml version="1.0" encoding="utf-8"?>
<Properties xmlns="http://schemas.openxmlformats.org/officeDocument/2006/custom-properties" xmlns:vt="http://schemas.openxmlformats.org/officeDocument/2006/docPropsVTypes"/>
</file>