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D108C" w:rsidRDefault="00105A4A">
      <w:pPr>
        <w:pStyle w:val="2"/>
      </w:pPr>
      <w:r>
        <w:t xml:space="preserve">Diploma </w:t>
      </w:r>
    </w:p>
    <w:p w:rsidR="00BD108C" w:rsidRDefault="00BD108C"/>
    <w:tbl>
      <w:tblPr>
        <w:tblStyle w:val="a6"/>
        <w:tblW w:w="10790" w:type="dxa"/>
        <w:tblInd w:w="-115"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tblPr>
      <w:tblGrid>
        <w:gridCol w:w="10790"/>
      </w:tblGrid>
      <w:tr w:rsidR="00BD108C">
        <w:trPr>
          <w:cnfStyle w:val="100000000000"/>
        </w:trPr>
        <w:tc>
          <w:tcPr>
            <w:cnfStyle w:val="001000000000"/>
            <w:tcW w:w="10790" w:type="dxa"/>
          </w:tcPr>
          <w:p w:rsidR="00BD108C" w:rsidRDefault="001F446C" w:rsidP="00191269">
            <w:pPr>
              <w:pStyle w:val="2"/>
              <w:outlineLvl w:val="1"/>
            </w:pPr>
            <w:r>
              <w:t xml:space="preserve">TITLE: </w:t>
            </w:r>
            <w:r w:rsidR="00191269">
              <w:t>Accounting Fundamentals</w:t>
            </w:r>
          </w:p>
        </w:tc>
      </w:tr>
      <w:tr w:rsidR="00BD108C">
        <w:trPr>
          <w:cnfStyle w:val="000000100000"/>
        </w:trPr>
        <w:tc>
          <w:tcPr>
            <w:cnfStyle w:val="001000000000"/>
            <w:tcW w:w="10790" w:type="dxa"/>
          </w:tcPr>
          <w:p w:rsidR="00BD108C" w:rsidRDefault="00BD108C"/>
          <w:p w:rsidR="00BD108C" w:rsidRDefault="001F446C">
            <w:r>
              <w:t xml:space="preserve">Module Code: </w:t>
            </w:r>
          </w:p>
          <w:p w:rsidR="00BD108C" w:rsidRDefault="00105A4A">
            <w:pPr>
              <w:rPr>
                <w:rFonts w:ascii="Arial" w:eastAsia="Arial" w:hAnsi="Arial" w:cs="Arial"/>
                <w:sz w:val="19"/>
                <w:szCs w:val="19"/>
              </w:rPr>
            </w:pPr>
            <w:r>
              <w:t xml:space="preserve">Module: </w:t>
            </w:r>
            <w:r w:rsidR="00191269">
              <w:t>Accounting Fundamentals</w:t>
            </w:r>
          </w:p>
          <w:p w:rsidR="00BD108C" w:rsidRDefault="00105A4A">
            <w:pPr>
              <w:rPr>
                <w:rFonts w:ascii="Arial" w:eastAsia="Arial" w:hAnsi="Arial" w:cs="Arial"/>
                <w:sz w:val="19"/>
                <w:szCs w:val="19"/>
              </w:rPr>
            </w:pPr>
            <w:r>
              <w:rPr>
                <w:rFonts w:ascii="Arial" w:eastAsia="Arial" w:hAnsi="Arial" w:cs="Arial"/>
                <w:sz w:val="19"/>
                <w:szCs w:val="19"/>
              </w:rPr>
              <w:t>Year: 2017</w:t>
            </w:r>
          </w:p>
          <w:p w:rsidR="00BD108C" w:rsidRDefault="00BD108C">
            <w:pPr>
              <w:rPr>
                <w:rFonts w:ascii="Arial" w:eastAsia="Arial" w:hAnsi="Arial" w:cs="Arial"/>
                <w:sz w:val="19"/>
                <w:szCs w:val="19"/>
              </w:rPr>
            </w:pPr>
          </w:p>
        </w:tc>
      </w:tr>
      <w:tr w:rsidR="00BD108C">
        <w:tc>
          <w:tcPr>
            <w:cnfStyle w:val="001000000000"/>
            <w:tcW w:w="10790" w:type="dxa"/>
          </w:tcPr>
          <w:p w:rsidR="00BD108C" w:rsidRDefault="00105A4A">
            <w:pPr>
              <w:numPr>
                <w:ilvl w:val="0"/>
                <w:numId w:val="2"/>
              </w:numPr>
              <w:spacing w:after="160" w:line="259" w:lineRule="auto"/>
              <w:ind w:hanging="360"/>
            </w:pPr>
            <w:r>
              <w:rPr>
                <w:b w:val="0"/>
              </w:rPr>
              <w:t>Instructional Hours:</w:t>
            </w:r>
          </w:p>
          <w:p w:rsidR="00BD108C" w:rsidRDefault="00BD108C"/>
          <w:p w:rsidR="00BD108C" w:rsidRDefault="00105A4A">
            <w:r>
              <w:rPr>
                <w:b w:val="0"/>
              </w:rPr>
              <w:t>Minimum Requirement: 12 hours</w:t>
            </w:r>
          </w:p>
          <w:p w:rsidR="00BD108C" w:rsidRDefault="00BD108C"/>
          <w:p w:rsidR="00BD108C" w:rsidRDefault="00105A4A">
            <w:r>
              <w:rPr>
                <w:b w:val="0"/>
              </w:rPr>
              <w:t>Lecture: 12 hours</w:t>
            </w:r>
          </w:p>
          <w:p w:rsidR="00BD108C" w:rsidRDefault="00105A4A">
            <w:r>
              <w:rPr>
                <w:b w:val="0"/>
              </w:rPr>
              <w:t>Project: 6 hours</w:t>
            </w:r>
          </w:p>
          <w:p w:rsidR="00BD108C" w:rsidRDefault="00105A4A">
            <w:r>
              <w:rPr>
                <w:b w:val="0"/>
              </w:rPr>
              <w:t>Private study: 12 hours</w:t>
            </w:r>
          </w:p>
          <w:p w:rsidR="00BD108C" w:rsidRDefault="00105A4A">
            <w:r>
              <w:rPr>
                <w:b w:val="0"/>
              </w:rPr>
              <w:t>Total:</w:t>
            </w:r>
            <w:r w:rsidR="001F446C">
              <w:rPr>
                <w:b w:val="0"/>
              </w:rPr>
              <w:t xml:space="preserve"> </w:t>
            </w:r>
          </w:p>
          <w:p w:rsidR="00BD108C" w:rsidRDefault="00BD108C"/>
          <w:p w:rsidR="00BD108C" w:rsidRDefault="00105A4A">
            <w:r>
              <w:t>Credit Value: 2</w:t>
            </w:r>
          </w:p>
          <w:p w:rsidR="00BD108C" w:rsidRDefault="00BD108C"/>
        </w:tc>
      </w:tr>
      <w:tr w:rsidR="00BD108C">
        <w:trPr>
          <w:cnfStyle w:val="000000100000"/>
        </w:trPr>
        <w:tc>
          <w:tcPr>
            <w:cnfStyle w:val="001000000000"/>
            <w:tcW w:w="10790" w:type="dxa"/>
          </w:tcPr>
          <w:p w:rsidR="00BD108C" w:rsidRDefault="00105A4A">
            <w:pPr>
              <w:numPr>
                <w:ilvl w:val="0"/>
                <w:numId w:val="2"/>
              </w:numPr>
              <w:spacing w:after="160" w:line="259" w:lineRule="auto"/>
              <w:ind w:hanging="360"/>
            </w:pPr>
            <w:r>
              <w:rPr>
                <w:b w:val="0"/>
              </w:rPr>
              <w:t>Module Synopsis:</w:t>
            </w:r>
          </w:p>
          <w:p w:rsidR="00BD108C" w:rsidRDefault="00BD108C"/>
          <w:p w:rsidR="00BD108C" w:rsidRDefault="00255E36">
            <w:r>
              <w:rPr>
                <w:b w:val="0"/>
              </w:rPr>
              <w:t>Business</w:t>
            </w:r>
            <w:r w:rsidR="001F446C" w:rsidRPr="001F446C">
              <w:rPr>
                <w:b w:val="0"/>
              </w:rPr>
              <w:t xml:space="preserve"> accounting consists of three basic activities: identifying, recording and communicating the economic events of a company. Accountants identify economic events such as transactions and investments. Accountants use bookkeeping techniques </w:t>
            </w:r>
            <w:proofErr w:type="gramStart"/>
            <w:r w:rsidR="001F446C" w:rsidRPr="001F446C">
              <w:rPr>
                <w:b w:val="0"/>
              </w:rPr>
              <w:t>to systematically record</w:t>
            </w:r>
            <w:proofErr w:type="gramEnd"/>
            <w:r w:rsidR="001F446C" w:rsidRPr="001F446C">
              <w:rPr>
                <w:b w:val="0"/>
              </w:rPr>
              <w:t xml:space="preserve"> economic events. Finally, accountants use financial statements to present their records to people who use accounting information. Sometimes, accounting might also mean analyzing and interpreting financial statements and explaining the meaning of reported data.</w:t>
            </w:r>
          </w:p>
          <w:p w:rsidR="00BD108C" w:rsidRDefault="00BD108C"/>
        </w:tc>
      </w:tr>
      <w:tr w:rsidR="00BD108C">
        <w:tc>
          <w:tcPr>
            <w:cnfStyle w:val="001000000000"/>
            <w:tcW w:w="10790" w:type="dxa"/>
          </w:tcPr>
          <w:p w:rsidR="00BD108C" w:rsidRDefault="00105A4A">
            <w:pPr>
              <w:numPr>
                <w:ilvl w:val="0"/>
                <w:numId w:val="2"/>
              </w:numPr>
              <w:spacing w:line="259" w:lineRule="auto"/>
              <w:ind w:hanging="360"/>
            </w:pPr>
            <w:r>
              <w:rPr>
                <w:b w:val="0"/>
              </w:rPr>
              <w:t>Module Objectives</w:t>
            </w:r>
          </w:p>
          <w:p w:rsidR="00BD108C" w:rsidRDefault="00BD108C">
            <w:pPr>
              <w:spacing w:after="160" w:line="259" w:lineRule="auto"/>
              <w:ind w:left="720"/>
            </w:pPr>
          </w:p>
          <w:p w:rsidR="006C7A5E" w:rsidRDefault="006C7A5E">
            <w:pPr>
              <w:rPr>
                <w:b w:val="0"/>
              </w:rPr>
            </w:pPr>
            <w:r>
              <w:rPr>
                <w:b w:val="0"/>
              </w:rPr>
              <w:t>Students will learn how b</w:t>
            </w:r>
            <w:r w:rsidRPr="006C7A5E">
              <w:rPr>
                <w:b w:val="0"/>
              </w:rPr>
              <w:t xml:space="preserve">usiness accounting is important </w:t>
            </w:r>
            <w:r>
              <w:rPr>
                <w:b w:val="0"/>
              </w:rPr>
              <w:t>by analyzing</w:t>
            </w:r>
            <w:r w:rsidRPr="006C7A5E">
              <w:rPr>
                <w:b w:val="0"/>
              </w:rPr>
              <w:t xml:space="preserve"> income and expenses, which gives an overall picture of t</w:t>
            </w:r>
            <w:r>
              <w:rPr>
                <w:b w:val="0"/>
              </w:rPr>
              <w:t xml:space="preserve">he business's financial health </w:t>
            </w:r>
            <w:proofErr w:type="gramStart"/>
            <w:r>
              <w:rPr>
                <w:b w:val="0"/>
              </w:rPr>
              <w:t>and also</w:t>
            </w:r>
            <w:proofErr w:type="gramEnd"/>
            <w:r>
              <w:rPr>
                <w:b w:val="0"/>
              </w:rPr>
              <w:t xml:space="preserve"> what</w:t>
            </w:r>
            <w:r w:rsidRPr="006C7A5E">
              <w:rPr>
                <w:b w:val="0"/>
              </w:rPr>
              <w:t xml:space="preserve"> bookkeeping</w:t>
            </w:r>
            <w:r>
              <w:rPr>
                <w:b w:val="0"/>
              </w:rPr>
              <w:t xml:space="preserve"> is</w:t>
            </w:r>
            <w:r w:rsidRPr="006C7A5E">
              <w:rPr>
                <w:b w:val="0"/>
              </w:rPr>
              <w:t>, which is more focused on recording business activity and producing documentation of transactions.</w:t>
            </w:r>
          </w:p>
          <w:p w:rsidR="006C7A5E" w:rsidRDefault="006C7A5E">
            <w:pPr>
              <w:rPr>
                <w:b w:val="0"/>
                <w:vertAlign w:val="superscript"/>
              </w:rPr>
            </w:pPr>
          </w:p>
          <w:p w:rsidR="006C7A5E" w:rsidRDefault="006C7A5E">
            <w:pPr>
              <w:rPr>
                <w:b w:val="0"/>
              </w:rPr>
            </w:pPr>
            <w:r>
              <w:rPr>
                <w:b w:val="0"/>
              </w:rPr>
              <w:t>Students will also learn that b</w:t>
            </w:r>
            <w:r w:rsidRPr="006C7A5E">
              <w:rPr>
                <w:b w:val="0"/>
              </w:rPr>
              <w:t>usiness accountants manage and produce financial statements, pay taxes for the company, and oversee all necessary financ</w:t>
            </w:r>
            <w:r>
              <w:rPr>
                <w:b w:val="0"/>
              </w:rPr>
              <w:t>ial reporting via internal or outsource to accounting firms</w:t>
            </w:r>
            <w:r w:rsidRPr="006C7A5E">
              <w:rPr>
                <w:b w:val="0"/>
              </w:rPr>
              <w:t xml:space="preserve">. </w:t>
            </w:r>
          </w:p>
          <w:p w:rsidR="006C7A5E" w:rsidRDefault="006C7A5E">
            <w:pPr>
              <w:rPr>
                <w:b w:val="0"/>
              </w:rPr>
            </w:pPr>
          </w:p>
          <w:p w:rsidR="00BD108C" w:rsidRDefault="006C7A5E">
            <w:pPr>
              <w:rPr>
                <w:b w:val="0"/>
              </w:rPr>
            </w:pPr>
            <w:r>
              <w:rPr>
                <w:b w:val="0"/>
              </w:rPr>
              <w:t>Students will also learn that i</w:t>
            </w:r>
            <w:r w:rsidRPr="006C7A5E">
              <w:rPr>
                <w:b w:val="0"/>
              </w:rPr>
              <w:t>t can be a challenging and rewarding field for anyone interested in finance. Learn business accounting by training on the job, or taking courses and classes to learn about the responsibilities and requirements of the job.</w:t>
            </w:r>
          </w:p>
          <w:p w:rsidR="006C7A5E" w:rsidRDefault="006C7A5E"/>
        </w:tc>
      </w:tr>
      <w:tr w:rsidR="00BD108C">
        <w:trPr>
          <w:cnfStyle w:val="000000100000"/>
        </w:trPr>
        <w:tc>
          <w:tcPr>
            <w:cnfStyle w:val="001000000000"/>
            <w:tcW w:w="10790" w:type="dxa"/>
          </w:tcPr>
          <w:p w:rsidR="00BD108C" w:rsidRDefault="00105A4A">
            <w:pPr>
              <w:numPr>
                <w:ilvl w:val="0"/>
                <w:numId w:val="2"/>
              </w:numPr>
              <w:spacing w:after="160" w:line="259" w:lineRule="auto"/>
              <w:ind w:hanging="360"/>
            </w:pPr>
            <w:r>
              <w:rPr>
                <w:b w:val="0"/>
              </w:rPr>
              <w:t>Learning Outcomes:</w:t>
            </w:r>
          </w:p>
          <w:p w:rsidR="006C7A5E" w:rsidRDefault="006C7A5E" w:rsidP="006C7A5E"/>
          <w:p w:rsidR="00191269" w:rsidRDefault="006C7A5E" w:rsidP="006C7A5E">
            <w:pPr>
              <w:rPr>
                <w:b w:val="0"/>
              </w:rPr>
            </w:pPr>
            <w:r w:rsidRPr="006C7A5E">
              <w:rPr>
                <w:b w:val="0"/>
              </w:rPr>
              <w:t xml:space="preserve">Understand </w:t>
            </w:r>
            <w:r w:rsidR="00191269" w:rsidRPr="006C7A5E">
              <w:rPr>
                <w:b w:val="0"/>
              </w:rPr>
              <w:t>The double entry system for assets</w:t>
            </w:r>
          </w:p>
          <w:p w:rsidR="006C7A5E" w:rsidRPr="006C7A5E" w:rsidRDefault="00571C75" w:rsidP="006C7A5E">
            <w:pPr>
              <w:rPr>
                <w:b w:val="0"/>
              </w:rPr>
            </w:pPr>
            <w:r w:rsidRPr="00571C75">
              <w:rPr>
                <w:b w:val="0"/>
              </w:rPr>
              <w:t>Understand</w:t>
            </w:r>
            <w:r>
              <w:rPr>
                <w:b w:val="0"/>
              </w:rPr>
              <w:t xml:space="preserve"> </w:t>
            </w:r>
            <w:r w:rsidR="006C7A5E" w:rsidRPr="006C7A5E">
              <w:rPr>
                <w:b w:val="0"/>
              </w:rPr>
              <w:t>Trading</w:t>
            </w:r>
            <w:r>
              <w:rPr>
                <w:b w:val="0"/>
              </w:rPr>
              <w:t xml:space="preserve"> and Profit and Loss accounts ( Introduction )</w:t>
            </w:r>
          </w:p>
          <w:p w:rsidR="006C7A5E" w:rsidRPr="006C7A5E" w:rsidRDefault="00571C75" w:rsidP="006C7A5E">
            <w:pPr>
              <w:rPr>
                <w:b w:val="0"/>
              </w:rPr>
            </w:pPr>
            <w:r w:rsidRPr="00571C75">
              <w:rPr>
                <w:b w:val="0"/>
              </w:rPr>
              <w:t>Understand</w:t>
            </w:r>
            <w:r>
              <w:rPr>
                <w:b w:val="0"/>
              </w:rPr>
              <w:t xml:space="preserve"> </w:t>
            </w:r>
            <w:r w:rsidR="006C7A5E">
              <w:rPr>
                <w:b w:val="0"/>
              </w:rPr>
              <w:t>Balance Sheets</w:t>
            </w:r>
          </w:p>
          <w:p w:rsidR="006C7A5E" w:rsidRPr="006C7A5E" w:rsidRDefault="00571C75" w:rsidP="006C7A5E">
            <w:pPr>
              <w:rPr>
                <w:b w:val="0"/>
              </w:rPr>
            </w:pPr>
            <w:r w:rsidRPr="00571C75">
              <w:rPr>
                <w:b w:val="0"/>
              </w:rPr>
              <w:t>Understand</w:t>
            </w:r>
            <w:r>
              <w:rPr>
                <w:b w:val="0"/>
              </w:rPr>
              <w:t xml:space="preserve"> Accounting Concepts</w:t>
            </w:r>
          </w:p>
          <w:p w:rsidR="006C7A5E" w:rsidRPr="006C7A5E" w:rsidRDefault="00571C75" w:rsidP="006C7A5E">
            <w:pPr>
              <w:rPr>
                <w:b w:val="0"/>
              </w:rPr>
            </w:pPr>
            <w:r w:rsidRPr="00571C75">
              <w:rPr>
                <w:b w:val="0"/>
              </w:rPr>
              <w:t>Understand</w:t>
            </w:r>
            <w:r>
              <w:rPr>
                <w:b w:val="0"/>
              </w:rPr>
              <w:t xml:space="preserve"> </w:t>
            </w:r>
            <w:r w:rsidR="00191269">
              <w:rPr>
                <w:b w:val="0"/>
              </w:rPr>
              <w:t>Accounts Journal</w:t>
            </w:r>
          </w:p>
          <w:p w:rsidR="006C7A5E" w:rsidRDefault="00571C75" w:rsidP="006C7A5E">
            <w:pPr>
              <w:rPr>
                <w:b w:val="0"/>
              </w:rPr>
            </w:pPr>
            <w:r w:rsidRPr="00571C75">
              <w:rPr>
                <w:b w:val="0"/>
              </w:rPr>
              <w:t>Understand</w:t>
            </w:r>
            <w:r>
              <w:rPr>
                <w:b w:val="0"/>
              </w:rPr>
              <w:t xml:space="preserve"> </w:t>
            </w:r>
            <w:r w:rsidR="00191269">
              <w:rPr>
                <w:b w:val="0"/>
              </w:rPr>
              <w:t>Book-keeping</w:t>
            </w:r>
          </w:p>
          <w:p w:rsidR="00571C75" w:rsidRPr="006C7A5E" w:rsidRDefault="00571C75" w:rsidP="006C7A5E">
            <w:pPr>
              <w:rPr>
                <w:b w:val="0"/>
              </w:rPr>
            </w:pPr>
          </w:p>
          <w:p w:rsidR="00BD108C" w:rsidRDefault="00BD108C" w:rsidP="006C7A5E"/>
        </w:tc>
      </w:tr>
      <w:tr w:rsidR="00BD108C">
        <w:tc>
          <w:tcPr>
            <w:cnfStyle w:val="001000000000"/>
            <w:tcW w:w="10790" w:type="dxa"/>
          </w:tcPr>
          <w:p w:rsidR="00BD108C" w:rsidRDefault="00105A4A">
            <w:pPr>
              <w:numPr>
                <w:ilvl w:val="0"/>
                <w:numId w:val="2"/>
              </w:numPr>
              <w:spacing w:after="160" w:line="259" w:lineRule="auto"/>
              <w:ind w:hanging="360"/>
            </w:pPr>
            <w:r>
              <w:rPr>
                <w:b w:val="0"/>
              </w:rPr>
              <w:t>Assessment Components:</w:t>
            </w:r>
          </w:p>
          <w:p w:rsidR="00BD108C" w:rsidRDefault="00BD108C"/>
          <w:p w:rsidR="00BD108C" w:rsidRDefault="00105A4A">
            <w:r>
              <w:rPr>
                <w:b w:val="0"/>
              </w:rPr>
              <w:t>To successfully complete the module students must perform the following:</w:t>
            </w:r>
          </w:p>
          <w:p w:rsidR="00BD108C" w:rsidRDefault="00BD108C"/>
          <w:tbl>
            <w:tblPr>
              <w:tblStyle w:val="a5"/>
              <w:tblW w:w="10564"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tblPr>
            <w:tblGrid>
              <w:gridCol w:w="3521"/>
              <w:gridCol w:w="3521"/>
              <w:gridCol w:w="3522"/>
            </w:tblGrid>
            <w:tr w:rsidR="00BD108C">
              <w:trPr>
                <w:cnfStyle w:val="100000000000"/>
              </w:trPr>
              <w:tc>
                <w:tcPr>
                  <w:cnfStyle w:val="001000000000"/>
                  <w:tcW w:w="3521" w:type="dxa"/>
                </w:tcPr>
                <w:p w:rsidR="00BD108C" w:rsidRDefault="00105A4A">
                  <w:r>
                    <w:lastRenderedPageBreak/>
                    <w:t>Components</w:t>
                  </w:r>
                </w:p>
              </w:tc>
              <w:tc>
                <w:tcPr>
                  <w:tcW w:w="3521" w:type="dxa"/>
                </w:tcPr>
                <w:p w:rsidR="00BD108C" w:rsidRDefault="00105A4A">
                  <w:pPr>
                    <w:cnfStyle w:val="100000000000"/>
                  </w:pPr>
                  <w:proofErr w:type="spellStart"/>
                  <w:r>
                    <w:t>Weightage</w:t>
                  </w:r>
                  <w:proofErr w:type="spellEnd"/>
                </w:p>
              </w:tc>
              <w:tc>
                <w:tcPr>
                  <w:tcW w:w="3522" w:type="dxa"/>
                </w:tcPr>
                <w:p w:rsidR="00BD108C" w:rsidRDefault="00105A4A">
                  <w:pPr>
                    <w:cnfStyle w:val="100000000000"/>
                  </w:pPr>
                  <w:r>
                    <w:t>Due Date</w:t>
                  </w:r>
                </w:p>
              </w:tc>
            </w:tr>
            <w:tr w:rsidR="00BD108C">
              <w:trPr>
                <w:cnfStyle w:val="000000100000"/>
              </w:trPr>
              <w:tc>
                <w:tcPr>
                  <w:cnfStyle w:val="001000000000"/>
                  <w:tcW w:w="3521" w:type="dxa"/>
                </w:tcPr>
                <w:p w:rsidR="00BD108C" w:rsidRDefault="00105A4A">
                  <w:r>
                    <w:rPr>
                      <w:b w:val="0"/>
                    </w:rPr>
                    <w:t>Assignment</w:t>
                  </w:r>
                </w:p>
              </w:tc>
              <w:tc>
                <w:tcPr>
                  <w:tcW w:w="3521" w:type="dxa"/>
                </w:tcPr>
                <w:p w:rsidR="00BD108C" w:rsidRDefault="00105A4A">
                  <w:pPr>
                    <w:cnfStyle w:val="000000100000"/>
                  </w:pPr>
                  <w:r>
                    <w:t>100%</w:t>
                  </w:r>
                </w:p>
              </w:tc>
              <w:tc>
                <w:tcPr>
                  <w:tcW w:w="3522" w:type="dxa"/>
                </w:tcPr>
                <w:p w:rsidR="00BD108C" w:rsidRDefault="00105A4A">
                  <w:pPr>
                    <w:cnfStyle w:val="000000100000"/>
                  </w:pPr>
                  <w:r>
                    <w:t>2 weeks after end of module</w:t>
                  </w:r>
                </w:p>
              </w:tc>
            </w:tr>
          </w:tbl>
          <w:p w:rsidR="00BD108C" w:rsidRDefault="00BD108C"/>
          <w:p w:rsidR="00BD108C" w:rsidRDefault="00105A4A">
            <w:pPr>
              <w:numPr>
                <w:ilvl w:val="0"/>
                <w:numId w:val="1"/>
              </w:numPr>
              <w:spacing w:after="160" w:line="259" w:lineRule="auto"/>
              <w:ind w:hanging="360"/>
            </w:pPr>
            <w:r>
              <w:rPr>
                <w:b w:val="0"/>
              </w:rPr>
              <w:t>The nominal word count for this module is 1,200 words. The suggested range is in between 1000-1500</w:t>
            </w:r>
          </w:p>
          <w:p w:rsidR="00BD108C" w:rsidRDefault="00BD108C"/>
        </w:tc>
      </w:tr>
      <w:tr w:rsidR="00BD108C">
        <w:trPr>
          <w:cnfStyle w:val="000000100000"/>
        </w:trPr>
        <w:tc>
          <w:tcPr>
            <w:cnfStyle w:val="001000000000"/>
            <w:tcW w:w="10790" w:type="dxa"/>
          </w:tcPr>
          <w:p w:rsidR="00BD108C" w:rsidRDefault="00105A4A">
            <w:pPr>
              <w:numPr>
                <w:ilvl w:val="0"/>
                <w:numId w:val="2"/>
              </w:numPr>
              <w:spacing w:after="160" w:line="259" w:lineRule="auto"/>
              <w:ind w:hanging="360"/>
            </w:pPr>
            <w:r>
              <w:rPr>
                <w:b w:val="0"/>
              </w:rPr>
              <w:lastRenderedPageBreak/>
              <w:t>Teaching and learning strategies</w:t>
            </w:r>
          </w:p>
          <w:p w:rsidR="00BD108C" w:rsidRDefault="00BD108C"/>
          <w:p w:rsidR="00BD108C" w:rsidRDefault="00105A4A">
            <w:r>
              <w:t xml:space="preserve">Study of this module is by classroom tuition, </w:t>
            </w:r>
            <w:proofErr w:type="gramStart"/>
            <w:r>
              <w:t>case-study</w:t>
            </w:r>
            <w:proofErr w:type="gramEnd"/>
            <w:r>
              <w:t xml:space="preserve"> and independent study.</w:t>
            </w:r>
          </w:p>
          <w:p w:rsidR="00BD108C" w:rsidRDefault="00BD108C"/>
          <w:p w:rsidR="00BD108C" w:rsidRDefault="00BD108C"/>
          <w:p w:rsidR="00BD108C" w:rsidRDefault="00105A4A">
            <w:r>
              <w:t>Teaching media includes:</w:t>
            </w:r>
          </w:p>
          <w:p w:rsidR="00BD108C" w:rsidRDefault="00BD108C"/>
          <w:p w:rsidR="00BD108C" w:rsidRDefault="00105A4A">
            <w:pPr>
              <w:numPr>
                <w:ilvl w:val="0"/>
                <w:numId w:val="1"/>
              </w:numPr>
              <w:spacing w:line="259" w:lineRule="auto"/>
              <w:ind w:hanging="360"/>
            </w:pPr>
            <w:r>
              <w:rPr>
                <w:b w:val="0"/>
              </w:rPr>
              <w:t>PowerPoint</w:t>
            </w:r>
          </w:p>
          <w:p w:rsidR="00BD108C" w:rsidRDefault="00105A4A">
            <w:pPr>
              <w:numPr>
                <w:ilvl w:val="0"/>
                <w:numId w:val="1"/>
              </w:numPr>
              <w:spacing w:line="259" w:lineRule="auto"/>
              <w:ind w:hanging="360"/>
            </w:pPr>
            <w:r>
              <w:rPr>
                <w:b w:val="0"/>
              </w:rPr>
              <w:t>Multimedia Resources</w:t>
            </w:r>
          </w:p>
          <w:p w:rsidR="00BD108C" w:rsidRDefault="00105A4A">
            <w:pPr>
              <w:numPr>
                <w:ilvl w:val="0"/>
                <w:numId w:val="1"/>
              </w:numPr>
              <w:spacing w:after="160" w:line="259" w:lineRule="auto"/>
              <w:ind w:hanging="360"/>
            </w:pPr>
            <w:r>
              <w:rPr>
                <w:b w:val="0"/>
              </w:rPr>
              <w:t>Books references</w:t>
            </w:r>
          </w:p>
          <w:p w:rsidR="00BD108C" w:rsidRDefault="00BD108C"/>
        </w:tc>
      </w:tr>
      <w:tr w:rsidR="00BD108C">
        <w:tc>
          <w:tcPr>
            <w:cnfStyle w:val="001000000000"/>
            <w:tcW w:w="10790" w:type="dxa"/>
          </w:tcPr>
          <w:p w:rsidR="00BD108C" w:rsidRDefault="00105A4A">
            <w:pPr>
              <w:numPr>
                <w:ilvl w:val="0"/>
                <w:numId w:val="2"/>
              </w:numPr>
              <w:spacing w:after="160" w:line="259" w:lineRule="auto"/>
              <w:ind w:hanging="360"/>
            </w:pPr>
            <w:r>
              <w:rPr>
                <w:b w:val="0"/>
              </w:rPr>
              <w:t>Recommended Reading</w:t>
            </w:r>
          </w:p>
          <w:p w:rsidR="00BD108C" w:rsidRDefault="00BD108C"/>
        </w:tc>
      </w:tr>
    </w:tbl>
    <w:p w:rsidR="00BD108C" w:rsidRDefault="00BD108C"/>
    <w:p w:rsidR="00BD108C" w:rsidRDefault="00BD108C"/>
    <w:p w:rsidR="00BD108C" w:rsidRDefault="00105A4A">
      <w:r>
        <w:br w:type="page"/>
      </w:r>
    </w:p>
    <w:p w:rsidR="00BD108C" w:rsidRDefault="00105A4A">
      <w:pPr>
        <w:pStyle w:val="2"/>
      </w:pPr>
      <w:r>
        <w:lastRenderedPageBreak/>
        <w:t>Detailed Syllabus</w:t>
      </w:r>
    </w:p>
    <w:p w:rsidR="00BD108C" w:rsidRDefault="00BD108C"/>
    <w:tbl>
      <w:tblPr>
        <w:tblStyle w:val="a7"/>
        <w:tblW w:w="10790" w:type="dxa"/>
        <w:tblInd w:w="-115"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tblPr>
      <w:tblGrid>
        <w:gridCol w:w="10790"/>
      </w:tblGrid>
      <w:tr w:rsidR="00BD108C">
        <w:trPr>
          <w:cnfStyle w:val="100000000000"/>
        </w:trPr>
        <w:tc>
          <w:tcPr>
            <w:cnfStyle w:val="001000000000"/>
            <w:tcW w:w="10790" w:type="dxa"/>
          </w:tcPr>
          <w:p w:rsidR="00BD108C" w:rsidRDefault="00105A4A">
            <w:r>
              <w:t>Learning Objectives:</w:t>
            </w:r>
          </w:p>
        </w:tc>
      </w:tr>
      <w:tr w:rsidR="00BD108C">
        <w:trPr>
          <w:cnfStyle w:val="000000100000"/>
        </w:trPr>
        <w:tc>
          <w:tcPr>
            <w:cnfStyle w:val="001000000000"/>
            <w:tcW w:w="10790" w:type="dxa"/>
          </w:tcPr>
          <w:p w:rsidR="00BD108C" w:rsidRDefault="00105A4A" w:rsidP="00A101A7">
            <w:r>
              <w:t xml:space="preserve">1. </w:t>
            </w:r>
            <w:r w:rsidR="00A101A7" w:rsidRPr="00A101A7">
              <w:t>What is accounting</w:t>
            </w:r>
          </w:p>
        </w:tc>
      </w:tr>
      <w:tr w:rsidR="00BD108C">
        <w:tc>
          <w:tcPr>
            <w:cnfStyle w:val="001000000000"/>
            <w:tcW w:w="10790" w:type="dxa"/>
          </w:tcPr>
          <w:p w:rsidR="00105A4A" w:rsidRDefault="00105A4A" w:rsidP="00105A4A">
            <w:pPr>
              <w:rPr>
                <w:b w:val="0"/>
              </w:rPr>
            </w:pPr>
          </w:p>
          <w:p w:rsidR="00191269" w:rsidRDefault="00191269" w:rsidP="00191269">
            <w:pPr>
              <w:rPr>
                <w:rFonts w:eastAsia="Helvetica Neue"/>
                <w:color w:val="3B3835"/>
                <w:shd w:val="clear" w:color="auto" w:fill="EEEEEE"/>
              </w:rPr>
            </w:pPr>
          </w:p>
          <w:p w:rsidR="00191269" w:rsidRPr="00334D47" w:rsidRDefault="00191269" w:rsidP="00191269">
            <w:pPr>
              <w:rPr>
                <w:rFonts w:eastAsia="Helvetica Neue"/>
                <w:color w:val="3B3835"/>
                <w:shd w:val="clear" w:color="auto" w:fill="EEEEEE"/>
              </w:rPr>
            </w:pPr>
            <w:r>
              <w:rPr>
                <w:rFonts w:eastAsia="Helvetica Neue"/>
                <w:b w:val="0"/>
                <w:color w:val="3B3835"/>
                <w:sz w:val="24"/>
                <w:szCs w:val="24"/>
                <w:shd w:val="clear" w:color="auto" w:fill="EEEEEE"/>
              </w:rPr>
              <w:t>3.0 What is Accounting</w:t>
            </w:r>
          </w:p>
          <w:p w:rsidR="00191269" w:rsidRPr="00334D47" w:rsidRDefault="00191269" w:rsidP="00191269">
            <w:pPr>
              <w:rPr>
                <w:rFonts w:eastAsia="Helvetica Neue"/>
                <w:color w:val="3B3835"/>
                <w:shd w:val="clear" w:color="auto" w:fill="EEEEEE"/>
              </w:rPr>
            </w:pPr>
            <w:r>
              <w:rPr>
                <w:rFonts w:eastAsia="Helvetica Neue"/>
                <w:b w:val="0"/>
                <w:color w:val="3B3835"/>
                <w:sz w:val="24"/>
                <w:szCs w:val="24"/>
                <w:shd w:val="clear" w:color="auto" w:fill="EEEEEE"/>
              </w:rPr>
              <w:t>3.2 Double Entry System</w:t>
            </w:r>
          </w:p>
          <w:p w:rsidR="00191269" w:rsidRDefault="00191269" w:rsidP="00191269">
            <w:pPr>
              <w:rPr>
                <w:rFonts w:eastAsia="Helvetica Neue"/>
                <w:color w:val="3B3835"/>
                <w:shd w:val="clear" w:color="auto" w:fill="EEEEEE"/>
              </w:rPr>
            </w:pPr>
            <w:r>
              <w:rPr>
                <w:rFonts w:eastAsia="Helvetica Neue"/>
                <w:b w:val="0"/>
                <w:color w:val="3B3835"/>
                <w:sz w:val="24"/>
                <w:szCs w:val="24"/>
                <w:shd w:val="clear" w:color="auto" w:fill="EEEEEE"/>
              </w:rPr>
              <w:t>3.3 3 Golden rule of accounting</w:t>
            </w:r>
          </w:p>
          <w:p w:rsidR="00105A4A" w:rsidRDefault="00105A4A" w:rsidP="00A101A7"/>
        </w:tc>
      </w:tr>
      <w:tr w:rsidR="00BD108C">
        <w:trPr>
          <w:cnfStyle w:val="000000100000"/>
        </w:trPr>
        <w:tc>
          <w:tcPr>
            <w:cnfStyle w:val="001000000000"/>
            <w:tcW w:w="10790" w:type="dxa"/>
          </w:tcPr>
          <w:p w:rsidR="00BD108C" w:rsidRDefault="00105A4A" w:rsidP="00191269">
            <w:r>
              <w:t xml:space="preserve">2. </w:t>
            </w:r>
            <w:r w:rsidR="00191269">
              <w:t>Classification of Account</w:t>
            </w:r>
          </w:p>
        </w:tc>
      </w:tr>
      <w:tr w:rsidR="00BD108C">
        <w:tc>
          <w:tcPr>
            <w:cnfStyle w:val="001000000000"/>
            <w:tcW w:w="10790" w:type="dxa"/>
          </w:tcPr>
          <w:p w:rsidR="00105A4A" w:rsidRDefault="00105A4A" w:rsidP="00105A4A">
            <w:pPr>
              <w:rPr>
                <w:b w:val="0"/>
              </w:rPr>
            </w:pPr>
            <w:bookmarkStart w:id="0" w:name="_gjdgxs" w:colFirst="0" w:colLast="0"/>
            <w:bookmarkEnd w:id="0"/>
          </w:p>
          <w:p w:rsidR="00191269" w:rsidRPr="00334D47" w:rsidRDefault="00191269" w:rsidP="00191269">
            <w:pPr>
              <w:rPr>
                <w:rFonts w:eastAsia="Helvetica Neue"/>
                <w:color w:val="3B3835"/>
                <w:shd w:val="clear" w:color="auto" w:fill="EEEEEE"/>
              </w:rPr>
            </w:pPr>
            <w:r>
              <w:rPr>
                <w:rFonts w:eastAsia="Helvetica Neue"/>
                <w:b w:val="0"/>
                <w:color w:val="3B3835"/>
                <w:sz w:val="24"/>
                <w:szCs w:val="24"/>
                <w:shd w:val="clear" w:color="auto" w:fill="EEEEEE"/>
              </w:rPr>
              <w:t>3.4 Classification of accounts</w:t>
            </w:r>
          </w:p>
          <w:p w:rsidR="00191269" w:rsidRPr="00334D47" w:rsidRDefault="00191269" w:rsidP="00191269">
            <w:pPr>
              <w:rPr>
                <w:rFonts w:eastAsia="Helvetica Neue"/>
                <w:color w:val="3B3835"/>
                <w:shd w:val="clear" w:color="auto" w:fill="EEEEEE"/>
              </w:rPr>
            </w:pPr>
            <w:r>
              <w:rPr>
                <w:rFonts w:eastAsia="Helvetica Neue"/>
                <w:b w:val="0"/>
                <w:color w:val="3B3835"/>
                <w:sz w:val="24"/>
                <w:szCs w:val="24"/>
                <w:shd w:val="clear" w:color="auto" w:fill="EEEEEE"/>
              </w:rPr>
              <w:t>3.4 Three main statement</w:t>
            </w:r>
          </w:p>
          <w:p w:rsidR="00191269" w:rsidRDefault="00191269" w:rsidP="00191269">
            <w:pPr>
              <w:rPr>
                <w:rFonts w:eastAsia="Helvetica Neue"/>
                <w:color w:val="3B3835"/>
                <w:shd w:val="clear" w:color="auto" w:fill="EEEEEE"/>
              </w:rPr>
            </w:pPr>
            <w:r>
              <w:rPr>
                <w:rFonts w:eastAsia="Helvetica Neue"/>
                <w:b w:val="0"/>
                <w:color w:val="3B3835"/>
                <w:sz w:val="24"/>
                <w:szCs w:val="24"/>
                <w:shd w:val="clear" w:color="auto" w:fill="EEEEEE"/>
              </w:rPr>
              <w:t>3.5 Journal</w:t>
            </w:r>
          </w:p>
          <w:p w:rsidR="00A101A7" w:rsidRDefault="00A101A7" w:rsidP="00A101A7">
            <w:pPr>
              <w:rPr>
                <w:b w:val="0"/>
              </w:rPr>
            </w:pPr>
          </w:p>
          <w:p w:rsidR="00105A4A" w:rsidRDefault="00105A4A" w:rsidP="00A101A7"/>
        </w:tc>
      </w:tr>
      <w:tr w:rsidR="00BD108C">
        <w:trPr>
          <w:cnfStyle w:val="000000100000"/>
        </w:trPr>
        <w:tc>
          <w:tcPr>
            <w:cnfStyle w:val="001000000000"/>
            <w:tcW w:w="10790" w:type="dxa"/>
          </w:tcPr>
          <w:p w:rsidR="00BD108C" w:rsidRDefault="00105A4A" w:rsidP="00191269">
            <w:r>
              <w:t xml:space="preserve">3. </w:t>
            </w:r>
            <w:r w:rsidR="00191269">
              <w:t>Balance Sheet</w:t>
            </w:r>
          </w:p>
        </w:tc>
      </w:tr>
      <w:tr w:rsidR="00BD108C">
        <w:tc>
          <w:tcPr>
            <w:cnfStyle w:val="001000000000"/>
            <w:tcW w:w="10790" w:type="dxa"/>
          </w:tcPr>
          <w:p w:rsidR="00105A4A" w:rsidRDefault="00105A4A" w:rsidP="00105A4A">
            <w:pPr>
              <w:rPr>
                <w:b w:val="0"/>
              </w:rPr>
            </w:pPr>
          </w:p>
          <w:p w:rsidR="00191269" w:rsidRDefault="00191269" w:rsidP="00191269">
            <w:pPr>
              <w:rPr>
                <w:rFonts w:eastAsia="Helvetica Neue"/>
                <w:color w:val="3B3835"/>
                <w:shd w:val="clear" w:color="auto" w:fill="EEEEEE"/>
              </w:rPr>
            </w:pPr>
            <w:r>
              <w:rPr>
                <w:rFonts w:eastAsia="Helvetica Neue"/>
                <w:b w:val="0"/>
                <w:color w:val="3B3835"/>
                <w:sz w:val="24"/>
                <w:szCs w:val="24"/>
                <w:shd w:val="clear" w:color="auto" w:fill="EEEEEE"/>
              </w:rPr>
              <w:t xml:space="preserve">3.6 Balance Sheet </w:t>
            </w:r>
          </w:p>
          <w:p w:rsidR="00191269" w:rsidRDefault="00191269" w:rsidP="00191269">
            <w:pPr>
              <w:rPr>
                <w:rFonts w:eastAsia="Helvetica Neue"/>
                <w:color w:val="3B3835"/>
                <w:shd w:val="clear" w:color="auto" w:fill="EEEEEE"/>
              </w:rPr>
            </w:pPr>
            <w:r>
              <w:rPr>
                <w:rFonts w:eastAsia="Helvetica Neue"/>
                <w:b w:val="0"/>
                <w:color w:val="3B3835"/>
                <w:sz w:val="24"/>
                <w:szCs w:val="24"/>
                <w:shd w:val="clear" w:color="auto" w:fill="EEEEEE"/>
              </w:rPr>
              <w:t>3.7 Cash Flow statement</w:t>
            </w:r>
          </w:p>
          <w:p w:rsidR="00105A4A" w:rsidRPr="00A101A7" w:rsidRDefault="00105A4A" w:rsidP="00A101A7"/>
        </w:tc>
      </w:tr>
      <w:tr w:rsidR="00BD108C">
        <w:trPr>
          <w:cnfStyle w:val="000000100000"/>
        </w:trPr>
        <w:tc>
          <w:tcPr>
            <w:cnfStyle w:val="001000000000"/>
            <w:tcW w:w="10790" w:type="dxa"/>
          </w:tcPr>
          <w:p w:rsidR="00BD108C" w:rsidRDefault="00105A4A" w:rsidP="00191269">
            <w:r>
              <w:t xml:space="preserve">4. </w:t>
            </w:r>
            <w:r w:rsidR="00191269">
              <w:t>Book-Keeping</w:t>
            </w:r>
          </w:p>
        </w:tc>
      </w:tr>
      <w:tr w:rsidR="00BD108C">
        <w:tc>
          <w:tcPr>
            <w:cnfStyle w:val="001000000000"/>
            <w:tcW w:w="10790" w:type="dxa"/>
          </w:tcPr>
          <w:p w:rsidR="00BD108C" w:rsidRDefault="00BD108C" w:rsidP="00571C75"/>
          <w:p w:rsidR="00191269" w:rsidRPr="00334D47" w:rsidRDefault="00191269" w:rsidP="00191269">
            <w:pPr>
              <w:rPr>
                <w:rFonts w:eastAsia="Helvetica Neue"/>
                <w:color w:val="3B3835"/>
                <w:shd w:val="clear" w:color="auto" w:fill="EEEEEE"/>
              </w:rPr>
            </w:pPr>
            <w:r>
              <w:rPr>
                <w:rFonts w:eastAsia="Helvetica Neue"/>
                <w:b w:val="0"/>
                <w:color w:val="3B3835"/>
                <w:sz w:val="24"/>
                <w:szCs w:val="24"/>
                <w:shd w:val="clear" w:color="auto" w:fill="EEEEEE"/>
              </w:rPr>
              <w:t>3.8 Book-keeping and accounting</w:t>
            </w:r>
          </w:p>
          <w:p w:rsidR="004A15FC" w:rsidRDefault="00191269" w:rsidP="00191269">
            <w:pPr>
              <w:rPr>
                <w:b w:val="0"/>
              </w:rPr>
            </w:pPr>
            <w:r>
              <w:rPr>
                <w:rFonts w:eastAsia="Helvetica Neue"/>
                <w:b w:val="0"/>
                <w:color w:val="3B3835"/>
                <w:sz w:val="24"/>
                <w:szCs w:val="24"/>
                <w:shd w:val="clear" w:color="auto" w:fill="EEEEEE"/>
              </w:rPr>
              <w:t>3.9 Branches of accounting</w:t>
            </w:r>
            <w:bookmarkStart w:id="1" w:name="_GoBack"/>
            <w:bookmarkEnd w:id="1"/>
            <w:r w:rsidRPr="004245A9">
              <w:rPr>
                <w:b w:val="0"/>
              </w:rPr>
              <w:t xml:space="preserve"> </w:t>
            </w:r>
          </w:p>
          <w:p w:rsidR="00191269" w:rsidRPr="004245A9" w:rsidRDefault="00191269" w:rsidP="00191269">
            <w:pPr>
              <w:rPr>
                <w:b w:val="0"/>
              </w:rPr>
            </w:pPr>
          </w:p>
        </w:tc>
      </w:tr>
    </w:tbl>
    <w:p w:rsidR="00BD108C" w:rsidRDefault="00BD108C"/>
    <w:sectPr w:rsidR="00BD108C" w:rsidSect="00212D41">
      <w:pgSz w:w="12240" w:h="15840"/>
      <w:pgMar w:top="720" w:right="720" w:bottom="720" w:left="72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Gentium Basic"/>
    <w:panose1 w:val="020F0502020204030204"/>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Helvetica Neue">
    <w:altName w:val="Segoe Print"/>
    <w:charset w:val="00"/>
    <w:family w:val="auto"/>
    <w:pitch w:val="default"/>
    <w:sig w:usb0="00000000" w:usb1="00000000" w:usb2="00000000" w:usb3="00000000" w:csb0="00000000" w:csb1="00000000"/>
  </w:font>
  <w:font w:name="SimSun">
    <w:altName w:val="宋体"/>
    <w:panose1 w:val="02010600030101010101"/>
    <w:charset w:val="86"/>
    <w:family w:val="auto"/>
    <w:pitch w:val="variable"/>
    <w:sig w:usb0="00000003" w:usb1="080E0000" w:usb2="00000010" w:usb3="00000000" w:csb0="00040001" w:csb1="00000000"/>
  </w:font>
  <w:font w:name="Cambria">
    <w:altName w:val="Gentium Basic"/>
    <w:panose1 w:val="02040503050406030204"/>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5D8B"/>
    <w:multiLevelType w:val="multilevel"/>
    <w:tmpl w:val="E280D48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22DD2DFE"/>
    <w:multiLevelType w:val="multilevel"/>
    <w:tmpl w:val="6F9AFB6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39437045"/>
    <w:multiLevelType w:val="hybridMultilevel"/>
    <w:tmpl w:val="A384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C878A6"/>
    <w:multiLevelType w:val="hybridMultilevel"/>
    <w:tmpl w:val="83E44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4B4B75"/>
    <w:multiLevelType w:val="hybridMultilevel"/>
    <w:tmpl w:val="5EDEC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626465"/>
    <w:multiLevelType w:val="hybridMultilevel"/>
    <w:tmpl w:val="FDB0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BD108C"/>
    <w:rsid w:val="00105A4A"/>
    <w:rsid w:val="00191269"/>
    <w:rsid w:val="001F446C"/>
    <w:rsid w:val="00212D41"/>
    <w:rsid w:val="00255E36"/>
    <w:rsid w:val="004245A9"/>
    <w:rsid w:val="004A15FC"/>
    <w:rsid w:val="00571C75"/>
    <w:rsid w:val="006C7A5E"/>
    <w:rsid w:val="00901EDF"/>
    <w:rsid w:val="00A101A7"/>
    <w:rsid w:val="00BD108C"/>
  </w:rsids>
  <m:mathPr>
    <m:mathFont m:val="Cambria Math"/>
    <m:brkBin m:val="before"/>
    <m:brkBinSub m:val="--"/>
    <m:smallFrac m:val="off"/>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212D41"/>
  </w:style>
  <w:style w:type="paragraph" w:styleId="1">
    <w:name w:val="heading 1"/>
    <w:basedOn w:val="a"/>
    <w:next w:val="a"/>
    <w:rsid w:val="00212D41"/>
    <w:pPr>
      <w:keepNext/>
      <w:keepLines/>
      <w:spacing w:before="480" w:after="120"/>
      <w:contextualSpacing/>
      <w:outlineLvl w:val="0"/>
    </w:pPr>
    <w:rPr>
      <w:b/>
      <w:sz w:val="48"/>
      <w:szCs w:val="48"/>
    </w:rPr>
  </w:style>
  <w:style w:type="paragraph" w:styleId="2">
    <w:name w:val="heading 2"/>
    <w:basedOn w:val="a"/>
    <w:next w:val="a"/>
    <w:rsid w:val="00212D41"/>
    <w:pPr>
      <w:keepNext/>
      <w:keepLines/>
      <w:spacing w:before="40" w:after="0"/>
      <w:outlineLvl w:val="1"/>
    </w:pPr>
    <w:rPr>
      <w:color w:val="2E75B5"/>
      <w:sz w:val="26"/>
      <w:szCs w:val="26"/>
    </w:rPr>
  </w:style>
  <w:style w:type="paragraph" w:styleId="3">
    <w:name w:val="heading 3"/>
    <w:basedOn w:val="a"/>
    <w:next w:val="a"/>
    <w:rsid w:val="00212D41"/>
    <w:pPr>
      <w:keepNext/>
      <w:keepLines/>
      <w:spacing w:before="280" w:after="80"/>
      <w:contextualSpacing/>
      <w:outlineLvl w:val="2"/>
    </w:pPr>
    <w:rPr>
      <w:b/>
      <w:sz w:val="28"/>
      <w:szCs w:val="28"/>
    </w:rPr>
  </w:style>
  <w:style w:type="paragraph" w:styleId="4">
    <w:name w:val="heading 4"/>
    <w:basedOn w:val="a"/>
    <w:next w:val="a"/>
    <w:rsid w:val="00212D41"/>
    <w:pPr>
      <w:keepNext/>
      <w:keepLines/>
      <w:spacing w:before="240" w:after="40"/>
      <w:contextualSpacing/>
      <w:outlineLvl w:val="3"/>
    </w:pPr>
    <w:rPr>
      <w:b/>
      <w:sz w:val="24"/>
      <w:szCs w:val="24"/>
    </w:rPr>
  </w:style>
  <w:style w:type="paragraph" w:styleId="5">
    <w:name w:val="heading 5"/>
    <w:basedOn w:val="a"/>
    <w:next w:val="a"/>
    <w:rsid w:val="00212D41"/>
    <w:pPr>
      <w:keepNext/>
      <w:keepLines/>
      <w:spacing w:before="220" w:after="40"/>
      <w:contextualSpacing/>
      <w:outlineLvl w:val="4"/>
    </w:pPr>
    <w:rPr>
      <w:b/>
    </w:rPr>
  </w:style>
  <w:style w:type="paragraph" w:styleId="6">
    <w:name w:val="heading 6"/>
    <w:basedOn w:val="a"/>
    <w:next w:val="a"/>
    <w:rsid w:val="00212D41"/>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212D41"/>
    <w:pPr>
      <w:keepNext/>
      <w:keepLines/>
      <w:spacing w:after="0" w:line="240" w:lineRule="auto"/>
    </w:pPr>
    <w:rPr>
      <w:sz w:val="56"/>
      <w:szCs w:val="56"/>
    </w:rPr>
  </w:style>
  <w:style w:type="paragraph" w:styleId="a4">
    <w:name w:val="Subtitle"/>
    <w:basedOn w:val="a"/>
    <w:next w:val="a"/>
    <w:rsid w:val="00212D41"/>
    <w:pPr>
      <w:keepNext/>
      <w:keepLines/>
      <w:spacing w:before="360" w:after="80"/>
      <w:contextualSpacing/>
    </w:pPr>
    <w:rPr>
      <w:rFonts w:ascii="Georgia" w:eastAsia="Georgia" w:hAnsi="Georgia" w:cs="Georgia"/>
      <w:i/>
      <w:color w:val="666666"/>
      <w:sz w:val="48"/>
      <w:szCs w:val="48"/>
    </w:rPr>
  </w:style>
  <w:style w:type="table" w:customStyle="1" w:styleId="a5">
    <w:basedOn w:val="a1"/>
    <w:rsid w:val="00212D41"/>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6">
    <w:basedOn w:val="a1"/>
    <w:rsid w:val="00212D41"/>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7">
    <w:basedOn w:val="a1"/>
    <w:rsid w:val="00212D41"/>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character" w:styleId="a8">
    <w:name w:val="Hyperlink"/>
    <w:basedOn w:val="a0"/>
    <w:uiPriority w:val="99"/>
    <w:unhideWhenUsed/>
    <w:rsid w:val="006C7A5E"/>
    <w:rPr>
      <w:color w:val="0000FF" w:themeColor="hyperlink"/>
      <w:u w:val="single"/>
    </w:rPr>
  </w:style>
  <w:style w:type="paragraph" w:styleId="a9">
    <w:name w:val="List Paragraph"/>
    <w:basedOn w:val="a"/>
    <w:uiPriority w:val="34"/>
    <w:qFormat/>
    <w:rsid w:val="00105A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character" w:styleId="Hyperlink">
    <w:name w:val="Hyperlink"/>
    <w:basedOn w:val="DefaultParagraphFont"/>
    <w:uiPriority w:val="99"/>
    <w:unhideWhenUsed/>
    <w:rsid w:val="006C7A5E"/>
    <w:rPr>
      <w:color w:val="0000FF" w:themeColor="hyperlink"/>
      <w:u w:val="single"/>
    </w:rPr>
  </w:style>
  <w:style w:type="paragraph" w:styleId="ListParagraph">
    <w:name w:val="List Paragraph"/>
    <w:basedOn w:val="Normal"/>
    <w:uiPriority w:val="34"/>
    <w:qFormat/>
    <w:rsid w:val="00105A4A"/>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 </cp:lastModifiedBy>
  <cp:revision>2</cp:revision>
  <dcterms:created xsi:type="dcterms:W3CDTF">2017-04-18T08:57:00Z</dcterms:created>
  <dcterms:modified xsi:type="dcterms:W3CDTF">2017-04-18T08:57:00Z</dcterms:modified>
</cp:coreProperties>
</file>