
<file path=[Content_Types].xml><?xml version="1.0" encoding="utf-8"?>
<Types xmlns="http://schemas.openxmlformats.org/package/2006/content-types">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Heading2"/>
        <w:jc w:val="center"/>
        <w:rPr>
          <w:rFonts w:ascii="Stsong" w:hAnsi="Stsong" w:cs="Stsong"/>
          <w:b w:val="true"/>
          <w:color w:val="000000"/>
          <w:sz w:val="32"/>
        </w:rPr>
      </w:pPr>
      <w:r>
        <w:rPr>
          <w:rFonts w:ascii="Stsong" w:hAnsi="Stsong" w:cs="Stsong"/>
          <w:b w:val="true"/>
          <w:color w:val="000000"/>
          <w:sz w:val="32"/>
        </w:rPr>
        <w:t>借款合同（通用版）</w:t>
      </w:r>
    </w:p>
    <w:p>
      <w:pPr>
        <w:pStyle w:val="NormalWeb"/>
        <w:rPr>
          <w:rFonts w:ascii="Stsong" w:hAnsi="Stsong" w:cs="Stsong"/>
          <w:color w:val="000000"/>
          <w:sz w:val="24"/>
        </w:rPr>
      </w:pPr>
      <w:r>
        <w:rPr>
          <w:rFonts w:ascii="Stsong" w:hAnsi="Stsong" w:cs="Stsong"/>
          <w:b w:val="true"/>
          <w:color w:val="000000"/>
          <w:sz w:val="24"/>
        </w:rPr>
        <w:t>甲方（出借人）：</w:t>
      </w:r>
    </w:p>
    <w:p>
      <w:pPr>
        <w:pStyle w:val="NormalWeb"/>
        <w:rPr>
          <w:rFonts w:ascii="Stsong" w:hAnsi="Stsong" w:cs="Stsong"/>
          <w:color w:val="000000"/>
          <w:sz w:val="24"/>
        </w:rPr>
      </w:pPr>
      <w:r>
        <w:rPr>
          <w:rFonts w:ascii="Stsong" w:hAnsi="Stsong" w:cs="Stsong"/>
          <w:color w:val="000000"/>
          <w:sz w:val="24"/>
        </w:rPr>
        <w:t xml:space="preserve">身份证号：  </w:t>
      </w:r>
    </w:p>
    <w:p>
      <w:pPr>
        <w:pStyle w:val="NormalWeb"/>
        <w:rPr>
          <w:rFonts w:ascii="Stsong" w:hAnsi="Stsong" w:cs="Stsong"/>
          <w:color w:val="000000"/>
          <w:sz w:val="24"/>
        </w:rPr>
      </w:pPr>
      <w:r>
        <w:rPr>
          <w:rFonts w:ascii="Stsong" w:hAnsi="Stsong" w:cs="Stsong"/>
          <w:b w:val="true"/>
          <w:color w:val="000000"/>
          <w:sz w:val="24"/>
        </w:rPr>
        <w:t>乙方（借款人）：</w:t>
      </w:r>
    </w:p>
    <w:p>
      <w:pPr>
        <w:pStyle w:val="NormalWeb"/>
        <w:rPr>
          <w:rFonts w:ascii="Stsong" w:hAnsi="Stsong" w:cs="Stsong"/>
          <w:color w:val="000000"/>
          <w:sz w:val="24"/>
        </w:rPr>
      </w:pPr>
      <w:r>
        <w:rPr>
          <w:rFonts w:ascii="Stsong" w:hAnsi="Stsong" w:cs="Stsong"/>
          <w:color w:val="000000"/>
          <w:sz w:val="24"/>
        </w:rPr>
        <w:t>法定代表人：</w:t>
      </w:r>
    </w:p>
    <w:p>
      <w:pPr>
        <w:pStyle w:val="NormalWeb"/>
        <w:rPr>
          <w:rFonts w:ascii="Stsong" w:hAnsi="Stsong" w:cs="Stsong"/>
          <w:color w:val="000000"/>
          <w:sz w:val="24"/>
        </w:rPr>
      </w:pP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color w:val="000000"/>
          <w:sz w:val="24"/>
        </w:rPr>
        <w:t>双方经协商一致，订立本借款合同，以资共同遵守。</w:t>
      </w:r>
    </w:p>
    <w:p>
      <w:pPr>
        <w:pStyle w:val="NormalWeb"/>
        <w:rPr>
          <w:rFonts w:ascii="Stsong" w:hAnsi="Stsong" w:cs="Stsong"/>
          <w:color w:val="000000"/>
          <w:sz w:val="24"/>
        </w:rPr>
      </w:pPr>
      <w:r>
        <w:rPr>
          <w:rFonts w:ascii="Stsong" w:hAnsi="Stsong" w:cs="Stsong"/>
          <w:b w:val="true"/>
          <w:color w:val="000000"/>
          <w:sz w:val="24"/>
        </w:rPr>
        <w:t>一、借款金额</w:t>
      </w:r>
    </w:p>
    <w:p>
      <w:pPr>
        <w:pStyle w:val="NormalWeb"/>
        <w:rPr>
          <w:rFonts w:ascii="Stsong" w:hAnsi="Stsong" w:cs="Stsong"/>
          <w:color w:val="000000"/>
          <w:sz w:val="24"/>
        </w:rPr>
      </w:pPr>
      <w:r>
        <w:rPr>
          <w:rFonts w:ascii="Stsong" w:hAnsi="Stsong" w:cs="Stsong"/>
          <w:color w:val="000000"/>
          <w:sz w:val="24"/>
        </w:rPr>
        <w:t>出借人向借款人提供借款资金人民币（大写）</w:t>
      </w:r>
      <w:r>
        <w:rPr>
          <w:rFonts w:ascii="Stsong" w:hAnsi="Stsong" w:cs="Stsong"/>
          <w:color w:val="000000"/>
          <w:sz w:val="24"/>
          <w:u w:val="single"/>
        </w:rPr>
        <w:t xml:space="preserve">                    </w:t>
      </w:r>
      <w:r>
        <w:rPr>
          <w:rFonts w:ascii="Stsong" w:hAnsi="Stsong" w:cs="Stsong"/>
          <w:color w:val="000000"/>
          <w:sz w:val="24"/>
        </w:rPr>
        <w:t xml:space="preserve"> 万元。</w:t>
      </w:r>
    </w:p>
    <w:p>
      <w:pPr>
        <w:pStyle w:val="NormalWeb"/>
        <w:rPr>
          <w:rFonts w:ascii="Stsong" w:hAnsi="Stsong" w:cs="Stsong"/>
          <w:color w:val="000000"/>
          <w:sz w:val="24"/>
        </w:rPr>
      </w:pPr>
      <w:r>
        <w:rPr>
          <w:rFonts w:ascii="Stsong" w:hAnsi="Stsong" w:cs="Stsong"/>
          <w:b w:val="true"/>
          <w:color w:val="000000"/>
          <w:sz w:val="24"/>
        </w:rPr>
        <w:t>二、借款期限</w:t>
      </w:r>
    </w:p>
    <w:p>
      <w:pPr>
        <w:pStyle w:val="NormalWeb"/>
        <w:rPr>
          <w:rFonts w:ascii="Stsong" w:hAnsi="Stsong" w:cs="Stsong"/>
          <w:color w:val="000000"/>
          <w:sz w:val="24"/>
        </w:rPr>
      </w:pPr>
      <w:r>
        <w:rPr>
          <w:rFonts w:ascii="Stsong" w:hAnsi="Stsong" w:cs="Stsong"/>
          <w:color w:val="000000"/>
          <w:sz w:val="24"/>
        </w:rPr>
        <w:t>1、借款期限为自</w:t>
      </w:r>
      <w:r>
        <w:rPr>
          <w:rFonts w:ascii="Stsong" w:hAnsi="Stsong" w:cs="Stsong"/>
          <w:color w:val="000000"/>
          <w:sz w:val="24"/>
          <w:u w:val="single"/>
        </w:rPr>
        <w:t xml:space="preserve">         </w:t>
      </w:r>
      <w:r>
        <w:rPr>
          <w:rFonts w:ascii="Stsong" w:hAnsi="Stsong" w:cs="Stsong"/>
          <w:color w:val="000000"/>
          <w:sz w:val="24"/>
        </w:rPr>
        <w:t>年</w:t>
      </w:r>
      <w:r>
        <w:rPr>
          <w:rFonts w:ascii="Stsong" w:hAnsi="Stsong" w:cs="Stsong"/>
          <w:color w:val="000000"/>
          <w:sz w:val="24"/>
          <w:u w:val="single"/>
        </w:rPr>
        <w:t xml:space="preserve">        </w:t>
      </w:r>
      <w:r>
        <w:rPr>
          <w:rFonts w:ascii="Stsong" w:hAnsi="Stsong" w:cs="Stsong"/>
          <w:color w:val="000000"/>
          <w:sz w:val="24"/>
        </w:rPr>
        <w:t>月</w:t>
      </w:r>
      <w:r>
        <w:rPr>
          <w:rFonts w:ascii="Stsong" w:hAnsi="Stsong" w:cs="Stsong"/>
          <w:color w:val="000000"/>
          <w:sz w:val="24"/>
          <w:u w:val="single"/>
        </w:rPr>
        <w:t xml:space="preserve">        </w:t>
      </w:r>
      <w:r>
        <w:rPr>
          <w:rFonts w:ascii="Stsong" w:hAnsi="Stsong" w:cs="Stsong"/>
          <w:color w:val="000000"/>
          <w:sz w:val="24"/>
        </w:rPr>
        <w:t>日起至</w:t>
      </w:r>
      <w:r>
        <w:rPr>
          <w:rFonts w:ascii="Stsong" w:hAnsi="Stsong" w:cs="Stsong"/>
          <w:color w:val="000000"/>
          <w:sz w:val="24"/>
          <w:u w:val="single"/>
        </w:rPr>
        <w:t xml:space="preserve">         </w:t>
      </w:r>
      <w:r>
        <w:rPr>
          <w:rFonts w:ascii="Stsong" w:hAnsi="Stsong" w:cs="Stsong"/>
          <w:color w:val="000000"/>
          <w:sz w:val="24"/>
        </w:rPr>
        <w:t>年</w:t>
      </w:r>
      <w:r>
        <w:rPr>
          <w:rFonts w:ascii="Stsong" w:hAnsi="Stsong" w:cs="Stsong"/>
          <w:color w:val="000000"/>
          <w:sz w:val="24"/>
          <w:u w:val="single"/>
        </w:rPr>
        <w:t xml:space="preserve">        </w:t>
      </w:r>
      <w:r>
        <w:rPr>
          <w:rFonts w:ascii="Stsong" w:hAnsi="Stsong" w:cs="Stsong"/>
          <w:color w:val="000000"/>
          <w:sz w:val="24"/>
        </w:rPr>
        <w:t>月</w:t>
      </w:r>
      <w:r>
        <w:rPr>
          <w:rFonts w:ascii="Stsong" w:hAnsi="Stsong" w:cs="Stsong"/>
          <w:color w:val="000000"/>
          <w:sz w:val="24"/>
          <w:u w:val="single"/>
        </w:rPr>
        <w:t xml:space="preserve">        </w:t>
      </w:r>
      <w:r>
        <w:rPr>
          <w:rFonts w:ascii="Stsong" w:hAnsi="Stsong" w:cs="Stsong"/>
          <w:color w:val="000000"/>
          <w:sz w:val="24"/>
        </w:rPr>
        <w:t>日止，共计</w:t>
      </w:r>
      <w:r>
        <w:rPr>
          <w:rFonts w:ascii="Stsong" w:hAnsi="Stsong" w:cs="Stsong"/>
          <w:color w:val="000000"/>
          <w:sz w:val="24"/>
          <w:u w:val="single"/>
        </w:rPr>
        <w:t xml:space="preserve">        </w:t>
      </w:r>
      <w:r>
        <w:rPr>
          <w:rFonts w:ascii="Stsong" w:hAnsi="Stsong" w:cs="Stsong"/>
          <w:color w:val="000000"/>
          <w:sz w:val="24"/>
        </w:rPr>
        <w:t>个月。</w:t>
      </w:r>
    </w:p>
    <w:p>
      <w:pPr>
        <w:pStyle w:val="NormalWeb"/>
        <w:rPr>
          <w:rFonts w:ascii="Stsong" w:hAnsi="Stsong" w:cs="Stsong"/>
          <w:color w:val="000000"/>
          <w:sz w:val="24"/>
        </w:rPr>
      </w:pPr>
      <w:r>
        <w:rPr>
          <w:rFonts w:ascii="Stsong" w:hAnsi="Stsong" w:cs="Stsong"/>
          <w:color w:val="000000"/>
          <w:sz w:val="24"/>
        </w:rPr>
        <w:t>2、借款实际发放日与借款起始日不一致的，借款起始日以借款实际发放日为准，借款期限随之顺延。</w:t>
      </w:r>
    </w:p>
    <w:p>
      <w:pPr>
        <w:pStyle w:val="NormalWeb"/>
        <w:rPr>
          <w:rFonts w:ascii="Stsong" w:hAnsi="Stsong" w:cs="Stsong"/>
          <w:color w:val="000000"/>
          <w:sz w:val="24"/>
        </w:rPr>
      </w:pPr>
      <w:r>
        <w:rPr>
          <w:rFonts w:ascii="Stsong" w:hAnsi="Stsong" w:cs="Stsong"/>
          <w:b w:val="true"/>
          <w:color w:val="000000"/>
          <w:sz w:val="24"/>
        </w:rPr>
        <w:t>三、用途</w:t>
      </w:r>
    </w:p>
    <w:p>
      <w:pPr>
        <w:pStyle w:val="NormalWeb"/>
        <w:rPr>
          <w:rFonts w:ascii="Stsong" w:hAnsi="Stsong" w:cs="Stsong"/>
          <w:color w:val="000000"/>
          <w:sz w:val="24"/>
        </w:rPr>
      </w:pPr>
      <w:r>
        <w:rPr>
          <w:rFonts w:ascii="Stsong" w:hAnsi="Stsong" w:cs="Stsong"/>
          <w:color w:val="000000"/>
          <w:sz w:val="24"/>
        </w:rPr>
        <w:t>借款指定用于</w:t>
      </w:r>
      <w:r>
        <w:rPr>
          <w:rFonts w:ascii="Stsong" w:hAnsi="Stsong" w:cs="Stsong"/>
          <w:color w:val="000000"/>
          <w:sz w:val="24"/>
          <w:u w:val="single"/>
        </w:rPr>
        <w:t xml:space="preserve">                    </w:t>
      </w:r>
      <w:r>
        <w:rPr>
          <w:rFonts w:ascii="Stsong" w:hAnsi="Stsong" w:cs="Stsong"/>
          <w:color w:val="000000"/>
          <w:sz w:val="24"/>
        </w:rPr>
        <w:t xml:space="preserve"> ，借款人不得挪作他用。</w:t>
      </w:r>
    </w:p>
    <w:p>
      <w:pPr>
        <w:pStyle w:val="NormalWeb"/>
        <w:rPr>
          <w:rFonts w:ascii="Stsong" w:hAnsi="Stsong" w:cs="Stsong"/>
          <w:color w:val="000000"/>
          <w:sz w:val="24"/>
        </w:rPr>
      </w:pPr>
      <w:r>
        <w:rPr>
          <w:rFonts w:ascii="Stsong" w:hAnsi="Stsong" w:cs="Stsong"/>
          <w:b w:val="true"/>
          <w:color w:val="000000"/>
          <w:sz w:val="24"/>
        </w:rPr>
        <w:t>四、借款利率</w:t>
      </w:r>
    </w:p>
    <w:p>
      <w:pPr>
        <w:pStyle w:val="NormalWeb"/>
        <w:rPr>
          <w:rFonts w:ascii="Stsong" w:hAnsi="Stsong" w:cs="Stsong"/>
          <w:color w:val="000000"/>
          <w:sz w:val="24"/>
        </w:rPr>
      </w:pPr>
      <w:r>
        <w:rPr>
          <w:rFonts w:ascii="Stsong" w:hAnsi="Stsong" w:cs="Stsong"/>
          <w:color w:val="000000"/>
          <w:sz w:val="24"/>
        </w:rPr>
        <w:t>本合同项下借款利率为固定利率，借款月利率为</w:t>
      </w:r>
      <w:r>
        <w:rPr>
          <w:rFonts w:ascii="Stsong" w:hAnsi="Stsong" w:cs="Stsong"/>
          <w:color w:val="000000"/>
          <w:sz w:val="24"/>
          <w:u w:val="single"/>
        </w:rPr>
        <w:t xml:space="preserve">        </w:t>
      </w: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color w:val="000000"/>
          <w:sz w:val="24"/>
        </w:rPr>
        <w:t>利息精确计算到天。</w:t>
      </w:r>
    </w:p>
    <w:p>
      <w:pPr>
        <w:pStyle w:val="NormalWeb"/>
        <w:rPr>
          <w:rFonts w:ascii="Stsong" w:hAnsi="Stsong" w:cs="Stsong"/>
          <w:color w:val="000000"/>
          <w:sz w:val="24"/>
        </w:rPr>
      </w:pPr>
      <w:r>
        <w:rPr>
          <w:rFonts w:ascii="Stsong" w:hAnsi="Stsong" w:cs="Stsong"/>
          <w:b w:val="true"/>
          <w:color w:val="000000"/>
          <w:sz w:val="24"/>
        </w:rPr>
        <w:t>五、还款</w:t>
      </w:r>
    </w:p>
    <w:p>
      <w:pPr>
        <w:pStyle w:val="NormalWeb"/>
        <w:rPr>
          <w:rFonts w:ascii="Stsong" w:hAnsi="Stsong" w:cs="Stsong"/>
          <w:color w:val="000000"/>
          <w:sz w:val="24"/>
        </w:rPr>
      </w:pPr>
      <w:r>
        <w:rPr>
          <w:rFonts w:ascii="Stsong" w:hAnsi="Stsong" w:cs="Stsong"/>
          <w:color w:val="000000"/>
          <w:sz w:val="24"/>
        </w:rPr>
        <w:t>本合同项下借款本息采用以下第</w:t>
      </w:r>
      <w:r>
        <w:rPr>
          <w:rFonts w:ascii="Stsong" w:hAnsi="Stsong" w:cs="Stsong"/>
          <w:color w:val="000000"/>
          <w:sz w:val="24"/>
          <w:u w:val="single"/>
        </w:rPr>
        <w:t xml:space="preserve">        </w:t>
      </w:r>
      <w:r>
        <w:rPr>
          <w:rFonts w:ascii="Stsong" w:hAnsi="Stsong" w:cs="Stsong"/>
          <w:color w:val="000000"/>
          <w:sz w:val="24"/>
        </w:rPr>
        <w:t xml:space="preserve"> 种方式归还：</w:t>
      </w:r>
    </w:p>
    <w:p>
      <w:pPr>
        <w:pStyle w:val="NormalWeb"/>
        <w:rPr>
          <w:rFonts w:ascii="Stsong" w:hAnsi="Stsong" w:cs="Stsong"/>
          <w:color w:val="000000"/>
          <w:sz w:val="24"/>
        </w:rPr>
      </w:pPr>
      <w:r>
        <w:rPr>
          <w:rFonts w:ascii="Stsong" w:hAnsi="Stsong" w:cs="Stsong"/>
          <w:color w:val="000000"/>
          <w:sz w:val="24"/>
        </w:rPr>
        <w:t>1、本息到期一次性归还。</w:t>
      </w:r>
    </w:p>
    <w:p>
      <w:pPr>
        <w:pStyle w:val="NormalWeb"/>
        <w:rPr>
          <w:rFonts w:ascii="Stsong" w:hAnsi="Stsong" w:cs="Stsong"/>
          <w:color w:val="000000"/>
          <w:sz w:val="24"/>
        </w:rPr>
      </w:pPr>
      <w:r>
        <w:rPr>
          <w:rFonts w:ascii="Stsong" w:hAnsi="Stsong" w:cs="Stsong"/>
          <w:color w:val="000000"/>
          <w:sz w:val="24"/>
        </w:rPr>
        <w:t>2、本金到期一次性归还，利息按期归还。利息归还方式为：按月支付，每月15日前支付上月利息，不足一月按日计算。</w:t>
      </w:r>
    </w:p>
    <w:p>
      <w:pPr>
        <w:pStyle w:val="NormalWeb"/>
        <w:rPr>
          <w:rFonts w:ascii="Stsong" w:hAnsi="Stsong" w:cs="Stsong"/>
          <w:color w:val="000000"/>
          <w:sz w:val="24"/>
        </w:rPr>
      </w:pPr>
      <w:r>
        <w:rPr>
          <w:rFonts w:ascii="Stsong" w:hAnsi="Stsong" w:cs="Stsong"/>
          <w:color w:val="000000"/>
          <w:sz w:val="24"/>
        </w:rPr>
        <w:t>3、等额本息还款。即借款期限内每月以相等的额度偿还借款本息，具体为：每月15日前归还</w:t>
      </w:r>
      <w:r>
        <w:rPr>
          <w:rFonts w:ascii="Stsong" w:hAnsi="Stsong" w:cs="Stsong"/>
          <w:color w:val="000000"/>
          <w:sz w:val="24"/>
          <w:u w:val="single"/>
        </w:rPr>
        <w:t xml:space="preserve">        </w:t>
      </w:r>
      <w:r>
        <w:rPr>
          <w:rFonts w:ascii="Stsong" w:hAnsi="Stsong" w:cs="Stsong"/>
          <w:color w:val="000000"/>
          <w:sz w:val="24"/>
        </w:rPr>
        <w:t xml:space="preserve"> 元；计算方式：每月还款额＝（本金总额</w:t>
      </w:r>
      <w:r>
        <w:rPr>
          <w:rFonts w:ascii="Stsong" w:hAnsi="Stsong" w:cs="Stsong"/>
          <w:color w:val="000000"/>
          <w:sz w:val="24"/>
          <w:u w:val="single"/>
        </w:rPr>
        <w:t xml:space="preserve">        </w:t>
      </w:r>
      <w:r>
        <w:rPr>
          <w:rFonts w:ascii="Stsong" w:hAnsi="Stsong" w:cs="Stsong"/>
          <w:color w:val="000000"/>
          <w:sz w:val="24"/>
        </w:rPr>
        <w:t xml:space="preserve"> 元+利息总额   元）/   月份数。</w:t>
      </w:r>
    </w:p>
    <w:p>
      <w:pPr>
        <w:pStyle w:val="NormalWeb"/>
        <w:rPr>
          <w:rFonts w:ascii="Stsong" w:hAnsi="Stsong" w:cs="Stsong"/>
          <w:color w:val="000000"/>
          <w:sz w:val="24"/>
        </w:rPr>
      </w:pPr>
      <w:r>
        <w:rPr>
          <w:rFonts w:ascii="Stsong" w:hAnsi="Stsong" w:cs="Stsong"/>
          <w:color w:val="000000"/>
          <w:sz w:val="24"/>
        </w:rPr>
        <w:t>4、等额本金还款。即借款期限内每月以相等的额度偿还借款本金，同时归还利息。具体为：每月15日前归还，每月还款金额＝借款本金÷借款月份数+（本金-已归还本金累计额）×月利率 。</w:t>
      </w:r>
    </w:p>
    <w:p>
      <w:pPr>
        <w:pStyle w:val="NormalWeb"/>
        <w:rPr>
          <w:rFonts w:ascii="Stsong" w:hAnsi="Stsong" w:cs="Stsong"/>
          <w:color w:val="000000"/>
          <w:sz w:val="24"/>
        </w:rPr>
      </w:pPr>
      <w:r>
        <w:rPr>
          <w:rFonts w:ascii="Stsong" w:hAnsi="Stsong" w:cs="Stsong"/>
          <w:b w:val="true"/>
          <w:color w:val="000000"/>
          <w:sz w:val="24"/>
        </w:rPr>
        <w:t>六、借款人收款账号</w:t>
      </w:r>
    </w:p>
    <w:p>
      <w:pPr>
        <w:pStyle w:val="NormalWeb"/>
        <w:rPr>
          <w:rFonts w:ascii="Stsong" w:hAnsi="Stsong" w:cs="Stsong"/>
          <w:color w:val="000000"/>
          <w:sz w:val="24"/>
        </w:rPr>
      </w:pPr>
      <w:r>
        <w:rPr>
          <w:rFonts w:ascii="Stsong" w:hAnsi="Stsong" w:cs="Stsong"/>
          <w:color w:val="000000"/>
          <w:sz w:val="24"/>
        </w:rPr>
        <w:t>开户名：</w:t>
      </w:r>
      <w:r>
        <w:rPr>
          <w:rFonts w:ascii="Stsong" w:hAnsi="Stsong" w:cs="Stsong"/>
          <w:color w:val="000000"/>
          <w:sz w:val="24"/>
          <w:u w:val="single"/>
        </w:rPr>
        <w:t xml:space="preserve">                    </w:t>
      </w: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color w:val="000000"/>
          <w:sz w:val="24"/>
        </w:rPr>
        <w:t>账号：</w:t>
      </w:r>
      <w:r>
        <w:rPr>
          <w:rFonts w:ascii="Stsong" w:hAnsi="Stsong" w:cs="Stsong"/>
          <w:color w:val="000000"/>
          <w:sz w:val="24"/>
          <w:u w:val="single"/>
        </w:rPr>
        <w:t xml:space="preserve">                    </w:t>
      </w: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color w:val="000000"/>
          <w:sz w:val="24"/>
        </w:rPr>
        <w:t>开户行：</w:t>
      </w:r>
      <w:r>
        <w:rPr>
          <w:rFonts w:ascii="Stsong" w:hAnsi="Stsong" w:cs="Stsong"/>
          <w:color w:val="000000"/>
          <w:sz w:val="24"/>
          <w:u w:val="single"/>
        </w:rPr>
        <w:t xml:space="preserve">                    </w:t>
      </w: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color w:val="000000"/>
          <w:sz w:val="24"/>
        </w:rPr>
        <w:t>向上述账号汇入款项即视为已经实际提供借款</w:t>
      </w:r>
    </w:p>
    <w:p>
      <w:pPr>
        <w:pStyle w:val="NormalWeb"/>
        <w:rPr>
          <w:rFonts w:ascii="Stsong" w:hAnsi="Stsong" w:cs="Stsong"/>
          <w:color w:val="000000"/>
          <w:sz w:val="24"/>
        </w:rPr>
      </w:pPr>
      <w:r>
        <w:rPr>
          <w:rFonts w:ascii="Stsong" w:hAnsi="Stsong" w:cs="Stsong"/>
          <w:b w:val="true"/>
          <w:color w:val="000000"/>
          <w:sz w:val="24"/>
        </w:rPr>
        <w:t>七、出借人指定接受还款账号</w:t>
      </w:r>
    </w:p>
    <w:p>
      <w:pPr>
        <w:pStyle w:val="NormalWeb"/>
        <w:rPr>
          <w:rFonts w:ascii="Stsong" w:hAnsi="Stsong" w:cs="Stsong"/>
          <w:color w:val="000000"/>
          <w:sz w:val="24"/>
        </w:rPr>
      </w:pPr>
      <w:r>
        <w:rPr>
          <w:rFonts w:ascii="Stsong" w:hAnsi="Stsong" w:cs="Stsong"/>
          <w:color w:val="000000"/>
          <w:sz w:val="24"/>
        </w:rPr>
        <w:t>开户名：</w:t>
      </w:r>
      <w:r>
        <w:rPr>
          <w:rFonts w:ascii="Stsong" w:hAnsi="Stsong" w:cs="Stsong"/>
          <w:color w:val="000000"/>
          <w:sz w:val="24"/>
          <w:u w:val="single"/>
        </w:rPr>
        <w:t xml:space="preserve">                    </w:t>
      </w: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color w:val="000000"/>
          <w:sz w:val="24"/>
        </w:rPr>
        <w:t>账号：</w:t>
      </w:r>
      <w:r>
        <w:rPr>
          <w:rFonts w:ascii="Stsong" w:hAnsi="Stsong" w:cs="Stsong"/>
          <w:color w:val="000000"/>
          <w:sz w:val="24"/>
          <w:u w:val="single"/>
        </w:rPr>
        <w:t xml:space="preserve">                    </w:t>
      </w: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color w:val="000000"/>
          <w:sz w:val="24"/>
        </w:rPr>
        <w:t>开户行：</w:t>
      </w:r>
      <w:r>
        <w:rPr>
          <w:rFonts w:ascii="Stsong" w:hAnsi="Stsong" w:cs="Stsong"/>
          <w:color w:val="000000"/>
          <w:sz w:val="24"/>
          <w:u w:val="single"/>
        </w:rPr>
        <w:t xml:space="preserve">                    </w:t>
      </w: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b w:val="true"/>
          <w:color w:val="000000"/>
          <w:sz w:val="24"/>
        </w:rPr>
        <w:t>八、提前还款</w:t>
      </w:r>
    </w:p>
    <w:p>
      <w:pPr>
        <w:pStyle w:val="NormalWeb"/>
        <w:rPr>
          <w:rFonts w:ascii="Stsong" w:hAnsi="Stsong" w:cs="Stsong"/>
          <w:color w:val="000000"/>
          <w:sz w:val="24"/>
        </w:rPr>
      </w:pPr>
      <w:r>
        <w:rPr>
          <w:rFonts w:ascii="Stsong" w:hAnsi="Stsong" w:cs="Stsong"/>
          <w:color w:val="000000"/>
          <w:sz w:val="24"/>
        </w:rPr>
        <w:t>双方同意按以下第</w:t>
      </w:r>
      <w:r>
        <w:rPr>
          <w:rFonts w:ascii="Stsong" w:hAnsi="Stsong" w:cs="Stsong"/>
          <w:color w:val="000000"/>
          <w:sz w:val="24"/>
          <w:u w:val="single"/>
        </w:rPr>
        <w:t xml:space="preserve">        </w:t>
      </w:r>
      <w:r>
        <w:rPr>
          <w:rFonts w:ascii="Stsong" w:hAnsi="Stsong" w:cs="Stsong"/>
          <w:color w:val="000000"/>
          <w:sz w:val="24"/>
        </w:rPr>
        <w:t xml:space="preserve"> 种方式处理：</w:t>
      </w:r>
    </w:p>
    <w:p>
      <w:pPr>
        <w:pStyle w:val="NormalWeb"/>
        <w:rPr>
          <w:rFonts w:ascii="Stsong" w:hAnsi="Stsong" w:cs="Stsong"/>
          <w:color w:val="000000"/>
          <w:sz w:val="24"/>
        </w:rPr>
      </w:pPr>
      <w:r>
        <w:rPr>
          <w:rFonts w:ascii="Stsong" w:hAnsi="Stsong" w:cs="Stsong"/>
          <w:color w:val="000000"/>
          <w:sz w:val="24"/>
        </w:rPr>
        <w:t>1、借款期限未满时，出借人有权随时提前</w:t>
      </w:r>
      <w:r>
        <w:rPr>
          <w:rFonts w:ascii="Stsong" w:hAnsi="Stsong" w:cs="Stsong"/>
          <w:color w:val="000000"/>
          <w:sz w:val="24"/>
          <w:u w:val="single"/>
        </w:rPr>
        <w:t xml:space="preserve">        </w:t>
      </w:r>
      <w:r>
        <w:rPr>
          <w:rFonts w:ascii="Stsong" w:hAnsi="Stsong" w:cs="Stsong"/>
          <w:color w:val="000000"/>
          <w:sz w:val="24"/>
        </w:rPr>
        <w:t xml:space="preserve"> 天通知借款人归还借款，利息按实际借款天数支付；</w:t>
      </w:r>
    </w:p>
    <w:p>
      <w:pPr>
        <w:pStyle w:val="NormalWeb"/>
        <w:rPr>
          <w:rFonts w:ascii="Stsong" w:hAnsi="Stsong" w:cs="Stsong"/>
          <w:color w:val="000000"/>
          <w:sz w:val="24"/>
        </w:rPr>
      </w:pPr>
      <w:r>
        <w:rPr>
          <w:rFonts w:ascii="Stsong" w:hAnsi="Stsong" w:cs="Stsong"/>
          <w:color w:val="000000"/>
          <w:sz w:val="24"/>
        </w:rPr>
        <w:t>2、借款期限未满时，出借人有权随时提前</w:t>
      </w:r>
      <w:r>
        <w:rPr>
          <w:rFonts w:ascii="Stsong" w:hAnsi="Stsong" w:cs="Stsong"/>
          <w:color w:val="000000"/>
          <w:sz w:val="24"/>
          <w:u w:val="single"/>
        </w:rPr>
        <w:t xml:space="preserve">        </w:t>
      </w:r>
      <w:r>
        <w:rPr>
          <w:rFonts w:ascii="Stsong" w:hAnsi="Stsong" w:cs="Stsong"/>
          <w:color w:val="000000"/>
          <w:sz w:val="24"/>
        </w:rPr>
        <w:t xml:space="preserve"> 天通知借款人归还借款，如借款人按要求提前归还了借款，则无需支付利息；</w:t>
      </w:r>
    </w:p>
    <w:p>
      <w:pPr>
        <w:pStyle w:val="NormalWeb"/>
        <w:rPr>
          <w:rFonts w:ascii="Stsong" w:hAnsi="Stsong" w:cs="Stsong"/>
          <w:color w:val="000000"/>
          <w:sz w:val="24"/>
        </w:rPr>
      </w:pPr>
      <w:r>
        <w:rPr>
          <w:rFonts w:ascii="Stsong" w:hAnsi="Stsong" w:cs="Stsong"/>
          <w:color w:val="000000"/>
          <w:sz w:val="24"/>
        </w:rPr>
        <w:t>3、出借人不得提前要求归还借款（借款人有违约时除外）。</w:t>
      </w:r>
    </w:p>
    <w:p>
      <w:pPr>
        <w:pStyle w:val="NormalWeb"/>
        <w:rPr>
          <w:rFonts w:ascii="Stsong" w:hAnsi="Stsong" w:cs="Stsong"/>
          <w:color w:val="000000"/>
          <w:sz w:val="24"/>
        </w:rPr>
      </w:pPr>
      <w:r>
        <w:rPr>
          <w:rFonts w:ascii="Stsong" w:hAnsi="Stsong" w:cs="Stsong"/>
          <w:b w:val="true"/>
          <w:color w:val="000000"/>
          <w:sz w:val="24"/>
        </w:rPr>
        <w:t>九、违约责任</w:t>
      </w:r>
    </w:p>
    <w:p>
      <w:pPr>
        <w:pStyle w:val="NormalWeb"/>
        <w:rPr>
          <w:rFonts w:ascii="Stsong" w:hAnsi="Stsong" w:cs="Stsong"/>
          <w:color w:val="000000"/>
          <w:sz w:val="24"/>
        </w:rPr>
      </w:pPr>
      <w:r>
        <w:rPr>
          <w:rFonts w:ascii="Stsong" w:hAnsi="Stsong" w:cs="Stsong"/>
          <w:color w:val="000000"/>
          <w:sz w:val="24"/>
        </w:rPr>
        <w:t>1、借款人有下列行为之一的，属于违约，出借人有权停止支付借款人尚未交付的借款，单方面宣布合同项下已发放的借款提前到期并要求借款人立即偿还所有到期借款本金并结清利息：</w:t>
      </w:r>
    </w:p>
    <w:p>
      <w:pPr>
        <w:pStyle w:val="NormalWeb"/>
        <w:rPr>
          <w:rFonts w:ascii="Stsong" w:hAnsi="Stsong" w:cs="Stsong"/>
          <w:color w:val="000000"/>
          <w:sz w:val="24"/>
        </w:rPr>
      </w:pPr>
      <w:r>
        <w:rPr>
          <w:rFonts w:ascii="Stsong" w:hAnsi="Stsong" w:cs="Stsong"/>
          <w:color w:val="000000"/>
          <w:sz w:val="24"/>
        </w:rPr>
        <w:t>（1）借款人未按本合同第三条约定使用借款；</w:t>
      </w:r>
    </w:p>
    <w:p>
      <w:pPr>
        <w:pStyle w:val="NormalWeb"/>
        <w:rPr>
          <w:rFonts w:ascii="Stsong" w:hAnsi="Stsong" w:cs="Stsong"/>
          <w:color w:val="000000"/>
          <w:sz w:val="24"/>
        </w:rPr>
      </w:pPr>
      <w:r>
        <w:rPr>
          <w:rFonts w:ascii="Stsong" w:hAnsi="Stsong" w:cs="Stsong"/>
          <w:color w:val="000000"/>
          <w:sz w:val="24"/>
        </w:rPr>
        <w:t>（2）借款人未按本合同的约定按期足额偿还本金或支付利息；</w:t>
      </w:r>
    </w:p>
    <w:p>
      <w:pPr>
        <w:pStyle w:val="NormalWeb"/>
        <w:rPr>
          <w:rFonts w:ascii="Stsong" w:hAnsi="Stsong" w:cs="Stsong"/>
          <w:color w:val="000000"/>
          <w:sz w:val="24"/>
        </w:rPr>
      </w:pPr>
      <w:r>
        <w:rPr>
          <w:rFonts w:ascii="Stsong" w:hAnsi="Stsong" w:cs="Stsong"/>
          <w:color w:val="000000"/>
          <w:sz w:val="24"/>
        </w:rPr>
        <w:t>（3）借款人向出借人提供的信息或资料不真实，或者拒绝接受出借人对其使用借款情况及经营情况等的监督。</w:t>
      </w:r>
    </w:p>
    <w:p>
      <w:pPr>
        <w:pStyle w:val="NormalWeb"/>
        <w:rPr>
          <w:rFonts w:ascii="Stsong" w:hAnsi="Stsong" w:cs="Stsong"/>
          <w:color w:val="000000"/>
          <w:sz w:val="24"/>
        </w:rPr>
      </w:pPr>
      <w:r>
        <w:rPr>
          <w:rFonts w:ascii="Stsong" w:hAnsi="Stsong" w:cs="Stsong"/>
          <w:color w:val="000000"/>
          <w:sz w:val="24"/>
        </w:rPr>
        <w:t>2、借款人逾期归还或拒绝按本协议约定归还本金及利息的，除正常支付本金与约定的利息以外，每逾期一日，应按逾期金额的</w:t>
      </w:r>
      <w:r>
        <w:rPr>
          <w:rFonts w:ascii="Stsong" w:hAnsi="Stsong" w:cs="Stsong"/>
          <w:color w:val="000000"/>
          <w:sz w:val="24"/>
          <w:u w:val="single"/>
        </w:rPr>
        <w:t xml:space="preserve">        </w:t>
      </w:r>
      <w:r>
        <w:rPr>
          <w:rFonts w:ascii="Stsong" w:hAnsi="Stsong" w:cs="Stsong"/>
          <w:color w:val="000000"/>
          <w:sz w:val="24"/>
        </w:rPr>
        <w:t>‰向出借人支付违约金。</w:t>
      </w:r>
    </w:p>
    <w:p>
      <w:pPr>
        <w:pStyle w:val="NormalWeb"/>
        <w:rPr>
          <w:rFonts w:ascii="Stsong" w:hAnsi="Stsong" w:cs="Stsong"/>
          <w:color w:val="000000"/>
          <w:sz w:val="24"/>
        </w:rPr>
      </w:pPr>
      <w:r>
        <w:rPr>
          <w:rFonts w:ascii="Stsong" w:hAnsi="Stsong" w:cs="Stsong"/>
          <w:color w:val="000000"/>
          <w:sz w:val="24"/>
        </w:rPr>
        <w:t>3、借款人未按时足额偿还借款本金、支付利息的，应当承担出借人为实现债权而支付的所有费用，该费用包括但不限于诉讼费、律师费和所有其他应付合理费用。</w:t>
      </w:r>
    </w:p>
    <w:p>
      <w:pPr>
        <w:pStyle w:val="NormalWeb"/>
        <w:rPr>
          <w:rFonts w:ascii="Stsong" w:hAnsi="Stsong" w:cs="Stsong"/>
          <w:color w:val="000000"/>
          <w:sz w:val="24"/>
        </w:rPr>
      </w:pPr>
      <w:r>
        <w:rPr>
          <w:rFonts w:ascii="Stsong" w:hAnsi="Stsong" w:cs="Stsong"/>
          <w:b w:val="true"/>
          <w:color w:val="000000"/>
          <w:sz w:val="24"/>
        </w:rPr>
        <w:t>十、联系方式</w:t>
      </w:r>
    </w:p>
    <w:p>
      <w:pPr>
        <w:pStyle w:val="NormalWeb"/>
        <w:rPr>
          <w:rFonts w:ascii="Stsong" w:hAnsi="Stsong" w:cs="Stsong"/>
          <w:color w:val="000000"/>
          <w:sz w:val="24"/>
        </w:rPr>
      </w:pPr>
      <w:r>
        <w:rPr>
          <w:rFonts w:ascii="Stsong" w:hAnsi="Stsong" w:cs="Stsong"/>
          <w:color w:val="000000"/>
          <w:sz w:val="24"/>
        </w:rPr>
        <w:t>为更好的履行本合同，双方提供如下联系方式：</w:t>
      </w:r>
    </w:p>
    <w:p>
      <w:pPr>
        <w:pStyle w:val="NormalWeb"/>
        <w:rPr>
          <w:rFonts w:ascii="Stsong" w:hAnsi="Stsong" w:cs="Stsong"/>
          <w:color w:val="000000"/>
          <w:sz w:val="24"/>
        </w:rPr>
      </w:pPr>
      <w:r>
        <w:rPr>
          <w:rFonts w:ascii="Stsong" w:hAnsi="Stsong" w:cs="Stsong"/>
          <w:color w:val="000000"/>
          <w:sz w:val="24"/>
        </w:rPr>
        <w:t>（1）甲方联系方式</w:t>
      </w:r>
    </w:p>
    <w:p>
      <w:pPr>
        <w:pStyle w:val="NormalWeb"/>
        <w:rPr>
          <w:rFonts w:ascii="Stsong" w:hAnsi="Stsong" w:cs="Stsong"/>
          <w:color w:val="000000"/>
          <w:sz w:val="24"/>
        </w:rPr>
      </w:pPr>
      <w:r>
        <w:rPr>
          <w:rFonts w:ascii="Stsong" w:hAnsi="Stsong" w:cs="Stsong"/>
          <w:color w:val="000000"/>
          <w:sz w:val="24"/>
        </w:rPr>
        <w:t>邮寄地址：</w:t>
      </w:r>
      <w:r>
        <w:rPr>
          <w:rFonts w:ascii="Stsong" w:hAnsi="Stsong" w:cs="Stsong"/>
          <w:color w:val="000000"/>
          <w:sz w:val="24"/>
          <w:u w:val="single"/>
        </w:rPr>
        <w:t xml:space="preserve">                    </w:t>
      </w:r>
    </w:p>
    <w:p>
      <w:pPr>
        <w:pStyle w:val="NormalWeb"/>
        <w:rPr>
          <w:rFonts w:ascii="Stsong" w:hAnsi="Stsong" w:cs="Stsong"/>
          <w:color w:val="000000"/>
          <w:sz w:val="24"/>
        </w:rPr>
      </w:pPr>
      <w:r>
        <w:rPr>
          <w:rFonts w:ascii="Stsong" w:hAnsi="Stsong" w:cs="Stsong"/>
          <w:color w:val="000000"/>
          <w:sz w:val="24"/>
        </w:rPr>
        <w:t>联系人：</w:t>
      </w:r>
      <w:r>
        <w:rPr>
          <w:rFonts w:ascii="Stsong" w:hAnsi="Stsong" w:cs="Stsong"/>
          <w:color w:val="000000"/>
          <w:sz w:val="24"/>
          <w:u w:val="single"/>
        </w:rPr>
        <w:t xml:space="preserve">                    </w:t>
      </w: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color w:val="000000"/>
          <w:sz w:val="24"/>
        </w:rPr>
        <w:t>电话：</w:t>
      </w:r>
      <w:r>
        <w:rPr>
          <w:rFonts w:ascii="Stsong" w:hAnsi="Stsong" w:cs="Stsong"/>
          <w:color w:val="000000"/>
          <w:sz w:val="24"/>
          <w:u w:val="single"/>
        </w:rPr>
        <w:t xml:space="preserve">                    </w:t>
      </w:r>
    </w:p>
    <w:p>
      <w:pPr>
        <w:pStyle w:val="NormalWeb"/>
        <w:rPr>
          <w:rFonts w:ascii="Stsong" w:hAnsi="Stsong" w:cs="Stsong"/>
          <w:color w:val="000000"/>
          <w:sz w:val="24"/>
        </w:rPr>
      </w:pPr>
      <w:r>
        <w:rPr>
          <w:rFonts w:ascii="Stsong" w:hAnsi="Stsong" w:cs="Stsong"/>
          <w:color w:val="000000"/>
          <w:sz w:val="24"/>
        </w:rPr>
        <w:t>电子邮箱：</w:t>
      </w:r>
      <w:r>
        <w:rPr>
          <w:rFonts w:ascii="Stsong" w:hAnsi="Stsong" w:cs="Stsong"/>
          <w:color w:val="000000"/>
          <w:sz w:val="24"/>
          <w:u w:val="single"/>
        </w:rPr>
        <w:t xml:space="preserve">                    </w:t>
      </w:r>
    </w:p>
    <w:p>
      <w:pPr>
        <w:pStyle w:val="NormalWeb"/>
        <w:rPr>
          <w:rFonts w:ascii="Stsong" w:hAnsi="Stsong" w:cs="Stsong"/>
          <w:color w:val="000000"/>
          <w:sz w:val="24"/>
        </w:rPr>
      </w:pPr>
      <w:r>
        <w:rPr>
          <w:rFonts w:ascii="Stsong" w:hAnsi="Stsong" w:cs="Stsong"/>
          <w:color w:val="000000"/>
          <w:sz w:val="24"/>
        </w:rPr>
        <w:t>（2）乙方联系方式</w:t>
      </w:r>
    </w:p>
    <w:p>
      <w:pPr>
        <w:pStyle w:val="NormalWeb"/>
        <w:rPr>
          <w:rFonts w:ascii="Stsong" w:hAnsi="Stsong" w:cs="Stsong"/>
          <w:color w:val="000000"/>
          <w:sz w:val="24"/>
        </w:rPr>
      </w:pPr>
      <w:r>
        <w:rPr>
          <w:rFonts w:ascii="Stsong" w:hAnsi="Stsong" w:cs="Stsong"/>
          <w:color w:val="000000"/>
          <w:sz w:val="24"/>
        </w:rPr>
        <w:t>邮寄地址：</w:t>
      </w:r>
      <w:r>
        <w:rPr>
          <w:rFonts w:ascii="Stsong" w:hAnsi="Stsong" w:cs="Stsong"/>
          <w:color w:val="000000"/>
          <w:sz w:val="24"/>
          <w:u w:val="single"/>
        </w:rPr>
        <w:t xml:space="preserve">                    </w:t>
      </w:r>
    </w:p>
    <w:p>
      <w:pPr>
        <w:pStyle w:val="NormalWeb"/>
        <w:rPr>
          <w:rFonts w:ascii="Stsong" w:hAnsi="Stsong" w:cs="Stsong"/>
          <w:color w:val="000000"/>
          <w:sz w:val="24"/>
        </w:rPr>
      </w:pPr>
      <w:r>
        <w:rPr>
          <w:rFonts w:ascii="Stsong" w:hAnsi="Stsong" w:cs="Stsong"/>
          <w:color w:val="000000"/>
          <w:sz w:val="24"/>
        </w:rPr>
        <w:t>联系人：</w:t>
      </w:r>
      <w:r>
        <w:rPr>
          <w:rFonts w:ascii="Stsong" w:hAnsi="Stsong" w:cs="Stsong"/>
          <w:color w:val="000000"/>
          <w:sz w:val="24"/>
          <w:u w:val="single"/>
        </w:rPr>
        <w:t xml:space="preserve">                    </w:t>
      </w: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color w:val="000000"/>
          <w:sz w:val="24"/>
        </w:rPr>
        <w:t>电话：</w:t>
      </w:r>
      <w:r>
        <w:rPr>
          <w:rFonts w:ascii="Stsong" w:hAnsi="Stsong" w:cs="Stsong"/>
          <w:color w:val="000000"/>
          <w:sz w:val="24"/>
          <w:u w:val="single"/>
        </w:rPr>
        <w:t xml:space="preserve">                    </w:t>
      </w:r>
    </w:p>
    <w:p>
      <w:pPr>
        <w:pStyle w:val="NormalWeb"/>
        <w:rPr>
          <w:rFonts w:ascii="Stsong" w:hAnsi="Stsong" w:cs="Stsong"/>
          <w:color w:val="000000"/>
          <w:sz w:val="24"/>
        </w:rPr>
      </w:pPr>
      <w:r>
        <w:rPr>
          <w:rFonts w:ascii="Stsong" w:hAnsi="Stsong" w:cs="Stsong"/>
          <w:color w:val="000000"/>
          <w:sz w:val="24"/>
        </w:rPr>
        <w:t>电子邮箱：</w:t>
      </w:r>
      <w:r>
        <w:rPr>
          <w:rFonts w:ascii="Stsong" w:hAnsi="Stsong" w:cs="Stsong"/>
          <w:color w:val="000000"/>
          <w:sz w:val="24"/>
          <w:u w:val="single"/>
        </w:rPr>
        <w:t xml:space="preserve">                    </w:t>
      </w:r>
    </w:p>
    <w:p>
      <w:pPr>
        <w:pStyle w:val="NormalWeb"/>
        <w:rPr>
          <w:rFonts w:ascii="Stsong" w:hAnsi="Stsong" w:cs="Stsong"/>
          <w:color w:val="000000"/>
          <w:sz w:val="24"/>
        </w:rPr>
      </w:pPr>
      <w:r>
        <w:rPr>
          <w:rFonts w:ascii="Stsong" w:hAnsi="Stsong" w:cs="Stsong"/>
          <w:color w:val="000000"/>
          <w:sz w:val="24"/>
        </w:rPr>
        <w:t>双方通过上述联系方式之任何一种（包括电子邮箱），就本合同有关事项向对方发送相关通知等，均视为有效送达与告知对方，无论对方是否实际查阅。上述邮寄送达地址同时作为有效司法送达地址。</w:t>
      </w: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b w:val="true"/>
          <w:color w:val="000000"/>
          <w:sz w:val="24"/>
        </w:rPr>
        <w:t>十一、争议解决</w:t>
      </w:r>
    </w:p>
    <w:p>
      <w:pPr>
        <w:pStyle w:val="NormalWeb"/>
        <w:rPr>
          <w:rFonts w:ascii="Stsong" w:hAnsi="Stsong" w:cs="Stsong"/>
          <w:color w:val="000000"/>
          <w:sz w:val="24"/>
        </w:rPr>
      </w:pPr>
      <w:r>
        <w:rPr>
          <w:rFonts w:ascii="Stsong" w:hAnsi="Stsong" w:cs="Stsong"/>
          <w:color w:val="000000"/>
          <w:sz w:val="24"/>
        </w:rPr>
        <w:t>因本合同引起的或与本合同有关的任何争议，由合同各方协商解决，也可由有关部门调解。协商或调解不成的，按下列第</w:t>
      </w:r>
      <w:r>
        <w:rPr>
          <w:rFonts w:ascii="Stsong" w:hAnsi="Stsong" w:cs="Stsong"/>
          <w:color w:val="000000"/>
          <w:sz w:val="24"/>
          <w:u w:val="single"/>
        </w:rPr>
        <w:t xml:space="preserve">        </w:t>
      </w:r>
      <w:r>
        <w:rPr>
          <w:rFonts w:ascii="Stsong" w:hAnsi="Stsong" w:cs="Stsong"/>
          <w:color w:val="000000"/>
          <w:sz w:val="24"/>
        </w:rPr>
        <w:t>种方式解决：</w:t>
      </w:r>
    </w:p>
    <w:p>
      <w:pPr>
        <w:pStyle w:val="NormalWeb"/>
        <w:rPr>
          <w:rFonts w:ascii="Stsong" w:hAnsi="Stsong" w:cs="Stsong"/>
          <w:color w:val="000000"/>
          <w:sz w:val="24"/>
        </w:rPr>
      </w:pPr>
      <w:r>
        <w:rPr>
          <w:rFonts w:ascii="Stsong" w:hAnsi="Stsong" w:cs="Stsong"/>
          <w:color w:val="000000"/>
          <w:sz w:val="24"/>
        </w:rPr>
        <w:t>（1）提交位于</w:t>
      </w:r>
      <w:r>
        <w:rPr>
          <w:rFonts w:ascii="Stsong" w:hAnsi="Stsong" w:cs="Stsong"/>
          <w:color w:val="000000"/>
          <w:sz w:val="24"/>
          <w:u w:val="single"/>
        </w:rPr>
        <w:t xml:space="preserve">        </w:t>
      </w:r>
      <w:r>
        <w:rPr>
          <w:rFonts w:ascii="Stsong" w:hAnsi="Stsong" w:cs="Stsong"/>
          <w:color w:val="000000"/>
          <w:sz w:val="24"/>
        </w:rPr>
        <w:t>（地点）的</w:t>
      </w:r>
      <w:r>
        <w:rPr>
          <w:rFonts w:ascii="Stsong" w:hAnsi="Stsong" w:cs="Stsong"/>
          <w:color w:val="000000"/>
          <w:sz w:val="24"/>
          <w:u w:val="single"/>
        </w:rPr>
        <w:t xml:space="preserve">        </w:t>
      </w:r>
      <w:r>
        <w:rPr>
          <w:rFonts w:ascii="Stsong" w:hAnsi="Stsong" w:cs="Stsong"/>
          <w:color w:val="000000"/>
          <w:sz w:val="24"/>
        </w:rPr>
        <w:t>仲裁委员会仲裁。仲裁裁决是终局的，对各方均有约束力；</w:t>
      </w:r>
    </w:p>
    <w:p>
      <w:pPr>
        <w:pStyle w:val="NormalWeb"/>
        <w:rPr>
          <w:rFonts w:ascii="Stsong" w:hAnsi="Stsong" w:cs="Stsong"/>
          <w:color w:val="000000"/>
          <w:sz w:val="24"/>
        </w:rPr>
      </w:pPr>
      <w:r>
        <w:rPr>
          <w:rFonts w:ascii="Stsong" w:hAnsi="Stsong" w:cs="Stsong"/>
          <w:color w:val="000000"/>
          <w:sz w:val="24"/>
        </w:rPr>
        <w:t>（2）依法向</w:t>
      </w:r>
      <w:r>
        <w:rPr>
          <w:rFonts w:ascii="Stsong" w:hAnsi="Stsong" w:cs="Stsong"/>
          <w:color w:val="000000"/>
          <w:sz w:val="24"/>
          <w:u w:val="single"/>
        </w:rPr>
        <w:t xml:space="preserve">        </w:t>
      </w:r>
      <w:r>
        <w:rPr>
          <w:rFonts w:ascii="Stsong" w:hAnsi="Stsong" w:cs="Stsong"/>
          <w:color w:val="000000"/>
          <w:sz w:val="24"/>
        </w:rPr>
        <w:t>所在地有管辖权的人民法院起诉。</w:t>
      </w:r>
    </w:p>
    <w:p>
      <w:pPr>
        <w:pStyle w:val="NormalWeb"/>
        <w:rPr>
          <w:rFonts w:ascii="Stsong" w:hAnsi="Stsong" w:cs="Stsong"/>
          <w:color w:val="000000"/>
          <w:sz w:val="24"/>
        </w:rPr>
      </w:pPr>
      <w:r>
        <w:rPr>
          <w:rFonts w:ascii="Stsong" w:hAnsi="Stsong" w:cs="Stsong"/>
          <w:b w:val="true"/>
          <w:color w:val="000000"/>
          <w:sz w:val="24"/>
        </w:rPr>
        <w:t>十二、其它</w:t>
      </w:r>
    </w:p>
    <w:p>
      <w:pPr>
        <w:pStyle w:val="NormalWeb"/>
        <w:rPr>
          <w:rFonts w:ascii="Stsong" w:hAnsi="Stsong" w:cs="Stsong"/>
          <w:color w:val="000000"/>
          <w:sz w:val="24"/>
        </w:rPr>
      </w:pPr>
      <w:r>
        <w:rPr>
          <w:rFonts w:ascii="Stsong" w:hAnsi="Stsong" w:cs="Stsong"/>
          <w:color w:val="000000"/>
          <w:sz w:val="24"/>
        </w:rPr>
        <w:t>本合同一式三份，出借人执两份、借款人执一份。</w:t>
      </w:r>
    </w:p>
    <w:p>
      <w:pPr>
        <w:pStyle w:val="NormalWeb"/>
        <w:rPr>
          <w:rFonts w:ascii="Stsong" w:hAnsi="Stsong" w:cs="Stsong"/>
          <w:color w:val="000000"/>
          <w:sz w:val="24"/>
        </w:rPr>
      </w:pP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color w:val="000000"/>
          <w:sz w:val="24"/>
        </w:rPr>
        <w:t>签署时间：         年         月        日</w:t>
      </w:r>
    </w:p>
    <w:p>
      <w:pPr>
        <w:pStyle w:val="NormalWeb"/>
        <w:rPr>
          <w:rFonts w:ascii="Stsong" w:hAnsi="Stsong" w:cs="Stsong"/>
          <w:color w:val="000000"/>
          <w:sz w:val="24"/>
        </w:rPr>
      </w:pPr>
      <w:r>
        <w:rPr>
          <w:rFonts w:ascii="Stsong" w:hAnsi="Stsong" w:cs="Stsong"/>
          <w:color w:val="000000"/>
          <w:sz w:val="24"/>
        </w:rPr>
        <w:t xml:space="preserve"> </w:t>
      </w:r>
      <w:r>
        <w:br/>
      </w:r>
      <w:r>
        <w:rPr>
          <w:rFonts w:ascii="Stsong" w:hAnsi="Stsong" w:cs="Stsong"/>
          <w:b w:val="true"/>
          <w:color w:val="000000"/>
          <w:sz w:val="24"/>
        </w:rPr>
        <w:t>甲方（签字或盖章）：</w:t>
      </w:r>
    </w:p>
    <w:p>
      <w:pPr>
        <w:pStyle w:val="NormalWeb"/>
        <w:rPr>
          <w:rFonts w:ascii="Stsong" w:hAnsi="Stsong" w:cs="Stsong"/>
          <w:color w:val="000000"/>
          <w:sz w:val="24"/>
        </w:rPr>
      </w:pPr>
      <w:r>
        <w:rPr>
          <w:rFonts w:ascii="Stsong" w:hAnsi="Stsong" w:cs="Stsong"/>
          <w:color w:val="000000"/>
          <w:sz w:val="24"/>
        </w:rPr>
        <w:t>法定代表人或授权代表（签字）：</w:t>
      </w:r>
    </w:p>
    <w:p>
      <w:pPr>
        <w:pStyle w:val="NormalWeb"/>
        <w:rPr>
          <w:rFonts w:ascii="Stsong" w:hAnsi="Stsong" w:cs="Stsong"/>
          <w:color w:val="000000"/>
          <w:sz w:val="24"/>
        </w:rPr>
      </w:pPr>
      <w:r>
        <w:rPr>
          <w:rFonts w:ascii="Stsong" w:hAnsi="Stsong" w:cs="Stsong"/>
          <w:color w:val="000000"/>
          <w:sz w:val="24"/>
        </w:rPr>
        <w:t xml:space="preserve"> </w:t>
      </w:r>
      <w:r>
        <w:br/>
      </w:r>
      <w:r>
        <w:rPr>
          <w:rFonts w:ascii="Stsong" w:hAnsi="Stsong" w:cs="Stsong"/>
          <w:b w:val="true"/>
          <w:color w:val="000000"/>
          <w:sz w:val="24"/>
        </w:rPr>
        <w:t>乙方（签字或盖章）：</w:t>
      </w:r>
    </w:p>
    <w:p>
      <w:pPr>
        <w:pStyle w:val="NormalWeb"/>
        <w:rPr>
          <w:rFonts w:ascii="Stsong" w:hAnsi="Stsong" w:cs="Stsong"/>
          <w:color w:val="000000"/>
          <w:sz w:val="24"/>
        </w:rPr>
      </w:pPr>
      <w:r>
        <w:rPr>
          <w:rFonts w:ascii="Stsong" w:hAnsi="Stsong" w:cs="Stsong"/>
          <w:color w:val="000000"/>
          <w:sz w:val="24"/>
        </w:rPr>
        <w:t>法定代表人或授权代表（签字）：</w:t>
      </w:r>
    </w:p>
    <w:p>
      <w:pPr>
        <w:pStyle w:val="NormalWeb"/>
        <w:rPr>
          <w:rFonts w:ascii="Stsong" w:hAnsi="Stsong" w:cs="Stsong"/>
          <w:color w:val="000000"/>
          <w:sz w:val="24"/>
        </w:rPr>
      </w:pPr>
      <w:r>
        <w:rPr>
          <w:rFonts w:ascii="Stsong" w:hAnsi="Stsong" w:cs="Stsong"/>
          <w:color w:val="000000"/>
          <w:sz w:val="24"/>
        </w:rPr>
        <w:t xml:space="preserve">  </w:t>
      </w:r>
    </w:p>
    <w:p>
      <w:pPr>
        <w:pStyle w:val="Heading3"/>
        <w:jc w:val="center"/>
        <w:rPr>
          <w:rFonts w:ascii="Stsong" w:hAnsi="Stsong" w:cs="Stsong"/>
          <w:b w:val="true"/>
          <w:color w:val="000000"/>
          <w:sz w:val="28"/>
        </w:rPr>
      </w:pPr>
      <w:r>
        <w:rPr>
          <w:rFonts w:ascii="Stsong" w:hAnsi="Stsong" w:cs="Stsong"/>
          <w:b w:val="true"/>
          <w:color w:val="000000"/>
          <w:sz w:val="28"/>
        </w:rPr>
        <w:t>保证函</w:t>
      </w:r>
    </w:p>
    <w:p>
      <w:pPr>
        <w:pStyle w:val="NormalWeb"/>
        <w:rPr>
          <w:rFonts w:ascii="Stsong" w:hAnsi="Stsong" w:cs="Stsong"/>
          <w:color w:val="000000"/>
          <w:sz w:val="24"/>
        </w:rPr>
      </w:pPr>
      <w:r>
        <w:rPr>
          <w:rStyle w:val="focus"/>
          <w:rFonts w:ascii="Stsong" w:hAnsi="Stsong" w:cs="Stsong"/>
          <w:i w:val="false"/>
          <w:color w:val="000000"/>
          <w:sz w:val="24"/>
        </w:rPr>
        <w:t>下列签名的担保人同意为借款人提供连带责任保证（担保）。</w:t>
      </w:r>
    </w:p>
    <w:p>
      <w:pPr>
        <w:pStyle w:val="NormalWeb"/>
        <w:rPr>
          <w:rFonts w:ascii="Stsong" w:hAnsi="Stsong" w:cs="Stsong"/>
          <w:color w:val="000000"/>
          <w:sz w:val="24"/>
        </w:rPr>
      </w:pP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b w:val="true"/>
          <w:color w:val="000000"/>
          <w:sz w:val="24"/>
        </w:rPr>
        <w:t>保证人（签名或盖章）：</w:t>
      </w: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color w:val="000000"/>
          <w:sz w:val="24"/>
        </w:rPr>
        <w:t xml:space="preserve">身份证号：                         </w:t>
      </w:r>
    </w:p>
    <w:p>
      <w:pPr>
        <w:pStyle w:val="NormalWeb"/>
        <w:rPr>
          <w:rFonts w:ascii="Stsong" w:hAnsi="Stsong" w:cs="Stsong"/>
          <w:color w:val="000000"/>
          <w:sz w:val="24"/>
        </w:rPr>
      </w:pPr>
      <w:r>
        <w:rPr>
          <w:rFonts w:ascii="Stsong" w:hAnsi="Stsong" w:cs="Stsong"/>
          <w:color w:val="000000"/>
          <w:sz w:val="24"/>
        </w:rPr>
        <w:t>联系方式：</w:t>
      </w:r>
    </w:p>
    <w:p>
      <w:pPr>
        <w:pStyle w:val="NormalWeb"/>
        <w:rPr>
          <w:rFonts w:ascii="Stsong" w:hAnsi="Stsong" w:cs="Stsong"/>
          <w:color w:val="000000"/>
          <w:sz w:val="24"/>
        </w:rPr>
      </w:pPr>
      <w:r>
        <w:rPr>
          <w:rFonts w:ascii="Stsong" w:hAnsi="Stsong" w:cs="Stsong"/>
          <w:color w:val="000000"/>
          <w:sz w:val="24"/>
        </w:rPr>
        <w:t xml:space="preserve">日期：         年        月        日       </w:t>
      </w:r>
    </w:p>
    <w:p>
      <w:pPr>
        <w:pStyle w:val="NormalWeb"/>
        <w:rPr>
          <w:rFonts w:ascii="Stsong" w:hAnsi="Stsong" w:cs="Stsong"/>
          <w:color w:val="000000"/>
          <w:sz w:val="24"/>
        </w:rPr>
      </w:pPr>
      <w:r>
        <w:rPr>
          <w:rFonts w:ascii="Stsong" w:hAnsi="Stsong" w:cs="Stsong"/>
          <w:color w:val="000000"/>
          <w:sz w:val="24"/>
        </w:rPr>
        <w:t xml:space="preserve"> </w:t>
      </w:r>
    </w:p>
    <w:p>
      <w:pPr>
        <w:pStyle w:val="Heading3"/>
        <w:jc w:val="center"/>
        <w:rPr>
          <w:rFonts w:ascii="Stsong" w:hAnsi="Stsong" w:cs="Stsong"/>
          <w:b w:val="true"/>
          <w:color w:val="000000"/>
          <w:sz w:val="28"/>
        </w:rPr>
      </w:pPr>
      <w:r>
        <w:rPr>
          <w:rFonts w:ascii="Stsong" w:hAnsi="Stsong" w:cs="Stsong"/>
          <w:b w:val="true"/>
          <w:color w:val="000000"/>
          <w:sz w:val="28"/>
        </w:rPr>
        <w:t>收据</w:t>
      </w:r>
    </w:p>
    <w:p>
      <w:pPr>
        <w:pStyle w:val="NormalWeb"/>
        <w:rPr>
          <w:rFonts w:ascii="Stsong" w:hAnsi="Stsong" w:cs="Stsong"/>
          <w:color w:val="000000"/>
          <w:sz w:val="24"/>
        </w:rPr>
      </w:pPr>
      <w:r>
        <w:rPr>
          <w:rStyle w:val="focus"/>
          <w:rFonts w:ascii="Stsong" w:hAnsi="Stsong" w:cs="Stsong"/>
          <w:i w:val="false"/>
          <w:color w:val="000000"/>
          <w:sz w:val="24"/>
        </w:rPr>
        <w:t>本人（本单位）已经收到</w:t>
      </w:r>
      <w:r>
        <w:rPr>
          <w:rFonts w:ascii="Stsong" w:hAnsi="Stsong" w:cs="Stsong"/>
          <w:i w:val="false"/>
          <w:color w:val="000000"/>
          <w:sz w:val="24"/>
          <w:u w:val="single"/>
        </w:rPr>
        <w:t xml:space="preserve">        </w:t>
      </w:r>
      <w:r>
        <w:rPr>
          <w:rFonts w:ascii="Stsong" w:hAnsi="Stsong" w:cs="Stsong"/>
          <w:i w:val="false"/>
          <w:color w:val="000000"/>
          <w:sz w:val="24"/>
        </w:rPr>
        <w:t xml:space="preserve">  提供的借款共计人民币（大写）</w:t>
      </w:r>
      <w:r>
        <w:rPr>
          <w:rFonts w:ascii="Stsong" w:hAnsi="Stsong" w:cs="Stsong"/>
          <w:i w:val="false"/>
          <w:color w:val="000000"/>
          <w:sz w:val="24"/>
          <w:u w:val="single"/>
        </w:rPr>
        <w:t xml:space="preserve">                    </w:t>
      </w:r>
      <w:r>
        <w:rPr>
          <w:rFonts w:ascii="Stsong" w:hAnsi="Stsong" w:cs="Stsong"/>
          <w:i w:val="false"/>
          <w:color w:val="000000"/>
          <w:sz w:val="24"/>
        </w:rPr>
        <w:t>（￥</w:t>
      </w:r>
      <w:r>
        <w:rPr>
          <w:rFonts w:ascii="Stsong" w:hAnsi="Stsong" w:cs="Stsong"/>
          <w:i w:val="false"/>
          <w:color w:val="000000"/>
          <w:sz w:val="24"/>
          <w:u w:val="single"/>
        </w:rPr>
        <w:t xml:space="preserve">        </w:t>
      </w:r>
      <w:r>
        <w:rPr>
          <w:rFonts w:ascii="Stsong" w:hAnsi="Stsong" w:cs="Stsong"/>
          <w:i w:val="false"/>
          <w:color w:val="000000"/>
          <w:sz w:val="24"/>
        </w:rPr>
        <w:t>元）。</w:t>
      </w:r>
    </w:p>
    <w:p>
      <w:pPr>
        <w:pStyle w:val="NormalWeb"/>
        <w:rPr>
          <w:rFonts w:ascii="Stsong" w:hAnsi="Stsong" w:cs="Stsong"/>
          <w:color w:val="000000"/>
          <w:sz w:val="24"/>
        </w:rPr>
      </w:pPr>
      <w:r>
        <w:rPr>
          <w:rFonts w:ascii="Stsong" w:hAnsi="Stsong" w:cs="Stsong"/>
          <w:color w:val="000000"/>
          <w:sz w:val="24"/>
        </w:rPr>
        <w:t xml:space="preserve"> </w:t>
      </w:r>
    </w:p>
    <w:p>
      <w:pPr>
        <w:pStyle w:val="NormalWeb"/>
        <w:rPr>
          <w:rFonts w:ascii="Stsong" w:hAnsi="Stsong" w:cs="Stsong"/>
          <w:color w:val="000000"/>
          <w:sz w:val="24"/>
        </w:rPr>
      </w:pPr>
      <w:r>
        <w:rPr>
          <w:rFonts w:ascii="Stsong" w:hAnsi="Stsong" w:cs="Stsong"/>
          <w:b w:val="true"/>
          <w:color w:val="000000"/>
          <w:sz w:val="24"/>
        </w:rPr>
        <w:t xml:space="preserve">收款人签字：  </w:t>
      </w:r>
    </w:p>
    <w:p>
      <w:pPr>
        <w:pStyle w:val="NormalWeb"/>
        <w:rPr>
          <w:rFonts w:ascii="Stsong" w:hAnsi="Stsong" w:cs="Stsong"/>
          <w:color w:val="000000"/>
          <w:sz w:val="24"/>
        </w:rPr>
      </w:pPr>
      <w:r>
        <w:rPr>
          <w:rFonts w:ascii="Stsong" w:hAnsi="Stsong" w:cs="Stsong"/>
          <w:color w:val="000000"/>
          <w:sz w:val="24"/>
        </w:rPr>
        <w:t>日期：         年        月        日</w:t>
      </w:r>
    </w:p>
    <w:sectPr/>
  </w:body>
</w:document>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w="http://schemas.openxmlformats.org/wordprocessingml/2006/main">
  <w:docDefaults>
    <w:rPrDefault>
      <w:rPr>
        <w:rFonts w:ascii="Times New Roman" w:hAnsi="Times New Roman" w:cs="Times New Roman"/>
      </w:rPr>
    </w:rPrDefault>
    <w:pPrDefault>
      <w:pPr/>
    </w:pPrDefault>
  </w:docDefaults>
  <w:style w:styleId="Normal" w:type="paragraph" w:default="true" w:customStyle="false">
    <w:name w:val="Normal"/>
    <w:uiPriority w:val="0"/>
    <w:qFormat w:val="true"/>
    <w:pPr/>
    <w:rPr>
      <w:sz w:val="24"/>
    </w:rPr>
  </w:style>
  <w:style w:styleId="TableNormal" w:type="table" w:default="true" w:customStyle="false">
    <w:name w:val="Table Normal"/>
    <w:uiPriority w:val="59"/>
    <w:pPr/>
    <w:rPr/>
    <w:tblPr>
      <w:tblCellMar>
        <w:top w:w="0" w:type="dxa"/>
        <w:left w:w="108" w:type="dxa"/>
        <w:bottom w:w="0" w:type="dxa"/>
        <w:right w:w="108" w:type="dxa"/>
      </w:tblCellMar>
    </w:tblPr>
    <w:trPr/>
    <w:tcPr/>
  </w:style>
  <w:style w:styleId="focus" w:type="paragraph" w:default="false" w:customStyle="false">
    <w:name w:val="focus"/>
    <w:basedOn w:val="Normal"/>
    <w:pPr>
      <w:spacing w:after="0" w:before="0" w:afterAutospacing="false" w:beforeAutospacing="false"/>
      <w:jc w:val="left"/>
    </w:pPr>
    <w:rPr>
      <w:b w:val="false"/>
      <w:sz w:val="24"/>
    </w:rPr>
  </w:style>
  <w:style w:styleId="focus-hover" w:type="paragraph" w:default="false" w:customStyle="false">
    <w:name w:val="focus-hover"/>
    <w:basedOn w:val="Normal"/>
    <w:pPr>
      <w:spacing w:after="0" w:before="0" w:afterAutospacing="false" w:beforeAutospacing="false"/>
      <w:jc w:val="left"/>
    </w:pPr>
    <w:rPr>
      <w:b w:val="false"/>
      <w:sz w:val="24"/>
    </w:rPr>
  </w:style>
  <w:style w:styleId="mce-edit-focus" w:type="paragraph" w:default="false" w:customStyle="false">
    <w:name w:val="mce-edit-focus"/>
    <w:basedOn w:val="Normal"/>
    <w:pPr>
      <w:spacing w:after="0" w:before="0" w:afterAutospacing="false" w:beforeAutospacing="false"/>
      <w:jc w:val="left"/>
    </w:pPr>
    <w:rPr>
      <w:b w:val="false"/>
      <w:sz w:val="24"/>
    </w:rPr>
  </w:style>
  <w:style w:styleId="mce-i-none" w:type="paragraph" w:default="false" w:customStyle="false">
    <w:name w:val="mce-i-none"/>
    <w:basedOn w:val="Normal"/>
    <w:pPr>
      <w:spacing w:after="0" w:before="0" w:afterAutospacing="false" w:beforeAutospacing="false"/>
      <w:jc w:val="left"/>
    </w:pPr>
    <w:rPr>
      <w:b w:val="false"/>
      <w:sz w:val="24"/>
    </w:rPr>
  </w:style>
  <w:style w:styleId="mce-item-anchor" w:type="paragraph" w:default="false" w:customStyle="false">
    <w:name w:val="mce-item-anchor"/>
    <w:basedOn w:val="Normal"/>
    <w:pPr>
      <w:spacing w:after="0" w:before="0" w:afterAutospacing="false" w:beforeAutospacing="false"/>
      <w:jc w:val="left"/>
    </w:pPr>
    <w:rPr>
      <w:b w:val="false"/>
      <w:sz w:val="24"/>
    </w:rPr>
  </w:style>
  <w:style w:styleId="mce-item-table" w:type="paragraph" w:default="false" w:customStyle="false">
    <w:name w:val="mce-item-table"/>
    <w:basedOn w:val="Normal"/>
    <w:pPr>
      <w:spacing w:after="0" w:before="0" w:afterAutospacing="false" w:beforeAutospacing="false"/>
      <w:ind w:left="-750" w:right="-750"/>
      <w:jc w:val="left"/>
    </w:pPr>
    <w:rPr>
      <w:b w:val="false"/>
      <w:sz w:val="24"/>
    </w:rPr>
  </w:style>
  <w:style w:styleId="mce-match-marker" w:type="paragraph" w:default="false" w:customStyle="false">
    <w:name w:val="mce-match-marker"/>
    <w:basedOn w:val="Normal"/>
    <w:pPr>
      <w:spacing w:after="0" w:before="0" w:afterAutospacing="false" w:beforeAutospacing="false"/>
      <w:jc w:val="left"/>
    </w:pPr>
    <w:rPr>
      <w:b w:val="false"/>
      <w:color w:val="FFFFFF"/>
      <w:sz w:val="24"/>
    </w:rPr>
  </w:style>
  <w:style w:styleId="mce-match-marker-selected" w:type="paragraph" w:default="false" w:customStyle="false">
    <w:name w:val="mce-match-marker-selected"/>
    <w:basedOn w:val="Normal"/>
    <w:pPr>
      <w:spacing w:after="0" w:before="0" w:afterAutospacing="false" w:beforeAutospacing="false"/>
      <w:jc w:val="left"/>
    </w:pPr>
    <w:rPr>
      <w:b w:val="false"/>
      <w:color w:val="FFFFFF"/>
      <w:sz w:val="24"/>
    </w:rPr>
  </w:style>
  <w:style w:styleId="mce-nbsp" w:type="paragraph" w:default="false" w:customStyle="false">
    <w:name w:val="mce-nbsp"/>
    <w:basedOn w:val="Normal"/>
    <w:pPr>
      <w:spacing w:after="0" w:before="0" w:afterAutospacing="false" w:beforeAutospacing="false"/>
      <w:jc w:val="left"/>
    </w:pPr>
    <w:rPr>
      <w:b w:val="false"/>
      <w:sz w:val="24"/>
    </w:rPr>
  </w:style>
  <w:style w:styleId="mce-object" w:type="paragraph" w:default="false" w:customStyle="false">
    <w:name w:val="mce-object"/>
    <w:basedOn w:val="Normal"/>
    <w:pPr>
      <w:spacing w:after="0" w:before="0" w:afterAutospacing="false" w:beforeAutospacing="false"/>
      <w:jc w:val="left"/>
    </w:pPr>
    <w:rPr>
      <w:b w:val="false"/>
      <w:sz w:val="24"/>
    </w:rPr>
  </w:style>
  <w:style w:styleId="mce-pagebreak" w:type="paragraph" w:default="false" w:customStyle="false">
    <w:name w:val="mce-pagebreak"/>
    <w:basedOn w:val="Normal"/>
    <w:pPr>
      <w:spacing w:after="0" w:before="225" w:afterAutospacing="false" w:beforeAutospacing="false"/>
      <w:jc w:val="left"/>
    </w:pPr>
    <w:rPr>
      <w:b w:val="false"/>
      <w:sz w:val="24"/>
    </w:rPr>
  </w:style>
  <w:style w:styleId="mce-preview-object" w:type="paragraph" w:default="false" w:customStyle="false">
    <w:name w:val="mce-preview-object"/>
    <w:basedOn w:val="Normal"/>
    <w:pPr>
      <w:spacing w:after="0" w:before="0" w:afterAutospacing="false" w:beforeAutospacing="false" w:line="0" w:lineRule="auto"/>
      <w:jc w:val="left"/>
    </w:pPr>
    <w:rPr>
      <w:b w:val="false"/>
      <w:sz w:val="24"/>
    </w:rPr>
  </w:style>
  <w:style w:styleId="mce-resize-bar-dragging" w:type="paragraph" w:default="false" w:customStyle="false">
    <w:name w:val="mce-resize-bar-dragging"/>
    <w:basedOn w:val="Normal"/>
    <w:pPr>
      <w:shd w:fill="0000FF" w:val="clear"/>
      <w:spacing w:after="0" w:before="0" w:afterAutospacing="false" w:beforeAutospacing="false"/>
      <w:jc w:val="left"/>
    </w:pPr>
    <w:rPr>
      <w:b w:val="false"/>
      <w:sz w:val="24"/>
      <w:shd w:fill="0000FF" w:val="clear"/>
    </w:rPr>
  </w:style>
  <w:style w:styleId="mce-shy" w:type="paragraph" w:default="false" w:customStyle="false">
    <w:name w:val="mce-shy"/>
    <w:basedOn w:val="Normal"/>
    <w:pPr>
      <w:spacing w:after="0" w:before="0" w:afterAutospacing="false" w:beforeAutospacing="false"/>
      <w:jc w:val="left"/>
    </w:pPr>
    <w:rPr>
      <w:b w:val="false"/>
      <w:sz w:val="24"/>
    </w:rPr>
  </w:style>
  <w:style w:styleId="mce-spellchecker-grammar" w:type="paragraph" w:default="false" w:customStyle="false">
    <w:name w:val="mce-spellchecker-grammar"/>
    <w:basedOn w:val="Normal"/>
    <w:pPr>
      <w:spacing w:after="0" w:before="0" w:afterAutospacing="false" w:beforeAutospacing="false"/>
      <w:jc w:val="left"/>
    </w:pPr>
    <w:rPr>
      <w:b w:val="false"/>
      <w:sz w:val="24"/>
    </w:rPr>
  </w:style>
  <w:style w:styleId="mce-spellchecker-word" w:type="paragraph" w:default="false" w:customStyle="false">
    <w:name w:val="mce-spellchecker-word"/>
    <w:basedOn w:val="Normal"/>
    <w:pPr>
      <w:spacing w:after="0" w:before="0" w:afterAutospacing="false" w:beforeAutospacing="false"/>
      <w:jc w:val="left"/>
    </w:pPr>
    <w:rPr>
      <w:b w:val="false"/>
      <w:sz w:val="24"/>
    </w:rPr>
  </w:style>
  <w:style w:styleId="mce-toc" w:type="paragraph" w:default="false" w:customStyle="false">
    <w:name w:val="mce-toc"/>
    <w:basedOn w:val="Normal"/>
    <w:pPr>
      <w:spacing w:after="0" w:before="0" w:afterAutospacing="false" w:beforeAutospacing="false"/>
      <w:jc w:val="left"/>
    </w:pPr>
    <w:rPr>
      <w:b w:val="false"/>
      <w:sz w:val="24"/>
    </w:rPr>
  </w:style>
  <w:style w:styleId="text-indent" w:type="paragraph" w:default="false" w:customStyle="false">
    <w:name w:val="text-indent"/>
    <w:basedOn w:val="Normal"/>
    <w:pPr>
      <w:spacing w:after="0" w:before="0" w:afterAutospacing="false" w:beforeAutospacing="false"/>
      <w:ind w:firstLine="30"/>
      <w:jc w:val="left"/>
    </w:pPr>
    <w:rPr>
      <w:b w:val="false"/>
      <w:sz w:val="24"/>
    </w:rPr>
  </w:style>
  <w:style w:styleId="Heading2" w:type="paragraph" w:default="false" w:customStyle="false">
    <w:name w:val="Heading 2"/>
    <w:basedOn w:val="Normal"/>
    <w:next w:val="Normal"/>
    <w:link w:val="Heading2Char"/>
    <w:uiPriority w:val="9"/>
    <w:qFormat w:val="true"/>
    <w:pPr>
      <w:keepLines w:val="true"/>
      <w:spacing w:after="280" w:before="280" w:afterAutospacing="false" w:beforeAutospacing="false"/>
      <w:jc w:val="center"/>
      <w:outlineLvl w:val="1"/>
    </w:pPr>
    <w:rPr>
      <w:rFonts w:ascii="Cambria" w:hAnsi="Cambria" w:cs="Cambria" w:asciiTheme="majorHAnsi" w:hAnsiTheme="majorHAnsi"/>
      <w:b w:val="true"/>
      <w:color w:val="4F81BD" w:themeColor="accent1"/>
      <w:sz w:val="38"/>
    </w:rPr>
  </w:style>
  <w:style w:styleId="Heading3" w:type="paragraph" w:default="false" w:customStyle="false">
    <w:name w:val="Heading 3"/>
    <w:basedOn w:val="Normal"/>
    <w:next w:val="Normal"/>
    <w:link w:val="Heading3Char"/>
    <w:uiPriority w:val="9"/>
    <w:qFormat w:val="true"/>
    <w:pPr>
      <w:keepLines w:val="true"/>
      <w:spacing w:after="280" w:before="280" w:afterAutospacing="false" w:beforeAutospacing="false"/>
      <w:outlineLvl w:val="2"/>
    </w:pPr>
    <w:rPr>
      <w:rFonts w:ascii="Cambria" w:hAnsi="Cambria" w:cs="Cambria" w:asciiTheme="majorHAnsi" w:hAnsiTheme="majorHAnsi"/>
      <w:b w:val="true"/>
      <w:color w:val="4F81BD" w:themeColor="accent1"/>
      <w:sz w:val="30"/>
    </w:rPr>
  </w:style>
  <w:style w:styleId="NormalWeb" w:type="paragraph" w:default="false" w:customStyle="false">
    <w:name w:val="Normal (Web)"/>
    <w:basedOn w:val="Normal"/>
    <w:uiPriority w:val="99"/>
    <w:pPr>
      <w:spacing w:after="0" w:before="90" w:afterAutospacing="false" w:beforeAutospacing="false"/>
      <w:jc w:val="left"/>
    </w:pPr>
    <w:rPr>
      <w:b w:val="false"/>
      <w:sz w:val="24"/>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styles" Target="styles.xml" /></Relationships>
</file>

<file path=word/theme/theme1.xml><?xml version="1.0" encoding="utf-8"?>
<a:theme xmlns:a="http://schemas.openxmlformats.org/drawingml/2006/main" name="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