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F271" w14:textId="1B5DB30B" w:rsidR="00E50D3D" w:rsidRDefault="003C0FE5">
      <w:pPr>
        <w:rPr>
          <w:lang w:val="es-ES"/>
        </w:rPr>
      </w:pPr>
      <w:r>
        <w:rPr>
          <w:lang w:val="es-ES"/>
        </w:rPr>
        <w:t>CONSOLIDACION, agregar un reporte:</w:t>
      </w:r>
    </w:p>
    <w:p w14:paraId="4999B8BB" w14:textId="655F6CC5" w:rsidR="003C0FE5" w:rsidRDefault="003C0FE5">
      <w:pPr>
        <w:rPr>
          <w:lang w:val="es-ES"/>
        </w:rPr>
      </w:pPr>
      <w:r>
        <w:rPr>
          <w:lang w:val="es-ES"/>
        </w:rPr>
        <w:t xml:space="preserve">Reporte de </w:t>
      </w:r>
      <w:proofErr w:type="spellStart"/>
      <w:r>
        <w:rPr>
          <w:lang w:val="es-ES"/>
        </w:rPr>
        <w:t>Inscripcion</w:t>
      </w:r>
      <w:proofErr w:type="spellEnd"/>
      <w:r w:rsidR="00F003B1">
        <w:rPr>
          <w:lang w:val="es-ES"/>
        </w:rPr>
        <w:t xml:space="preserve"> x rango</w:t>
      </w:r>
      <w:r>
        <w:rPr>
          <w:lang w:val="es-ES"/>
        </w:rPr>
        <w:t>: Dia de inscripción / comensal / casino / opción elegida / día de servicio</w:t>
      </w:r>
    </w:p>
    <w:p w14:paraId="0344F46A" w14:textId="6EC4E767" w:rsidR="003C0FE5" w:rsidRDefault="003C0FE5" w:rsidP="003C0FE5">
      <w:pPr>
        <w:rPr>
          <w:lang w:val="es-ES"/>
        </w:rPr>
      </w:pPr>
      <w:r>
        <w:rPr>
          <w:lang w:val="es-ES"/>
        </w:rPr>
        <w:t>Reporte de Consumo</w:t>
      </w:r>
      <w:r w:rsidR="00F003B1">
        <w:rPr>
          <w:lang w:val="es-ES"/>
        </w:rPr>
        <w:t xml:space="preserve"> x </w:t>
      </w:r>
      <w:proofErr w:type="gramStart"/>
      <w:r w:rsidR="00F003B1">
        <w:rPr>
          <w:lang w:val="es-ES"/>
        </w:rPr>
        <w:t>rango</w:t>
      </w:r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Dia </w:t>
      </w:r>
      <w:r>
        <w:rPr>
          <w:lang w:val="es-ES"/>
        </w:rPr>
        <w:t xml:space="preserve"> y</w:t>
      </w:r>
      <w:proofErr w:type="gramEnd"/>
      <w:r>
        <w:rPr>
          <w:lang w:val="es-ES"/>
        </w:rPr>
        <w:t xml:space="preserve"> hora </w:t>
      </w:r>
      <w:r>
        <w:rPr>
          <w:lang w:val="es-ES"/>
        </w:rPr>
        <w:t xml:space="preserve">de </w:t>
      </w:r>
      <w:r>
        <w:rPr>
          <w:lang w:val="es-ES"/>
        </w:rPr>
        <w:t xml:space="preserve">consumo </w:t>
      </w:r>
      <w:proofErr w:type="gramStart"/>
      <w:r>
        <w:rPr>
          <w:lang w:val="es-ES"/>
        </w:rPr>
        <w:t>( impresión</w:t>
      </w:r>
      <w:proofErr w:type="gramEnd"/>
      <w:r>
        <w:rPr>
          <w:lang w:val="es-ES"/>
        </w:rPr>
        <w:t xml:space="preserve"> del </w:t>
      </w:r>
      <w:proofErr w:type="gramStart"/>
      <w:r>
        <w:rPr>
          <w:lang w:val="es-ES"/>
        </w:rPr>
        <w:t xml:space="preserve">vale) </w:t>
      </w:r>
      <w:r>
        <w:rPr>
          <w:lang w:val="es-ES"/>
        </w:rPr>
        <w:t xml:space="preserve"> /</w:t>
      </w:r>
      <w:proofErr w:type="gramEnd"/>
      <w:r>
        <w:rPr>
          <w:lang w:val="es-ES"/>
        </w:rPr>
        <w:t xml:space="preserve"> comensal / casino / opción elegida / día de servicio</w:t>
      </w:r>
    </w:p>
    <w:p w14:paraId="2F483A8D" w14:textId="36EC28A2" w:rsidR="00F003B1" w:rsidRDefault="00F003B1" w:rsidP="003C0FE5">
      <w:pPr>
        <w:rPr>
          <w:lang w:val="es-ES"/>
        </w:rPr>
      </w:pPr>
      <w:r>
        <w:rPr>
          <w:lang w:val="es-ES"/>
        </w:rPr>
        <w:t xml:space="preserve">Reporte de minutas, detalle del mes </w:t>
      </w:r>
      <w:proofErr w:type="gramStart"/>
      <w:r>
        <w:rPr>
          <w:lang w:val="es-ES"/>
        </w:rPr>
        <w:t>( día</w:t>
      </w:r>
      <w:proofErr w:type="gramEnd"/>
      <w:r>
        <w:rPr>
          <w:lang w:val="es-ES"/>
        </w:rPr>
        <w:t xml:space="preserve"> de servicio / familia / opción / preparación)</w:t>
      </w:r>
    </w:p>
    <w:p w14:paraId="2A9174E0" w14:textId="66AD0192" w:rsidR="003C0FE5" w:rsidRDefault="00F003B1">
      <w:pPr>
        <w:rPr>
          <w:lang w:val="es-ES"/>
        </w:rPr>
      </w:pPr>
      <w:r>
        <w:rPr>
          <w:lang w:val="es-ES"/>
        </w:rPr>
        <w:t xml:space="preserve">CARGA MASIVA, se sigue la instrucción de la planilla base. No </w:t>
      </w:r>
      <w:proofErr w:type="gramStart"/>
      <w:r>
        <w:rPr>
          <w:lang w:val="es-ES"/>
        </w:rPr>
        <w:t>obstante</w:t>
      </w:r>
      <w:proofErr w:type="gramEnd"/>
      <w:r>
        <w:rPr>
          <w:lang w:val="es-ES"/>
        </w:rPr>
        <w:t xml:space="preserve"> la falla se mantiene.</w:t>
      </w:r>
    </w:p>
    <w:p w14:paraId="3C6FC346" w14:textId="29CE8CAF" w:rsidR="00F003B1" w:rsidRDefault="00F003B1">
      <w:pPr>
        <w:rPr>
          <w:lang w:val="es-ES"/>
        </w:rPr>
      </w:pPr>
      <w:r w:rsidRPr="00F003B1">
        <w:rPr>
          <w:lang w:val="es-ES"/>
        </w:rPr>
        <w:drawing>
          <wp:inline distT="0" distB="0" distL="0" distR="0" wp14:anchorId="73F7E25F" wp14:editId="07B45DB0">
            <wp:extent cx="2865368" cy="2080440"/>
            <wp:effectExtent l="0" t="0" r="0" b="0"/>
            <wp:docPr id="2114663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63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E7A1" w14:textId="77777777" w:rsidR="00F003B1" w:rsidRDefault="00F003B1">
      <w:pPr>
        <w:rPr>
          <w:lang w:val="es-ES"/>
        </w:rPr>
      </w:pPr>
    </w:p>
    <w:p w14:paraId="300DBA4C" w14:textId="12EE3D40" w:rsidR="00F003B1" w:rsidRDefault="00F003B1">
      <w:pPr>
        <w:rPr>
          <w:lang w:val="es-ES"/>
        </w:rPr>
      </w:pPr>
      <w:r>
        <w:rPr>
          <w:lang w:val="es-ES"/>
        </w:rPr>
        <w:t>MINUTAS, el orden de visualización inicial sea inverso, lo mas nuevo al principio y lo antiguo hacia abajo.</w:t>
      </w:r>
    </w:p>
    <w:p w14:paraId="07B2D173" w14:textId="5527E679" w:rsidR="00F003B1" w:rsidRDefault="00F003B1">
      <w:pPr>
        <w:rPr>
          <w:lang w:val="es-ES"/>
        </w:rPr>
      </w:pPr>
      <w:r>
        <w:rPr>
          <w:lang w:val="es-ES"/>
        </w:rPr>
        <w:t xml:space="preserve">Agrupar inicial por año / Mes, por </w:t>
      </w:r>
      <w:proofErr w:type="gramStart"/>
      <w:r>
        <w:rPr>
          <w:lang w:val="es-ES"/>
        </w:rPr>
        <w:t>ejemplo</w:t>
      </w:r>
      <w:proofErr w:type="gramEnd"/>
      <w:r>
        <w:rPr>
          <w:lang w:val="es-ES"/>
        </w:rPr>
        <w:t xml:space="preserve"> seleccionar el mes de abril y se </w:t>
      </w:r>
      <w:r w:rsidR="003055D7">
        <w:rPr>
          <w:lang w:val="es-ES"/>
        </w:rPr>
        <w:t>despliegue</w:t>
      </w:r>
      <w:r>
        <w:rPr>
          <w:lang w:val="es-ES"/>
        </w:rPr>
        <w:t xml:space="preserve"> todo lo asociado al mes seleccionado.</w:t>
      </w:r>
    </w:p>
    <w:p w14:paraId="534D1463" w14:textId="179DD01B" w:rsidR="00F003B1" w:rsidRDefault="00F003B1">
      <w:pPr>
        <w:rPr>
          <w:lang w:val="es-ES"/>
        </w:rPr>
      </w:pPr>
      <w:r>
        <w:rPr>
          <w:lang w:val="es-ES"/>
        </w:rPr>
        <w:t>Para efectos de visualización, podríamos activar</w:t>
      </w:r>
      <w:r w:rsidR="009C2160">
        <w:rPr>
          <w:lang w:val="es-ES"/>
        </w:rPr>
        <w:t>/desactivar</w:t>
      </w:r>
      <w:r>
        <w:rPr>
          <w:lang w:val="es-ES"/>
        </w:rPr>
        <w:t xml:space="preserve"> el mes, de esa manera lograríamos </w:t>
      </w:r>
      <w:r w:rsidR="009C2160">
        <w:rPr>
          <w:lang w:val="es-ES"/>
        </w:rPr>
        <w:t>optimizar la base.</w:t>
      </w:r>
    </w:p>
    <w:p w14:paraId="2D694DE1" w14:textId="785D911A" w:rsidR="009C2160" w:rsidRDefault="009C2160">
      <w:pPr>
        <w:rPr>
          <w:lang w:val="es-ES"/>
        </w:rPr>
      </w:pPr>
      <w:r>
        <w:rPr>
          <w:lang w:val="es-ES"/>
        </w:rPr>
        <w:t>MINUTAS</w:t>
      </w:r>
      <w:r>
        <w:rPr>
          <w:lang w:val="es-ES"/>
        </w:rPr>
        <w:t xml:space="preserve">, si bien hicimos la mejora en </w:t>
      </w:r>
      <w:r w:rsidRPr="009C2160">
        <w:rPr>
          <w:b/>
          <w:bCs/>
          <w:lang w:val="es-ES"/>
        </w:rPr>
        <w:t>Minutas — cambiar casino de destino: al editar una minuta ahora tienes la opción de cambiarla a otro casino si te equivocaste al asignarla inicialmente.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La idea es mantener la forma de elegir el casino asignado de la misma manera que lo ofrece en la opción CLONAR. Con una casilla de selección.</w:t>
      </w:r>
    </w:p>
    <w:p w14:paraId="59639071" w14:textId="6A1AC3B0" w:rsidR="00950BC5" w:rsidRDefault="00950BC5">
      <w:pPr>
        <w:rPr>
          <w:lang w:val="es-ES"/>
        </w:rPr>
      </w:pPr>
      <w:r w:rsidRPr="00950BC5">
        <w:rPr>
          <w:b/>
          <w:bCs/>
          <w:lang w:val="es-ES"/>
        </w:rPr>
        <w:t>•</w:t>
      </w:r>
      <w:r w:rsidRPr="00950BC5">
        <w:rPr>
          <w:b/>
          <w:bCs/>
          <w:lang w:val="es-ES"/>
        </w:rPr>
        <w:tab/>
        <w:t>Inscripción — obligatorio todos los días: ya no es posible registrarse solo para algunos días del período. La inscripción exige seleccionar todos los días disponibles.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 xml:space="preserve"> AUN PERMITE.</w:t>
      </w:r>
    </w:p>
    <w:p w14:paraId="5E667414" w14:textId="77777777" w:rsidR="00950BC5" w:rsidRDefault="00950BC5">
      <w:pPr>
        <w:rPr>
          <w:lang w:val="es-ES"/>
        </w:rPr>
      </w:pPr>
    </w:p>
    <w:p w14:paraId="17AACBA8" w14:textId="0AE4B768" w:rsidR="00950BC5" w:rsidRDefault="00950BC5">
      <w:pPr>
        <w:rPr>
          <w:lang w:val="es-ES"/>
        </w:rPr>
      </w:pPr>
      <w:proofErr w:type="gramStart"/>
      <w:r>
        <w:rPr>
          <w:lang w:val="es-ES"/>
        </w:rPr>
        <w:t>Icono del programa, es posible que reemplacemos la V por el icono de nuestra marca?</w:t>
      </w:r>
      <w:proofErr w:type="gramEnd"/>
      <w:r>
        <w:rPr>
          <w:lang w:val="es-ES"/>
        </w:rPr>
        <w:t xml:space="preserve"> </w:t>
      </w:r>
      <w:r w:rsidRPr="00950BC5">
        <w:rPr>
          <w:lang w:val="es-ES"/>
        </w:rPr>
        <w:drawing>
          <wp:inline distT="0" distB="0" distL="0" distR="0" wp14:anchorId="415A58F2" wp14:editId="42131F58">
            <wp:extent cx="2408129" cy="1943268"/>
            <wp:effectExtent l="0" t="0" r="0" b="0"/>
            <wp:docPr id="1211866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66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asi</w:t>
      </w:r>
      <w:proofErr w:type="spellEnd"/>
      <w:r>
        <w:rPr>
          <w:lang w:val="es-ES"/>
        </w:rPr>
        <w:t xml:space="preserve"> por ejemplo???</w:t>
      </w:r>
    </w:p>
    <w:p w14:paraId="194F303D" w14:textId="77DA1DE2" w:rsidR="00950BC5" w:rsidRDefault="00950BC5">
      <w:pPr>
        <w:rPr>
          <w:lang w:val="es-ES"/>
        </w:rPr>
      </w:pPr>
      <w:r>
        <w:rPr>
          <w:lang w:val="es-ES"/>
        </w:rPr>
        <w:t xml:space="preserve">Y también poner el logo dentro de la plataforma </w:t>
      </w:r>
      <w:proofErr w:type="gramStart"/>
      <w:r>
        <w:rPr>
          <w:lang w:val="es-ES"/>
        </w:rPr>
        <w:t>web.-</w:t>
      </w:r>
      <w:proofErr w:type="gramEnd"/>
    </w:p>
    <w:p w14:paraId="35CE00DF" w14:textId="77777777" w:rsidR="00950BC5" w:rsidRDefault="00950BC5">
      <w:pPr>
        <w:rPr>
          <w:lang w:val="es-ES"/>
        </w:rPr>
      </w:pPr>
    </w:p>
    <w:p w14:paraId="2EA9C72B" w14:textId="77777777" w:rsidR="00950BC5" w:rsidRPr="00950BC5" w:rsidRDefault="00950BC5">
      <w:pPr>
        <w:rPr>
          <w:lang w:val="es-ES"/>
        </w:rPr>
      </w:pPr>
    </w:p>
    <w:p w14:paraId="5163B0F8" w14:textId="77777777" w:rsidR="00F003B1" w:rsidRPr="003C0FE5" w:rsidRDefault="00F003B1">
      <w:pPr>
        <w:rPr>
          <w:lang w:val="es-ES"/>
        </w:rPr>
      </w:pPr>
    </w:p>
    <w:sectPr w:rsidR="00F003B1" w:rsidRPr="003C0F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FE5"/>
    <w:rsid w:val="000535F8"/>
    <w:rsid w:val="0016229C"/>
    <w:rsid w:val="003055D7"/>
    <w:rsid w:val="003C0FE5"/>
    <w:rsid w:val="003F515D"/>
    <w:rsid w:val="007C1BBD"/>
    <w:rsid w:val="00847F73"/>
    <w:rsid w:val="008C4388"/>
    <w:rsid w:val="00950BC5"/>
    <w:rsid w:val="0099108E"/>
    <w:rsid w:val="009C2160"/>
    <w:rsid w:val="00E50D3D"/>
    <w:rsid w:val="00F0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6312"/>
  <w15:chartTrackingRefBased/>
  <w15:docId w15:val="{8AB11DCA-9FB0-4978-94BD-279427E5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1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Ttulo1"/>
    <w:autoRedefine/>
    <w:qFormat/>
    <w:rsid w:val="007C1BBD"/>
    <w:pPr>
      <w:spacing w:before="0" w:after="0" w:line="265" w:lineRule="auto"/>
      <w:ind w:left="10" w:hanging="10"/>
    </w:pPr>
    <w:rPr>
      <w:rFonts w:ascii="Arial" w:eastAsia="Calibri" w:hAnsi="Arial" w:cs="Calibri"/>
      <w:b/>
      <w:color w:val="181717"/>
      <w:sz w:val="28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7C1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F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F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F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F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F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F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F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F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F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F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248</Words>
  <Characters>1233</Characters>
  <Application>Microsoft Office Word</Application>
  <DocSecurity>0</DocSecurity>
  <Lines>25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Vasquez</dc:creator>
  <cp:keywords/>
  <dc:description/>
  <cp:lastModifiedBy>Oliver Vasquez</cp:lastModifiedBy>
  <cp:revision>2</cp:revision>
  <dcterms:created xsi:type="dcterms:W3CDTF">2026-04-17T00:26:00Z</dcterms:created>
  <dcterms:modified xsi:type="dcterms:W3CDTF">2026-04-17T01:43:00Z</dcterms:modified>
</cp:coreProperties>
</file>