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D3" w:rsidRPr="00276B34" w:rsidRDefault="00276B34">
      <w:pPr>
        <w:rPr>
          <w:rFonts w:ascii="Overlock" w:eastAsia="Times New Roman" w:hAnsi="Overlock" w:cs="Times New Roman"/>
          <w:b/>
          <w:color w:val="222222"/>
          <w:sz w:val="28"/>
          <w:szCs w:val="28"/>
        </w:rPr>
      </w:pP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>What is B.Pharmacy?</w:t>
      </w:r>
    </w:p>
    <w:p w:rsidR="00276B34" w:rsidRDefault="00276B34" w:rsidP="00276B34">
      <w:pPr>
        <w:pStyle w:val="NormalWeb"/>
        <w:shd w:val="clear" w:color="auto" w:fill="FFFFFF"/>
        <w:spacing w:before="0" w:beforeAutospacing="0" w:after="177" w:afterAutospacing="0"/>
        <w:jc w:val="both"/>
        <w:rPr>
          <w:rFonts w:ascii="Overlock" w:hAnsi="Overlock"/>
          <w:color w:val="222222"/>
          <w:sz w:val="25"/>
          <w:szCs w:val="25"/>
        </w:rPr>
      </w:pPr>
      <w:r>
        <w:rPr>
          <w:rFonts w:ascii="Overlock" w:hAnsi="Overlock"/>
          <w:color w:val="222222"/>
          <w:sz w:val="25"/>
          <w:szCs w:val="25"/>
        </w:rPr>
        <w:t>Pharmacy as an academic discipline provides exemplary education in a stimulating environment where delivery of pharmaceutical knowledge is integrated with multidisciplinary, multifaceted curriculum and cutting-edge research in the discovery, development, utilization and evaluation of therapeutic agents.</w:t>
      </w:r>
    </w:p>
    <w:p w:rsidR="00276B34" w:rsidRDefault="00276B34" w:rsidP="00276B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verlock" w:hAnsi="Overlock"/>
          <w:color w:val="222222"/>
          <w:sz w:val="25"/>
          <w:szCs w:val="25"/>
        </w:rPr>
      </w:pPr>
      <w:r>
        <w:rPr>
          <w:rFonts w:ascii="Overlock" w:hAnsi="Overlock"/>
          <w:color w:val="222222"/>
          <w:sz w:val="25"/>
          <w:szCs w:val="25"/>
        </w:rPr>
        <w:t>The Bachelor of Pharmacy (B.Pharm.) curriculum in India aims towards preparing competent pharmacists equipped with knowledge in areas of manufacturing, production, formulation, marketing and research. The duration of the B Pharm. program is four years – divided into 8 semesters.</w:t>
      </w:r>
    </w:p>
    <w:p w:rsidR="00276B34" w:rsidRDefault="00276B34" w:rsidP="00276B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verlock" w:hAnsi="Overlock"/>
          <w:color w:val="222222"/>
          <w:sz w:val="25"/>
          <w:szCs w:val="25"/>
        </w:rPr>
      </w:pPr>
    </w:p>
    <w:p w:rsidR="00276B34" w:rsidRDefault="00276B34" w:rsidP="00276B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verlock" w:hAnsi="Overlock"/>
          <w:color w:val="222222"/>
          <w:sz w:val="25"/>
          <w:szCs w:val="25"/>
        </w:rPr>
      </w:pPr>
    </w:p>
    <w:p w:rsidR="00276B34" w:rsidRPr="00276B34" w:rsidRDefault="00276B34" w:rsidP="00276B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verlock" w:hAnsi="Overlock"/>
          <w:b/>
          <w:color w:val="222222"/>
          <w:sz w:val="28"/>
          <w:szCs w:val="28"/>
        </w:rPr>
      </w:pPr>
      <w:r w:rsidRPr="00276B34">
        <w:rPr>
          <w:rFonts w:ascii="Overlock" w:hAnsi="Overlock"/>
          <w:b/>
          <w:color w:val="222222"/>
          <w:sz w:val="28"/>
          <w:szCs w:val="28"/>
        </w:rPr>
        <w:t>Future Scope:</w:t>
      </w:r>
    </w:p>
    <w:p w:rsidR="00276B34" w:rsidRDefault="00276B34" w:rsidP="00276B34">
      <w:pPr>
        <w:shd w:val="clear" w:color="auto" w:fill="FFFFFF"/>
        <w:spacing w:after="177" w:line="240" w:lineRule="auto"/>
        <w:jc w:val="both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Higher Education – B.Pharm. graduates can pursue M.Pharm., Pharm.D (PB), MBA etc., in India and abroad.</w:t>
      </w:r>
    </w:p>
    <w:p w:rsidR="003D463E" w:rsidRPr="00276B34" w:rsidRDefault="003D463E" w:rsidP="00276B34">
      <w:pPr>
        <w:shd w:val="clear" w:color="auto" w:fill="FFFFFF"/>
        <w:spacing w:after="177" w:line="240" w:lineRule="auto"/>
        <w:jc w:val="both"/>
        <w:rPr>
          <w:rFonts w:ascii="Overlock" w:eastAsia="Times New Roman" w:hAnsi="Overlock" w:cs="Times New Roman"/>
          <w:color w:val="222222"/>
          <w:sz w:val="25"/>
          <w:szCs w:val="25"/>
        </w:rPr>
      </w:pPr>
    </w:p>
    <w:p w:rsidR="00276B34" w:rsidRPr="00276B34" w:rsidRDefault="00276B34" w:rsidP="00276B34">
      <w:pPr>
        <w:shd w:val="clear" w:color="auto" w:fill="FFFFFF"/>
        <w:spacing w:after="0" w:line="240" w:lineRule="auto"/>
        <w:jc w:val="both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b/>
          <w:bCs/>
          <w:color w:val="222222"/>
          <w:sz w:val="25"/>
        </w:rPr>
        <w:t>Professional carrier-</w:t>
      </w:r>
    </w:p>
    <w:p w:rsidR="00276B34" w:rsidRPr="00276B34" w:rsidRDefault="00276B34" w:rsidP="00276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Jobs in Pharmaceutical Industry/ Clinical research organizations/ Biotech companies – B Pharm graduate would get a chance to work in the departments like Production, Formulation, Quality Control and Assurance, R&amp;D etc.</w:t>
      </w:r>
    </w:p>
    <w:p w:rsidR="00276B34" w:rsidRPr="00276B34" w:rsidRDefault="00276B34" w:rsidP="00276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Ma</w:t>
      </w:r>
      <w:r>
        <w:rPr>
          <w:rFonts w:ascii="Overlock" w:eastAsia="Times New Roman" w:hAnsi="Overlock" w:cs="Times New Roman"/>
          <w:color w:val="222222"/>
          <w:sz w:val="25"/>
          <w:szCs w:val="25"/>
        </w:rPr>
        <w:t>rketing J</w:t>
      </w: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obs – B</w:t>
      </w:r>
      <w:r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Pharm graduate with an instinctive ability to communicate effectively, marketing is a very good option. Sales are an integral part of pharmaceutical companies and will have plenty of opportunities.</w:t>
      </w:r>
    </w:p>
    <w:p w:rsidR="00276B34" w:rsidRPr="00276B34" w:rsidRDefault="00276B34" w:rsidP="00276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Pharmacist in hospitals – The pharmacists have significant role in the healthcare system and have opportunities in both private and government hospitals.</w:t>
      </w:r>
    </w:p>
    <w:p w:rsidR="00276B34" w:rsidRPr="00276B34" w:rsidRDefault="00276B34" w:rsidP="00276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As an entrepreneur, graduates are qualified to start Retail/Wholesale Pharmacy business.</w:t>
      </w:r>
    </w:p>
    <w:p w:rsidR="00276B34" w:rsidRDefault="00276B34" w:rsidP="00276B34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Academics – B.Pharm. graduates are qualified to teach D.Pharm. Down the years would need a master’s degree, PhD etc. to strengthen their career.</w:t>
      </w:r>
    </w:p>
    <w:p w:rsidR="00276B34" w:rsidRDefault="00276B34" w:rsidP="00276B34">
      <w:pPr>
        <w:shd w:val="clear" w:color="auto" w:fill="FFFFFF"/>
        <w:spacing w:before="100" w:before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</w:p>
    <w:p w:rsidR="00276B34" w:rsidRPr="00276B34" w:rsidRDefault="00276B34" w:rsidP="00276B34">
      <w:pPr>
        <w:shd w:val="clear" w:color="auto" w:fill="FFFFFF"/>
        <w:spacing w:before="100" w:beforeAutospacing="1" w:line="240" w:lineRule="auto"/>
        <w:rPr>
          <w:rFonts w:ascii="Overlock" w:eastAsia="Times New Roman" w:hAnsi="Overlock" w:cs="Times New Roman"/>
          <w:b/>
          <w:color w:val="222222"/>
          <w:sz w:val="28"/>
          <w:szCs w:val="28"/>
        </w:rPr>
      </w:pP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>Why B.Pharm at GGITS, Jabalpur?</w:t>
      </w:r>
    </w:p>
    <w:p w:rsidR="00276B34" w:rsidRPr="00276B34" w:rsidRDefault="00276B34" w:rsidP="00276B34">
      <w:pPr>
        <w:shd w:val="clear" w:color="auto" w:fill="FFFFFF"/>
        <w:spacing w:after="177" w:line="240" w:lineRule="auto"/>
        <w:jc w:val="both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 xml:space="preserve">The quality education and industry oriented approach makes </w:t>
      </w:r>
      <w:r w:rsidR="00BC09DA" w:rsidRPr="00B76AA3">
        <w:rPr>
          <w:rFonts w:asciiTheme="majorHAnsi" w:eastAsia="Times New Roman" w:hAnsiTheme="majorHAnsi" w:cs="Helvetica"/>
          <w:color w:val="333333"/>
          <w:sz w:val="24"/>
          <w:szCs w:val="24"/>
        </w:rPr>
        <w:t>Gyan Ganga Institute of Technology and Science, Jabalpur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 xml:space="preserve"> as the most preferred B.</w:t>
      </w: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 xml:space="preserve">Pharm. college in 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Madhya</w:t>
      </w: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 xml:space="preserve"> Pradesh.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We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 xml:space="preserve"> will</w:t>
      </w: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 xml:space="preserve"> produce competent pharmacist equipped with theoretical knowledge and practical skills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 xml:space="preserve">The 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institute will  facilitate</w:t>
      </w: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 xml:space="preserve"> refining of the curriculum to meet the current industry needs with the joint exercise of industry and academia experts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lastRenderedPageBreak/>
        <w:t>Innovative teaching practices by highly qualified and experienced faculty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Regular practice school projects to inculcate research aptitude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Overall personality development – communication, computational skills etc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Real Time Industrial Training and frequent industrial visits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Strong institute-industry collaborations for training and placement activities</w:t>
      </w:r>
      <w:r w:rsidR="00BC09DA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Default="00276B34" w:rsidP="00276B34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Campus Recruitment Training to prepare students for placements</w:t>
      </w:r>
      <w:r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Default="00276B34" w:rsidP="00276B34">
      <w:pPr>
        <w:shd w:val="clear" w:color="auto" w:fill="FFFFFF"/>
        <w:spacing w:before="100" w:before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</w:p>
    <w:p w:rsidR="00276B34" w:rsidRPr="00276B34" w:rsidRDefault="00276B34" w:rsidP="00276B34">
      <w:pPr>
        <w:shd w:val="clear" w:color="auto" w:fill="FFFFFF"/>
        <w:spacing w:before="100" w:beforeAutospacing="1" w:line="240" w:lineRule="auto"/>
        <w:rPr>
          <w:rFonts w:ascii="Overlock" w:eastAsia="Times New Roman" w:hAnsi="Overlock" w:cs="Times New Roman"/>
          <w:b/>
          <w:color w:val="222222"/>
          <w:sz w:val="28"/>
          <w:szCs w:val="28"/>
        </w:rPr>
      </w:pPr>
      <w:r>
        <w:rPr>
          <w:rFonts w:ascii="Overlock" w:eastAsia="Times New Roman" w:hAnsi="Overlock" w:cs="Times New Roman"/>
          <w:b/>
          <w:color w:val="222222"/>
          <w:sz w:val="28"/>
          <w:szCs w:val="28"/>
        </w:rPr>
        <w:t>Program</w:t>
      </w: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 xml:space="preserve"> Educational Objectives (PEO</w:t>
      </w:r>
      <w:r w:rsidRPr="00276B34">
        <w:rPr>
          <w:rFonts w:ascii="Overlock" w:eastAsia="Times New Roman" w:hAnsi="Overlock" w:cs="Times New Roman" w:hint="eastAsia"/>
          <w:b/>
          <w:color w:val="222222"/>
          <w:sz w:val="28"/>
          <w:szCs w:val="28"/>
        </w:rPr>
        <w:t>’</w:t>
      </w: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>s)</w:t>
      </w:r>
    </w:p>
    <w:p w:rsidR="00276B34" w:rsidRPr="00276B34" w:rsidRDefault="00276B34" w:rsidP="00276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Graduates will be leaders in Academics, Industry and Research pursuit with core competencies to create Healthy Society.</w:t>
      </w:r>
    </w:p>
    <w:p w:rsidR="00276B34" w:rsidRPr="00276B34" w:rsidRDefault="00276B34" w:rsidP="00276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Continuous updation with emerging trends in Pharmaceutical Sciences / Hospital, Clinical &amp; Community Services.</w:t>
      </w:r>
    </w:p>
    <w:p w:rsidR="00276B34" w:rsidRPr="00276B34" w:rsidRDefault="00276B34" w:rsidP="00276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become entrepreneurs to provide employment opportunities in the Society.</w:t>
      </w:r>
    </w:p>
    <w:p w:rsidR="00276B34" w:rsidRDefault="00276B34" w:rsidP="00276B34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516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Graduates will uplift moral and professional ethical values in the society.</w:t>
      </w:r>
    </w:p>
    <w:p w:rsidR="00276B34" w:rsidRDefault="00276B34" w:rsidP="001317BE">
      <w:pPr>
        <w:shd w:val="clear" w:color="auto" w:fill="FFFFFF"/>
        <w:spacing w:before="100" w:before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</w:p>
    <w:p w:rsidR="00276B34" w:rsidRPr="00276B34" w:rsidRDefault="00276B34" w:rsidP="00276B34">
      <w:pPr>
        <w:shd w:val="clear" w:color="auto" w:fill="FFFFFF"/>
        <w:spacing w:before="100" w:before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>
        <w:rPr>
          <w:rFonts w:ascii="Overlock" w:eastAsia="Times New Roman" w:hAnsi="Overlock" w:cs="Times New Roman"/>
          <w:b/>
          <w:color w:val="222222"/>
          <w:sz w:val="28"/>
          <w:szCs w:val="28"/>
        </w:rPr>
        <w:t>Program</w:t>
      </w: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 xml:space="preserve"> </w:t>
      </w:r>
      <w:r>
        <w:rPr>
          <w:rFonts w:ascii="Overlock" w:eastAsia="Times New Roman" w:hAnsi="Overlock" w:cs="Times New Roman"/>
          <w:b/>
          <w:color w:val="222222"/>
          <w:sz w:val="28"/>
          <w:szCs w:val="28"/>
        </w:rPr>
        <w:t>Outcomes</w:t>
      </w:r>
      <w:r w:rsidR="003C1257">
        <w:rPr>
          <w:rFonts w:ascii="Overlock" w:eastAsia="Times New Roman" w:hAnsi="Overlock" w:cs="Times New Roman"/>
          <w:b/>
          <w:color w:val="222222"/>
          <w:sz w:val="28"/>
          <w:szCs w:val="28"/>
        </w:rPr>
        <w:t xml:space="preserve"> (P</w:t>
      </w: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>O</w:t>
      </w:r>
      <w:r w:rsidRPr="00276B34">
        <w:rPr>
          <w:rFonts w:ascii="Overlock" w:eastAsia="Times New Roman" w:hAnsi="Overlock" w:cs="Times New Roman" w:hint="eastAsia"/>
          <w:b/>
          <w:color w:val="222222"/>
          <w:sz w:val="28"/>
          <w:szCs w:val="28"/>
        </w:rPr>
        <w:t>’</w:t>
      </w:r>
      <w:r w:rsidRPr="00276B34">
        <w:rPr>
          <w:rFonts w:ascii="Overlock" w:eastAsia="Times New Roman" w:hAnsi="Overlock" w:cs="Times New Roman"/>
          <w:b/>
          <w:color w:val="222222"/>
          <w:sz w:val="28"/>
          <w:szCs w:val="28"/>
        </w:rPr>
        <w:t>s)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equip with the professional skills and to opt for Higher Education</w:t>
      </w:r>
      <w:r w:rsidR="009C3800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expertise in Designing, Manufacturing quality Pharmaceutical Dosage forms</w:t>
      </w:r>
      <w:r w:rsidR="009C3800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involve in Marketing operations</w:t>
      </w:r>
      <w:r w:rsidR="009C3800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establish and maintain Community Pharmacy and Pharmaceutical Industry</w:t>
      </w:r>
      <w:r w:rsidR="009C3800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work as Clinical Research Assts. in CROs and Pharmacovigilance Programmes.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work as Pharmacist in Govt/Corporate Hospitals</w:t>
      </w:r>
      <w:r w:rsidR="009C3800">
        <w:rPr>
          <w:rFonts w:ascii="Overlock" w:eastAsia="Times New Roman" w:hAnsi="Overlock" w:cs="Times New Roman"/>
          <w:color w:val="222222"/>
          <w:sz w:val="25"/>
          <w:szCs w:val="25"/>
        </w:rPr>
        <w:t>.</w:t>
      </w:r>
    </w:p>
    <w:p w:rsidR="00276B34" w:rsidRPr="00276B34" w:rsidRDefault="00276B34" w:rsidP="00276B34">
      <w:pPr>
        <w:numPr>
          <w:ilvl w:val="0"/>
          <w:numId w:val="4"/>
        </w:numPr>
        <w:shd w:val="clear" w:color="auto" w:fill="FFFFFF"/>
        <w:spacing w:before="100" w:beforeAutospacing="1" w:line="240" w:lineRule="auto"/>
        <w:rPr>
          <w:rFonts w:ascii="Overlock" w:eastAsia="Times New Roman" w:hAnsi="Overlock" w:cs="Times New Roman"/>
          <w:color w:val="222222"/>
          <w:sz w:val="25"/>
          <w:szCs w:val="25"/>
        </w:rPr>
      </w:pPr>
      <w:r w:rsidRPr="00276B34">
        <w:rPr>
          <w:rFonts w:ascii="Overlock" w:eastAsia="Times New Roman" w:hAnsi="Overlock" w:cs="Times New Roman"/>
          <w:color w:val="222222"/>
          <w:sz w:val="25"/>
          <w:szCs w:val="25"/>
        </w:rPr>
        <w:t>To be part of Drug Regulatory Affairs and Drugs Control Administration.</w:t>
      </w:r>
    </w:p>
    <w:p w:rsidR="00276B34" w:rsidRDefault="00276B34"/>
    <w:sectPr w:rsidR="00276B34" w:rsidSect="0015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verlo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57EB"/>
    <w:multiLevelType w:val="multilevel"/>
    <w:tmpl w:val="160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E6A8D"/>
    <w:multiLevelType w:val="multilevel"/>
    <w:tmpl w:val="B5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45F40"/>
    <w:multiLevelType w:val="multilevel"/>
    <w:tmpl w:val="DFD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23384E"/>
    <w:multiLevelType w:val="multilevel"/>
    <w:tmpl w:val="B0A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76B34"/>
    <w:rsid w:val="001317BE"/>
    <w:rsid w:val="00153CD3"/>
    <w:rsid w:val="002377DB"/>
    <w:rsid w:val="00276B34"/>
    <w:rsid w:val="003C1257"/>
    <w:rsid w:val="003C69CC"/>
    <w:rsid w:val="003D463E"/>
    <w:rsid w:val="009C3800"/>
    <w:rsid w:val="00BC0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D3"/>
  </w:style>
  <w:style w:type="paragraph" w:styleId="Heading3">
    <w:name w:val="heading 3"/>
    <w:basedOn w:val="Normal"/>
    <w:link w:val="Heading3Char"/>
    <w:uiPriority w:val="9"/>
    <w:qFormat/>
    <w:rsid w:val="00276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B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6B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591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607">
          <w:marLeft w:val="0"/>
          <w:marRight w:val="0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02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0840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366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672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4390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01723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700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2728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ggits</dc:creator>
  <cp:keywords/>
  <dc:description/>
  <cp:lastModifiedBy>ggits</cp:lastModifiedBy>
  <cp:revision>7</cp:revision>
  <dcterms:created xsi:type="dcterms:W3CDTF">2019-10-11T07:17:00Z</dcterms:created>
  <dcterms:modified xsi:type="dcterms:W3CDTF">2019-11-22T05:55:00Z</dcterms:modified>
</cp:coreProperties>
</file>