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443" w:rsidRPr="00783FBC" w:rsidRDefault="006C7150" w:rsidP="0080554E">
      <w:pPr>
        <w:pStyle w:val="BodyText2"/>
        <w:jc w:val="center"/>
        <w:rPr>
          <w:rFonts w:ascii="Times New Roman" w:hAnsi="Times New Roman"/>
          <w:b/>
          <w:szCs w:val="24"/>
        </w:rPr>
      </w:pPr>
      <w:r>
        <w:rPr>
          <w:rFonts w:ascii="Times New Roman" w:hAnsi="Times New Roman"/>
          <w:b/>
          <w:szCs w:val="24"/>
        </w:rPr>
        <w:t>Auriga Measurement Systems, LLC</w:t>
      </w:r>
      <w:r w:rsidR="0072414A">
        <w:rPr>
          <w:rFonts w:ascii="Times New Roman" w:hAnsi="Times New Roman"/>
          <w:b/>
          <w:szCs w:val="24"/>
        </w:rPr>
        <w:t xml:space="preserve"> </w:t>
      </w:r>
    </w:p>
    <w:p w:rsidR="002A4443" w:rsidRDefault="002A4443">
      <w:pPr>
        <w:pStyle w:val="BodyText2"/>
        <w:jc w:val="center"/>
        <w:rPr>
          <w:rFonts w:ascii="Times New Roman" w:hAnsi="Times New Roman"/>
          <w:b/>
        </w:rPr>
      </w:pPr>
    </w:p>
    <w:p w:rsidR="002A4443" w:rsidRDefault="002A4443">
      <w:pPr>
        <w:pStyle w:val="Heading1"/>
      </w:pPr>
      <w:r>
        <w:t xml:space="preserve">Mutual Confidentiality </w:t>
      </w:r>
      <w:r w:rsidR="00922E2B">
        <w:t xml:space="preserve">and Limited Use </w:t>
      </w:r>
      <w:r>
        <w:t>Agreement</w:t>
      </w:r>
    </w:p>
    <w:p w:rsidR="002A4443" w:rsidRDefault="002A4443">
      <w:pPr>
        <w:pStyle w:val="BodyText2"/>
        <w:rPr>
          <w:rFonts w:ascii="Times New Roman" w:hAnsi="Times New Roman"/>
        </w:rPr>
      </w:pPr>
    </w:p>
    <w:p w:rsidR="002A4443" w:rsidRDefault="00C674C0" w:rsidP="008257B0">
      <w:pPr>
        <w:pStyle w:val="BodyText2"/>
        <w:spacing w:after="240"/>
        <w:jc w:val="both"/>
        <w:rPr>
          <w:rFonts w:ascii="Times New Roman" w:hAnsi="Times New Roman"/>
          <w:sz w:val="20"/>
        </w:rPr>
      </w:pPr>
      <w:r>
        <w:rPr>
          <w:rFonts w:ascii="Times New Roman" w:hAnsi="Times New Roman"/>
          <w:sz w:val="20"/>
        </w:rPr>
        <w:t xml:space="preserve">This Mutual Confidentiality </w:t>
      </w:r>
      <w:r w:rsidR="00412BE7">
        <w:rPr>
          <w:rFonts w:ascii="Times New Roman" w:hAnsi="Times New Roman"/>
          <w:sz w:val="20"/>
        </w:rPr>
        <w:t xml:space="preserve">and Limited Use </w:t>
      </w:r>
      <w:r>
        <w:rPr>
          <w:rFonts w:ascii="Times New Roman" w:hAnsi="Times New Roman"/>
          <w:sz w:val="20"/>
        </w:rPr>
        <w:t xml:space="preserve">Agreement (“Agreement”) is entered into between </w:t>
      </w:r>
      <w:r w:rsidR="006C7150">
        <w:rPr>
          <w:rFonts w:ascii="Times New Roman" w:hAnsi="Times New Roman"/>
          <w:sz w:val="20"/>
        </w:rPr>
        <w:t xml:space="preserve">Auriga Measurement Systems, </w:t>
      </w:r>
      <w:r w:rsidR="006D1D8F">
        <w:rPr>
          <w:rFonts w:ascii="Times New Roman" w:hAnsi="Times New Roman"/>
          <w:sz w:val="20"/>
        </w:rPr>
        <w:t>LLC (</w:t>
      </w:r>
      <w:r w:rsidR="00737957">
        <w:rPr>
          <w:rFonts w:ascii="Times New Roman" w:hAnsi="Times New Roman"/>
          <w:sz w:val="20"/>
        </w:rPr>
        <w:t xml:space="preserve">hereinafter, </w:t>
      </w:r>
      <w:r w:rsidR="00783FBC">
        <w:rPr>
          <w:rFonts w:ascii="Times New Roman" w:hAnsi="Times New Roman"/>
          <w:sz w:val="20"/>
        </w:rPr>
        <w:t>“</w:t>
      </w:r>
      <w:r w:rsidR="006C7150">
        <w:rPr>
          <w:rFonts w:ascii="Times New Roman" w:hAnsi="Times New Roman"/>
          <w:sz w:val="20"/>
        </w:rPr>
        <w:t>Auriga</w:t>
      </w:r>
      <w:r w:rsidR="00783FBC">
        <w:rPr>
          <w:rFonts w:ascii="Times New Roman" w:hAnsi="Times New Roman"/>
          <w:sz w:val="20"/>
        </w:rPr>
        <w:t>”</w:t>
      </w:r>
      <w:r w:rsidR="002A4443">
        <w:rPr>
          <w:rFonts w:ascii="Times New Roman" w:hAnsi="Times New Roman"/>
          <w:sz w:val="20"/>
        </w:rPr>
        <w:t xml:space="preserve">) </w:t>
      </w:r>
      <w:r w:rsidR="00F05B05">
        <w:rPr>
          <w:rFonts w:ascii="Times New Roman" w:hAnsi="Times New Roman"/>
          <w:sz w:val="20"/>
        </w:rPr>
        <w:t xml:space="preserve">and </w:t>
      </w:r>
      <w:r w:rsidR="007B52AE">
        <w:rPr>
          <w:rFonts w:ascii="Times New Roman" w:hAnsi="Times New Roman"/>
          <w:sz w:val="20"/>
        </w:rPr>
        <w:t>______________</w:t>
      </w:r>
      <w:r w:rsidR="00A54A9D">
        <w:rPr>
          <w:rFonts w:ascii="Times New Roman" w:hAnsi="Times New Roman"/>
          <w:sz w:val="20"/>
        </w:rPr>
        <w:t>_________________________</w:t>
      </w:r>
      <w:r w:rsidR="007B52AE">
        <w:rPr>
          <w:rFonts w:ascii="Times New Roman" w:hAnsi="Times New Roman"/>
          <w:sz w:val="20"/>
        </w:rPr>
        <w:t>___</w:t>
      </w:r>
      <w:r w:rsidR="00F05B05">
        <w:rPr>
          <w:rFonts w:ascii="Times New Roman" w:hAnsi="Times New Roman"/>
          <w:sz w:val="20"/>
        </w:rPr>
        <w:t xml:space="preserve"> (hereinafter, a “Recipient”)</w:t>
      </w:r>
      <w:r w:rsidR="002A4443">
        <w:rPr>
          <w:rFonts w:ascii="Times New Roman" w:hAnsi="Times New Roman"/>
          <w:sz w:val="20"/>
        </w:rPr>
        <w:t>.</w:t>
      </w:r>
    </w:p>
    <w:p w:rsidR="002A4443" w:rsidRDefault="004517D1" w:rsidP="008257B0">
      <w:pPr>
        <w:pStyle w:val="BodyText2"/>
        <w:spacing w:after="240"/>
        <w:jc w:val="both"/>
        <w:rPr>
          <w:rFonts w:ascii="Times New Roman" w:hAnsi="Times New Roman"/>
          <w:sz w:val="20"/>
        </w:rPr>
      </w:pPr>
      <w:r w:rsidRPr="00FC3819">
        <w:rPr>
          <w:rFonts w:ascii="Times New Roman" w:hAnsi="Times New Roman"/>
          <w:sz w:val="20"/>
        </w:rPr>
        <w:t xml:space="preserve">In order for the </w:t>
      </w:r>
      <w:r w:rsidR="006933C4">
        <w:rPr>
          <w:rFonts w:ascii="Times New Roman" w:hAnsi="Times New Roman"/>
          <w:sz w:val="20"/>
        </w:rPr>
        <w:t>Recipient</w:t>
      </w:r>
      <w:r w:rsidRPr="00FC3819">
        <w:rPr>
          <w:rFonts w:ascii="Times New Roman" w:hAnsi="Times New Roman"/>
          <w:sz w:val="20"/>
        </w:rPr>
        <w:t xml:space="preserve"> and Auriga to work together </w:t>
      </w:r>
      <w:r w:rsidR="00A15A69">
        <w:rPr>
          <w:rFonts w:ascii="Times New Roman" w:hAnsi="Times New Roman"/>
          <w:sz w:val="20"/>
        </w:rPr>
        <w:t xml:space="preserve">with respect to a </w:t>
      </w:r>
      <w:r w:rsidR="00A54A9D">
        <w:rPr>
          <w:rFonts w:ascii="Times New Roman" w:hAnsi="Times New Roman"/>
          <w:sz w:val="20"/>
        </w:rPr>
        <w:t>possible acquisition of Auriga’s RF/microwave IP</w:t>
      </w:r>
      <w:r w:rsidR="00A15A69">
        <w:rPr>
          <w:rFonts w:ascii="Times New Roman" w:hAnsi="Times New Roman"/>
          <w:sz w:val="20"/>
        </w:rPr>
        <w:t>, including, without limitation, the performance of due diligence</w:t>
      </w:r>
      <w:r w:rsidR="00864A8A">
        <w:rPr>
          <w:rFonts w:ascii="Times New Roman" w:hAnsi="Times New Roman"/>
          <w:sz w:val="20"/>
        </w:rPr>
        <w:t xml:space="preserve"> (</w:t>
      </w:r>
      <w:r w:rsidR="00BD2930">
        <w:rPr>
          <w:rFonts w:ascii="Times New Roman" w:hAnsi="Times New Roman"/>
          <w:sz w:val="20"/>
        </w:rPr>
        <w:t>“Purpose”)</w:t>
      </w:r>
      <w:r>
        <w:rPr>
          <w:rFonts w:ascii="Times New Roman" w:hAnsi="Times New Roman"/>
          <w:sz w:val="20"/>
        </w:rPr>
        <w:t>, each party (hereinafter, a “Discloser” and</w:t>
      </w:r>
      <w:r w:rsidR="007206D8">
        <w:rPr>
          <w:rFonts w:ascii="Times New Roman" w:hAnsi="Times New Roman"/>
          <w:sz w:val="20"/>
        </w:rPr>
        <w:t>/or</w:t>
      </w:r>
      <w:r>
        <w:rPr>
          <w:rFonts w:ascii="Times New Roman" w:hAnsi="Times New Roman"/>
          <w:sz w:val="20"/>
        </w:rPr>
        <w:t xml:space="preserve"> a “Recipient) may disclose to the other party certain Confidential Information (as defined below).</w:t>
      </w:r>
    </w:p>
    <w:p w:rsidR="002A4443" w:rsidRDefault="002A4443" w:rsidP="008257B0">
      <w:pPr>
        <w:pStyle w:val="BodyText2"/>
        <w:spacing w:after="240"/>
        <w:jc w:val="both"/>
        <w:rPr>
          <w:rFonts w:ascii="Times New Roman" w:hAnsi="Times New Roman"/>
          <w:sz w:val="20"/>
        </w:rPr>
      </w:pPr>
      <w:r>
        <w:rPr>
          <w:rFonts w:ascii="Times New Roman" w:hAnsi="Times New Roman"/>
          <w:sz w:val="20"/>
        </w:rPr>
        <w:t>Therefore, in consideration of its receipt of such Confidential Information from the other party, each party agrees as follows, effective as of the date of the last signature below:</w:t>
      </w:r>
    </w:p>
    <w:p w:rsidR="00ED4697" w:rsidRPr="00940A38" w:rsidRDefault="00783FBC" w:rsidP="008257B0">
      <w:pPr>
        <w:pStyle w:val="ListParagraph"/>
        <w:numPr>
          <w:ilvl w:val="0"/>
          <w:numId w:val="6"/>
        </w:numPr>
        <w:tabs>
          <w:tab w:val="left" w:pos="0"/>
        </w:tabs>
        <w:suppressAutoHyphens/>
        <w:spacing w:after="240"/>
        <w:jc w:val="both"/>
      </w:pPr>
      <w:r>
        <w:t>“</w:t>
      </w:r>
      <w:r w:rsidR="002A4443">
        <w:t>Confidential Information</w:t>
      </w:r>
      <w:r>
        <w:t>”</w:t>
      </w:r>
      <w:r w:rsidR="002A4443">
        <w:t xml:space="preserve"> means any proprietary, confidential and/or trade secret information of Discloser and/or others possessed by Discloser relating to, among other things, Discloser’s products, services, technology, </w:t>
      </w:r>
      <w:r w:rsidR="00AD757C">
        <w:t xml:space="preserve">data, </w:t>
      </w:r>
      <w:r w:rsidR="002A4443">
        <w:t xml:space="preserve">methodologies, specifications, manufacturing or operating methods, </w:t>
      </w:r>
      <w:r w:rsidR="00171E0F">
        <w:t xml:space="preserve">inventions, discoveries, </w:t>
      </w:r>
      <w:r w:rsidR="002A4443">
        <w:t xml:space="preserve">know-how, </w:t>
      </w:r>
      <w:r w:rsidR="00171E0F">
        <w:t xml:space="preserve">finances, </w:t>
      </w:r>
      <w:r w:rsidR="002A4443">
        <w:t xml:space="preserve">business or marketing plans, </w:t>
      </w:r>
      <w:r w:rsidR="00171E0F">
        <w:t xml:space="preserve">suppliers, customers, employees </w:t>
      </w:r>
      <w:r w:rsidR="002A4443">
        <w:t xml:space="preserve">or </w:t>
      </w:r>
      <w:r w:rsidR="00171E0F">
        <w:t xml:space="preserve">other </w:t>
      </w:r>
      <w:r w:rsidR="002A4443">
        <w:t>business relationships. Confidential Information may be disclosed either in documentary form (including without limitation traditional tangible media such as written documents, photographs and drawings, and intangible media such as diskettes and other magneti</w:t>
      </w:r>
      <w:r w:rsidR="00940A38">
        <w:t xml:space="preserve">c or electronic data), or orally </w:t>
      </w:r>
      <w:r w:rsidR="002A4443" w:rsidRPr="00940A38">
        <w:t xml:space="preserve">or visually or in other non-documentary form (including without limitation presentations, displays or inspections of writings, designs, drawings, photographs, models, prototypes, samples, or facilities). Tangible objects, materials or media in which Confidential Information is embodied are referred to in this Agreement as </w:t>
      </w:r>
      <w:r w:rsidRPr="00940A38">
        <w:t>“</w:t>
      </w:r>
      <w:r w:rsidR="002A4443" w:rsidRPr="00940A38">
        <w:t>Confidential Materials</w:t>
      </w:r>
      <w:r w:rsidR="00CE67B5" w:rsidRPr="00940A38">
        <w:t>.</w:t>
      </w:r>
      <w:r w:rsidRPr="00940A38">
        <w:t>”</w:t>
      </w:r>
    </w:p>
    <w:p w:rsidR="00ED4697" w:rsidRPr="00940A38" w:rsidRDefault="00864A8A" w:rsidP="008257B0">
      <w:pPr>
        <w:pStyle w:val="BodyText2"/>
        <w:numPr>
          <w:ilvl w:val="0"/>
          <w:numId w:val="6"/>
        </w:numPr>
        <w:spacing w:after="240"/>
        <w:jc w:val="both"/>
        <w:rPr>
          <w:rFonts w:ascii="Times New Roman" w:hAnsi="Times New Roman"/>
          <w:sz w:val="20"/>
        </w:rPr>
      </w:pPr>
      <w:r w:rsidRPr="00940A38">
        <w:rPr>
          <w:rFonts w:ascii="Times New Roman" w:hAnsi="Times New Roman"/>
          <w:sz w:val="20"/>
        </w:rPr>
        <w:t xml:space="preserve">Recipient shall not, without Discloser’s written consent, use </w:t>
      </w:r>
      <w:r>
        <w:rPr>
          <w:rFonts w:ascii="Times New Roman" w:hAnsi="Times New Roman"/>
          <w:sz w:val="20"/>
        </w:rPr>
        <w:t xml:space="preserve">Discloser’s Confidential Information to develop its own business or to compete with Discloser, nor shall Recipient reverse engineer, disassemble, or decompile any prototypes, software, or other tangible objects that embody Discloser’s Confidential Information.  </w:t>
      </w:r>
      <w:r w:rsidR="00777160">
        <w:rPr>
          <w:rFonts w:ascii="Times New Roman" w:hAnsi="Times New Roman"/>
          <w:sz w:val="20"/>
        </w:rPr>
        <w:t>Recipient shall not directly or indirectly interfere with, circumvent or attempt to circumvent, avoid, by-pass, or obviate Discloser’s interest, or the interest or relationship between Discloser and its technology providers or manufacturers, to change, increase or avoid directly or indirectly: (i) payment of established or to be established fees or commissions; (ii) continuance of pre-established relationships; or (iii) to obtain rights or access to technologies directly.  In the event that one or several of the technology providers or manufacturers does not renew any existing rights or similar contracts or ceases its relationship with Discloser, Recipient cannot directly contact the technology provider or manufacturer without the express written permission of Discloser.</w:t>
      </w:r>
    </w:p>
    <w:p w:rsidR="00ED4697" w:rsidRPr="00940A38" w:rsidRDefault="00ED4697" w:rsidP="008257B0">
      <w:pPr>
        <w:pStyle w:val="ListParagraph"/>
        <w:numPr>
          <w:ilvl w:val="0"/>
          <w:numId w:val="6"/>
        </w:numPr>
        <w:spacing w:after="240"/>
        <w:jc w:val="both"/>
      </w:pPr>
      <w:r w:rsidRPr="00905DFD">
        <w:t xml:space="preserve">The Recipient </w:t>
      </w:r>
      <w:r w:rsidR="009064CB" w:rsidRPr="00905DFD">
        <w:t>shall</w:t>
      </w:r>
      <w:r w:rsidRPr="00905DFD">
        <w:t xml:space="preserve"> only use the </w:t>
      </w:r>
      <w:r w:rsidR="00865FED" w:rsidRPr="00905DFD">
        <w:t xml:space="preserve">Confidential </w:t>
      </w:r>
      <w:r w:rsidRPr="00905DFD">
        <w:t xml:space="preserve">Information in connection with the </w:t>
      </w:r>
      <w:r w:rsidR="00BD2930">
        <w:t>Purpose</w:t>
      </w:r>
      <w:r w:rsidRPr="00905DFD">
        <w:t>. The Recipient shall not, without the prior written</w:t>
      </w:r>
      <w:r w:rsidRPr="00940A38">
        <w:t xml:space="preserve"> approval of </w:t>
      </w:r>
      <w:r w:rsidR="00865FED" w:rsidRPr="00940A38">
        <w:t>Discloser</w:t>
      </w:r>
      <w:r w:rsidRPr="00940A38">
        <w:t xml:space="preserve">, directly or indirectly, (a) reveal, report, publish, disclose or </w:t>
      </w:r>
      <w:r w:rsidR="00777160">
        <w:t xml:space="preserve">transfer any Confidential Information to any third party; (b) use any Confidential Information for any purpose other than the </w:t>
      </w:r>
      <w:r w:rsidR="00BD2930">
        <w:t>Purpose</w:t>
      </w:r>
      <w:r w:rsidR="00777160">
        <w:t>; (c) disclose to any third party any of the terms, conditions or other facts with respect to any possible business arrangement between Discloser and Recipient, including the status thereof; or (d) otherwise use any Confidential Information in any way to the detriment of Discloser.</w:t>
      </w:r>
    </w:p>
    <w:p w:rsidR="002A4443" w:rsidRPr="00ED4697" w:rsidRDefault="002A4443" w:rsidP="008257B0">
      <w:pPr>
        <w:pStyle w:val="BodyText2"/>
        <w:numPr>
          <w:ilvl w:val="0"/>
          <w:numId w:val="6"/>
        </w:numPr>
        <w:spacing w:after="240"/>
        <w:jc w:val="both"/>
        <w:rPr>
          <w:rFonts w:ascii="Times New Roman" w:hAnsi="Times New Roman"/>
          <w:sz w:val="20"/>
        </w:rPr>
      </w:pPr>
      <w:r>
        <w:rPr>
          <w:rFonts w:ascii="Times New Roman" w:hAnsi="Times New Roman"/>
          <w:sz w:val="20"/>
        </w:rPr>
        <w:t xml:space="preserve">Recipient (a) </w:t>
      </w:r>
      <w:r w:rsidR="00C674C0">
        <w:rPr>
          <w:rFonts w:ascii="Times New Roman" w:hAnsi="Times New Roman"/>
          <w:sz w:val="20"/>
        </w:rPr>
        <w:t>shall</w:t>
      </w:r>
      <w:r>
        <w:rPr>
          <w:rFonts w:ascii="Times New Roman" w:hAnsi="Times New Roman"/>
          <w:sz w:val="20"/>
        </w:rPr>
        <w:t xml:space="preserve"> not disclose Confidential Information except to it</w:t>
      </w:r>
      <w:r w:rsidRPr="00ED4697">
        <w:rPr>
          <w:rFonts w:ascii="Times New Roman" w:hAnsi="Times New Roman"/>
          <w:sz w:val="20"/>
        </w:rPr>
        <w:t xml:space="preserve">s </w:t>
      </w:r>
      <w:r w:rsidR="00C674C0" w:rsidRPr="00ED4697">
        <w:rPr>
          <w:rFonts w:ascii="Times New Roman" w:hAnsi="Times New Roman"/>
          <w:sz w:val="20"/>
        </w:rPr>
        <w:t xml:space="preserve">directors, officers, partners, members and/or employees </w:t>
      </w:r>
      <w:r w:rsidRPr="00ED4697">
        <w:rPr>
          <w:rFonts w:ascii="Times New Roman" w:hAnsi="Times New Roman"/>
          <w:sz w:val="20"/>
        </w:rPr>
        <w:t>only</w:t>
      </w:r>
      <w:r w:rsidR="00C674C0" w:rsidRPr="00ED4697">
        <w:rPr>
          <w:rFonts w:ascii="Times New Roman" w:hAnsi="Times New Roman"/>
          <w:sz w:val="20"/>
        </w:rPr>
        <w:t xml:space="preserve"> on a need to know basis</w:t>
      </w:r>
      <w:r w:rsidRPr="00ED4697">
        <w:rPr>
          <w:rFonts w:ascii="Times New Roman" w:hAnsi="Times New Roman"/>
          <w:sz w:val="20"/>
        </w:rPr>
        <w:t xml:space="preserve"> to the extent necessary to achieve the </w:t>
      </w:r>
      <w:r w:rsidR="00BD2930">
        <w:rPr>
          <w:rFonts w:ascii="Times New Roman" w:hAnsi="Times New Roman"/>
          <w:sz w:val="20"/>
        </w:rPr>
        <w:t>Purpose</w:t>
      </w:r>
      <w:r w:rsidRPr="00ED4697">
        <w:rPr>
          <w:rFonts w:ascii="Times New Roman" w:hAnsi="Times New Roman"/>
          <w:sz w:val="20"/>
        </w:rPr>
        <w:t xml:space="preserve"> and only to persons legally bound by written agreement or otherwise to comply with Recipient’s obligations under this Agreement, </w:t>
      </w:r>
      <w:r w:rsidR="00C674C0" w:rsidRPr="00ED4697">
        <w:rPr>
          <w:rFonts w:ascii="Times New Roman" w:hAnsi="Times New Roman"/>
          <w:sz w:val="20"/>
        </w:rPr>
        <w:t xml:space="preserve">provided that Recipient may disclose Confidential Information to third parties with the prior written consent of </w:t>
      </w:r>
      <w:r w:rsidR="00427AD2" w:rsidRPr="00ED4697">
        <w:rPr>
          <w:rFonts w:ascii="Times New Roman" w:hAnsi="Times New Roman"/>
          <w:sz w:val="20"/>
        </w:rPr>
        <w:t>Discloser</w:t>
      </w:r>
      <w:r w:rsidR="00C674C0" w:rsidRPr="00ED4697">
        <w:rPr>
          <w:rFonts w:ascii="Times New Roman" w:hAnsi="Times New Roman"/>
          <w:sz w:val="20"/>
        </w:rPr>
        <w:t xml:space="preserve">, </w:t>
      </w:r>
      <w:r w:rsidRPr="00ED4697">
        <w:rPr>
          <w:rFonts w:ascii="Times New Roman" w:hAnsi="Times New Roman"/>
          <w:sz w:val="20"/>
        </w:rPr>
        <w:t xml:space="preserve">(b) </w:t>
      </w:r>
      <w:r w:rsidR="00C674C0" w:rsidRPr="00ED4697">
        <w:rPr>
          <w:rFonts w:ascii="Times New Roman" w:hAnsi="Times New Roman"/>
          <w:sz w:val="20"/>
        </w:rPr>
        <w:t>shall</w:t>
      </w:r>
      <w:r w:rsidRPr="00ED4697">
        <w:rPr>
          <w:rFonts w:ascii="Times New Roman" w:hAnsi="Times New Roman"/>
          <w:sz w:val="20"/>
        </w:rPr>
        <w:t xml:space="preserve"> not use Confidential Information except for the </w:t>
      </w:r>
      <w:r w:rsidR="00BD2930">
        <w:rPr>
          <w:rFonts w:ascii="Times New Roman" w:hAnsi="Times New Roman"/>
          <w:sz w:val="20"/>
        </w:rPr>
        <w:t>Purpose</w:t>
      </w:r>
      <w:r w:rsidRPr="00ED4697">
        <w:rPr>
          <w:rFonts w:ascii="Times New Roman" w:hAnsi="Times New Roman"/>
          <w:sz w:val="20"/>
        </w:rPr>
        <w:t xml:space="preserve">, (c) </w:t>
      </w:r>
      <w:r w:rsidR="00C674C0" w:rsidRPr="00ED4697">
        <w:rPr>
          <w:rFonts w:ascii="Times New Roman" w:hAnsi="Times New Roman"/>
          <w:sz w:val="20"/>
        </w:rPr>
        <w:t>shall</w:t>
      </w:r>
      <w:r w:rsidRPr="00ED4697">
        <w:rPr>
          <w:rFonts w:ascii="Times New Roman" w:hAnsi="Times New Roman"/>
          <w:sz w:val="20"/>
        </w:rPr>
        <w:t xml:space="preserve"> use at least the same degree of care to safeguard Confidential Information that it uses to protect its own confidential and proprietary information, and in any event not less than a reasonable degree of care under the circumstances, and (d) </w:t>
      </w:r>
      <w:r w:rsidR="00C674C0" w:rsidRPr="00ED4697">
        <w:rPr>
          <w:rFonts w:ascii="Times New Roman" w:hAnsi="Times New Roman"/>
          <w:sz w:val="20"/>
        </w:rPr>
        <w:t>shall</w:t>
      </w:r>
      <w:r w:rsidRPr="00ED4697">
        <w:rPr>
          <w:rFonts w:ascii="Times New Roman" w:hAnsi="Times New Roman"/>
          <w:sz w:val="20"/>
        </w:rPr>
        <w:t xml:space="preserve"> make copies of Confidential Materials only as needed for such purpose, all of which shall include any existing </w:t>
      </w:r>
      <w:bookmarkStart w:id="0" w:name="_GoBack"/>
      <w:bookmarkEnd w:id="0"/>
      <w:r w:rsidRPr="00ED4697">
        <w:rPr>
          <w:rFonts w:ascii="Times New Roman" w:hAnsi="Times New Roman"/>
          <w:sz w:val="20"/>
        </w:rPr>
        <w:t xml:space="preserve">markings indicating that they are Confidential Information of Discloser, or shall have markings supplied by Recipient. These obligations </w:t>
      </w:r>
      <w:r w:rsidR="00C674C0" w:rsidRPr="00ED4697">
        <w:rPr>
          <w:rFonts w:ascii="Times New Roman" w:hAnsi="Times New Roman"/>
          <w:sz w:val="20"/>
        </w:rPr>
        <w:t>shall</w:t>
      </w:r>
      <w:r w:rsidRPr="00ED4697">
        <w:rPr>
          <w:rFonts w:ascii="Times New Roman" w:hAnsi="Times New Roman"/>
          <w:sz w:val="20"/>
        </w:rPr>
        <w:t xml:space="preserve"> survive any expiration or termination of this Agreement and continue in effect until (a) such time as all Confidential Information disclosed hereunder becomes publicly known and made generally available through no action or inaction of Recipient, </w:t>
      </w:r>
      <w:r w:rsidR="00940A38">
        <w:rPr>
          <w:rFonts w:ascii="Times New Roman" w:hAnsi="Times New Roman"/>
          <w:sz w:val="20"/>
        </w:rPr>
        <w:t xml:space="preserve">(b) a court of law requires disclosure, or </w:t>
      </w:r>
      <w:r w:rsidRPr="00ED4697">
        <w:rPr>
          <w:rFonts w:ascii="Times New Roman" w:hAnsi="Times New Roman"/>
          <w:sz w:val="20"/>
        </w:rPr>
        <w:t>(</w:t>
      </w:r>
      <w:r w:rsidR="00940A38">
        <w:rPr>
          <w:rFonts w:ascii="Times New Roman" w:hAnsi="Times New Roman"/>
          <w:sz w:val="20"/>
        </w:rPr>
        <w:t>c</w:t>
      </w:r>
      <w:r w:rsidRPr="00ED4697">
        <w:rPr>
          <w:rFonts w:ascii="Times New Roman" w:hAnsi="Times New Roman"/>
          <w:sz w:val="20"/>
        </w:rPr>
        <w:t>) such time as the parties enter into a written agreement which expre</w:t>
      </w:r>
      <w:r w:rsidR="0077101C" w:rsidRPr="00ED4697">
        <w:rPr>
          <w:rFonts w:ascii="Times New Roman" w:hAnsi="Times New Roman"/>
          <w:sz w:val="20"/>
        </w:rPr>
        <w:t>ssly supersedes this Agreement</w:t>
      </w:r>
      <w:r w:rsidR="00940A38">
        <w:rPr>
          <w:rFonts w:ascii="Times New Roman" w:hAnsi="Times New Roman"/>
          <w:sz w:val="20"/>
        </w:rPr>
        <w:t>,</w:t>
      </w:r>
    </w:p>
    <w:p w:rsidR="002A4443" w:rsidRDefault="00C674C0" w:rsidP="008257B0">
      <w:pPr>
        <w:pStyle w:val="BodyText2"/>
        <w:numPr>
          <w:ilvl w:val="0"/>
          <w:numId w:val="6"/>
        </w:numPr>
        <w:spacing w:after="240"/>
        <w:jc w:val="both"/>
        <w:rPr>
          <w:rFonts w:ascii="Times New Roman" w:hAnsi="Times New Roman"/>
          <w:sz w:val="20"/>
        </w:rPr>
      </w:pPr>
      <w:r>
        <w:rPr>
          <w:rFonts w:ascii="Times New Roman" w:hAnsi="Times New Roman"/>
          <w:sz w:val="20"/>
        </w:rPr>
        <w:lastRenderedPageBreak/>
        <w:t>U</w:t>
      </w:r>
      <w:r w:rsidR="002A4443">
        <w:rPr>
          <w:rFonts w:ascii="Times New Roman" w:hAnsi="Times New Roman"/>
          <w:sz w:val="20"/>
        </w:rPr>
        <w:t xml:space="preserve">pon Discloser’s request, Recipient </w:t>
      </w:r>
      <w:r>
        <w:rPr>
          <w:rFonts w:ascii="Times New Roman" w:hAnsi="Times New Roman"/>
          <w:sz w:val="20"/>
        </w:rPr>
        <w:t>shall</w:t>
      </w:r>
      <w:r w:rsidR="002A4443">
        <w:rPr>
          <w:rFonts w:ascii="Times New Roman" w:hAnsi="Times New Roman"/>
          <w:sz w:val="20"/>
        </w:rPr>
        <w:t xml:space="preserve"> return or, upon requesting and receiving the written authorization of Discloser, destroy all Confidential Materials.</w:t>
      </w:r>
    </w:p>
    <w:p w:rsidR="009D0179" w:rsidRDefault="009D0179" w:rsidP="008257B0">
      <w:pPr>
        <w:pStyle w:val="ListParagraph"/>
        <w:numPr>
          <w:ilvl w:val="0"/>
          <w:numId w:val="6"/>
        </w:numPr>
        <w:spacing w:after="240"/>
        <w:jc w:val="both"/>
      </w:pPr>
      <w:r>
        <w:t>Recipient’s duty to hold Confidential Information in confidence shall</w:t>
      </w:r>
      <w:r w:rsidR="004753CD">
        <w:t>:</w:t>
      </w:r>
      <w:r>
        <w:t xml:space="preserve"> </w:t>
      </w:r>
    </w:p>
    <w:p w:rsidR="009D0179" w:rsidRDefault="009D0179" w:rsidP="008257B0">
      <w:pPr>
        <w:tabs>
          <w:tab w:val="left" w:pos="990"/>
        </w:tabs>
        <w:spacing w:after="240"/>
        <w:ind w:left="1710" w:hanging="720"/>
        <w:jc w:val="both"/>
        <w:rPr>
          <w:color w:val="000000"/>
        </w:rPr>
      </w:pPr>
      <w:r>
        <w:t>(a)</w:t>
      </w:r>
      <w:r>
        <w:tab/>
      </w:r>
      <w:r w:rsidR="00865FED">
        <w:t>I</w:t>
      </w:r>
      <w:r>
        <w:t>n the case of Confidential Information that is subject to the “limited” or “restricted” data rights provisions of the</w:t>
      </w:r>
      <w:r>
        <w:rPr>
          <w:color w:val="000000"/>
        </w:rPr>
        <w:t xml:space="preserve"> Federal Acquisition Regulation (“FAR”) and the Department of Defense Federal Acquisition Regulation Supplement (“DFARS”) or other restrictions applicable to commercial software or technical data, survive the expiration or termination of this Agreement for </w:t>
      </w:r>
      <w:r w:rsidR="003C5797">
        <w:rPr>
          <w:color w:val="000000"/>
        </w:rPr>
        <w:t>ten</w:t>
      </w:r>
      <w:r w:rsidR="000F3E5B">
        <w:rPr>
          <w:color w:val="000000"/>
        </w:rPr>
        <w:t xml:space="preserve"> </w:t>
      </w:r>
      <w:r w:rsidR="003C5797">
        <w:rPr>
          <w:color w:val="000000"/>
        </w:rPr>
        <w:t>(10) years</w:t>
      </w:r>
      <w:r w:rsidR="00865FED">
        <w:rPr>
          <w:color w:val="000000"/>
        </w:rPr>
        <w:t>.</w:t>
      </w:r>
    </w:p>
    <w:p w:rsidR="00DB03CE" w:rsidRDefault="00031D2F" w:rsidP="008257B0">
      <w:pPr>
        <w:spacing w:after="240"/>
        <w:ind w:left="1710" w:hanging="720"/>
        <w:jc w:val="both"/>
      </w:pPr>
      <w:r w:rsidRPr="00031D2F">
        <w:t>(b)</w:t>
      </w:r>
      <w:r w:rsidRPr="00031D2F">
        <w:tab/>
        <w:t xml:space="preserve">In the case of Confidential Information that is subject to the “SBIR data rights” provisions of DFARS 252.227-7018 or FAR 52-227-20 (or any successor clauses) survive the expiration or termination of this Agreement for </w:t>
      </w:r>
      <w:r w:rsidR="00A56170" w:rsidRPr="003A2A52">
        <w:t>ten</w:t>
      </w:r>
      <w:r w:rsidR="00CB3498">
        <w:t xml:space="preserve"> (10)</w:t>
      </w:r>
      <w:r w:rsidR="00A56170" w:rsidRPr="003A2A52">
        <w:t xml:space="preserve"> years</w:t>
      </w:r>
      <w:r w:rsidR="00A56170">
        <w:t>.</w:t>
      </w:r>
    </w:p>
    <w:p w:rsidR="00031D2F" w:rsidRPr="00031D2F" w:rsidRDefault="00633FFC" w:rsidP="002B1A05">
      <w:pPr>
        <w:pStyle w:val="ListParagraph"/>
        <w:numPr>
          <w:ilvl w:val="0"/>
          <w:numId w:val="6"/>
        </w:numPr>
        <w:spacing w:after="240"/>
        <w:contextualSpacing w:val="0"/>
        <w:jc w:val="both"/>
      </w:pPr>
      <w:r>
        <w:t xml:space="preserve">Confidential Information shall not include information that: (a) was in the public domain when disclosed; (b) becomes public domain after disclosure, other than as a result of Recipient’s violation of this Agreement; (c) was in Recipient’s possession when disclosed and was not acquired directly or indirectly from Discloser; or (d) was received after disclosure from a third party who did not require it to be held in confidence and who did not </w:t>
      </w:r>
      <w:r w:rsidRPr="001909F5">
        <w:t xml:space="preserve">acquire it directly or indirectly from Discloser. </w:t>
      </w:r>
    </w:p>
    <w:p w:rsidR="00F710EE" w:rsidRDefault="002A4443" w:rsidP="002B1A05">
      <w:pPr>
        <w:pStyle w:val="ListParagraph"/>
        <w:numPr>
          <w:ilvl w:val="0"/>
          <w:numId w:val="6"/>
        </w:numPr>
        <w:spacing w:after="240"/>
        <w:contextualSpacing w:val="0"/>
        <w:jc w:val="both"/>
      </w:pPr>
      <w:r w:rsidRPr="004753CD">
        <w:t xml:space="preserve">Recipient </w:t>
      </w:r>
      <w:r w:rsidR="00C674C0" w:rsidRPr="004753CD">
        <w:t>shall</w:t>
      </w:r>
      <w:r w:rsidR="00BE7047">
        <w:t xml:space="preserve"> notify Discloser immediately of any breach of this Agreement of which it becomes aware and shall assist and cooperate with Discloser in minimizing the consequences of such breach. If Recipient is required by order of any court of competent jurisdiction, by any governmental agency, by any applicable law, rule or regulation, or by any applicable stock exchange or stock association rule, to disclose Confidential Information, Recipient shall notify Discloser of the requirement prior to disclosure and as soon as possible, but in no event later than five business days after learning of such requirement, to provide Discloser a reasonable opportunity to protect its Confidential Information by protective order or other means. Recipient shall cooperate with Discloser’s reasonable efforts to avoid, protect or minimize such disclosure.</w:t>
      </w:r>
    </w:p>
    <w:p w:rsidR="00F710EE" w:rsidRDefault="00BE7047" w:rsidP="008257B0">
      <w:pPr>
        <w:pStyle w:val="BodyText2"/>
        <w:numPr>
          <w:ilvl w:val="0"/>
          <w:numId w:val="6"/>
        </w:numPr>
        <w:spacing w:after="240"/>
        <w:jc w:val="both"/>
        <w:rPr>
          <w:rFonts w:ascii="Times New Roman" w:hAnsi="Times New Roman"/>
          <w:sz w:val="20"/>
        </w:rPr>
      </w:pPr>
      <w:r>
        <w:rPr>
          <w:rFonts w:ascii="Times New Roman" w:hAnsi="Times New Roman"/>
          <w:sz w:val="20"/>
        </w:rPr>
        <w:t>Either party shall sustain irreparable harm by a breach of this Agreement for which money damages would not be an adequate remedy. Each party therefore agrees that, in the event of a threatened or continuing breach of this Agreement, Discloser shall be entitled, without prejudice to all other available remedies, to immediate injunctive or other equitable relief. Recipient shall indemnify and hold Discloser harmless from any damages, losses, costs, and expenses, including reasonable attorney fees, arising from any breach of this Agreement.</w:t>
      </w:r>
    </w:p>
    <w:p w:rsidR="00F710EE" w:rsidRDefault="00BE7047" w:rsidP="008257B0">
      <w:pPr>
        <w:pStyle w:val="BodyText2"/>
        <w:numPr>
          <w:ilvl w:val="0"/>
          <w:numId w:val="6"/>
        </w:numPr>
        <w:spacing w:after="240"/>
        <w:jc w:val="both"/>
        <w:rPr>
          <w:rFonts w:ascii="Times New Roman" w:hAnsi="Times New Roman"/>
          <w:sz w:val="20"/>
        </w:rPr>
      </w:pPr>
      <w:r>
        <w:rPr>
          <w:rFonts w:ascii="Times New Roman" w:hAnsi="Times New Roman"/>
          <w:sz w:val="20"/>
        </w:rPr>
        <w:t xml:space="preserve">This Agreement is the complete and exclusive agreement of the parties with respect to the </w:t>
      </w:r>
      <w:r w:rsidR="00BD2930">
        <w:rPr>
          <w:rFonts w:ascii="Times New Roman" w:hAnsi="Times New Roman"/>
          <w:sz w:val="20"/>
        </w:rPr>
        <w:t>Purpose</w:t>
      </w:r>
      <w:r>
        <w:rPr>
          <w:rFonts w:ascii="Times New Roman" w:hAnsi="Times New Roman"/>
          <w:sz w:val="20"/>
        </w:rPr>
        <w:t>, supersedes all prior and contemporaneous written or oral understandings relating thereto, and shall survive the expiration or termination of any other agreement. This Agreement shall be subject to and be interpreted in accordance with the laws of the Commonwealth of Massachusetts.</w:t>
      </w:r>
      <w:r w:rsidR="00AD757C">
        <w:rPr>
          <w:rFonts w:ascii="Times New Roman" w:hAnsi="Times New Roman"/>
          <w:sz w:val="20"/>
        </w:rPr>
        <w:t xml:space="preserve"> This Agreement</w:t>
      </w:r>
      <w:r w:rsidR="001723CE">
        <w:rPr>
          <w:rFonts w:ascii="Times New Roman" w:hAnsi="Times New Roman"/>
          <w:sz w:val="20"/>
        </w:rPr>
        <w:t xml:space="preserve"> </w:t>
      </w:r>
      <w:r w:rsidR="00AD757C">
        <w:rPr>
          <w:rFonts w:ascii="Times New Roman" w:hAnsi="Times New Roman"/>
          <w:sz w:val="20"/>
        </w:rPr>
        <w:t xml:space="preserve">may be </w:t>
      </w:r>
      <w:r w:rsidR="00BC3724">
        <w:rPr>
          <w:rFonts w:ascii="Times New Roman" w:hAnsi="Times New Roman"/>
          <w:sz w:val="20"/>
        </w:rPr>
        <w:t>amended or modified</w:t>
      </w:r>
      <w:r w:rsidR="00AD757C">
        <w:rPr>
          <w:rFonts w:ascii="Times New Roman" w:hAnsi="Times New Roman"/>
          <w:sz w:val="20"/>
        </w:rPr>
        <w:t xml:space="preserve"> only in writing agreed to by both parties.</w:t>
      </w:r>
    </w:p>
    <w:p w:rsidR="00F710EE" w:rsidRDefault="009064CB" w:rsidP="008257B0">
      <w:pPr>
        <w:pStyle w:val="BodyText2"/>
        <w:numPr>
          <w:ilvl w:val="0"/>
          <w:numId w:val="6"/>
        </w:numPr>
        <w:tabs>
          <w:tab w:val="left" w:pos="720"/>
        </w:tabs>
        <w:spacing w:after="240"/>
        <w:jc w:val="both"/>
        <w:rPr>
          <w:rFonts w:ascii="Times New Roman" w:hAnsi="Times New Roman"/>
          <w:sz w:val="20"/>
        </w:rPr>
      </w:pPr>
      <w:r>
        <w:rPr>
          <w:rFonts w:ascii="Times New Roman" w:hAnsi="Times New Roman"/>
          <w:sz w:val="20"/>
        </w:rPr>
        <w:t xml:space="preserve">       </w:t>
      </w:r>
      <w:r w:rsidR="00BE7047">
        <w:rPr>
          <w:rFonts w:ascii="Times New Roman" w:hAnsi="Times New Roman"/>
          <w:sz w:val="20"/>
        </w:rPr>
        <w:t>The parties represent and warrant that they have the right to make the disclosures under this Agreement.</w:t>
      </w:r>
    </w:p>
    <w:p w:rsidR="00F710EE" w:rsidRDefault="00BE7047" w:rsidP="008257B0">
      <w:pPr>
        <w:pStyle w:val="BodyText2"/>
        <w:numPr>
          <w:ilvl w:val="0"/>
          <w:numId w:val="6"/>
        </w:numPr>
        <w:spacing w:after="240"/>
        <w:jc w:val="both"/>
        <w:rPr>
          <w:rFonts w:ascii="Times New Roman" w:hAnsi="Times New Roman"/>
          <w:sz w:val="20"/>
        </w:rPr>
      </w:pPr>
      <w:r>
        <w:rPr>
          <w:rFonts w:ascii="Times New Roman" w:hAnsi="Times New Roman"/>
          <w:sz w:val="20"/>
        </w:rPr>
        <w:t>Thi</w:t>
      </w:r>
      <w:r w:rsidR="009064CB">
        <w:rPr>
          <w:rFonts w:ascii="Times New Roman" w:hAnsi="Times New Roman"/>
          <w:sz w:val="20"/>
        </w:rPr>
        <w:t>s</w:t>
      </w:r>
      <w:r w:rsidR="00865FED">
        <w:rPr>
          <w:rFonts w:ascii="Times New Roman" w:hAnsi="Times New Roman"/>
          <w:sz w:val="20"/>
        </w:rPr>
        <w:t xml:space="preserve"> </w:t>
      </w:r>
      <w:r>
        <w:rPr>
          <w:rFonts w:ascii="Times New Roman" w:hAnsi="Times New Roman"/>
          <w:sz w:val="20"/>
        </w:rPr>
        <w:t>Agreement shall not be construed as creating, conveying, transferring, granting or conferring upon either party any rights, license or authority in or to the Confidential Information exchanged, except the limited right to use Confidential Information specified herein. Furthermore and specifically, no license or conveyance of any intellectual property rights is granted or implied by this Agreement.</w:t>
      </w:r>
    </w:p>
    <w:p w:rsidR="00F710EE" w:rsidRDefault="00BE7047" w:rsidP="008257B0">
      <w:pPr>
        <w:pStyle w:val="BodyText2"/>
        <w:numPr>
          <w:ilvl w:val="0"/>
          <w:numId w:val="6"/>
        </w:numPr>
        <w:spacing w:after="240"/>
        <w:jc w:val="both"/>
        <w:rPr>
          <w:rFonts w:ascii="Times New Roman" w:hAnsi="Times New Roman"/>
          <w:sz w:val="20"/>
        </w:rPr>
      </w:pPr>
      <w:r>
        <w:rPr>
          <w:rFonts w:ascii="Times New Roman" w:hAnsi="Times New Roman"/>
          <w:sz w:val="20"/>
        </w:rPr>
        <w:t>Neither party has an obligation under this Agreement to purchase any service, goods, or intangibles from the other party. Furthermore, both parties acknowledge and agree that the exchange of Confidential Information under this Agreement shall not commit or bind either party to any present or future contractual relationship (except as specifically stated herein), nor shall the exchange of information be construed as an inducement to act or not to act in any given manner.</w:t>
      </w:r>
    </w:p>
    <w:p w:rsidR="00F710EE" w:rsidRDefault="00BE7047" w:rsidP="008257B0">
      <w:pPr>
        <w:pStyle w:val="BodyText2"/>
        <w:numPr>
          <w:ilvl w:val="0"/>
          <w:numId w:val="6"/>
        </w:numPr>
        <w:spacing w:after="240"/>
        <w:jc w:val="both"/>
        <w:rPr>
          <w:rFonts w:ascii="Times New Roman" w:hAnsi="Times New Roman"/>
          <w:sz w:val="20"/>
        </w:rPr>
      </w:pPr>
      <w:r>
        <w:rPr>
          <w:rFonts w:ascii="Times New Roman" w:hAnsi="Times New Roman"/>
          <w:sz w:val="20"/>
        </w:rPr>
        <w:t>Neither party shall be liable to the other in any manner whatsoever for any decisions, obligations, costs or expenses incurred, changes in business practices, plans, organization, products, services, or otherwise, based on either party’s decision to use or rely on any Confidential Information exchanged under this Agreement.</w:t>
      </w:r>
    </w:p>
    <w:p w:rsidR="00C10FCA" w:rsidRDefault="00BE7047" w:rsidP="008257B0">
      <w:pPr>
        <w:pStyle w:val="BodyText2"/>
        <w:numPr>
          <w:ilvl w:val="0"/>
          <w:numId w:val="6"/>
        </w:numPr>
        <w:spacing w:after="240"/>
        <w:jc w:val="both"/>
        <w:rPr>
          <w:rFonts w:ascii="Times New Roman" w:hAnsi="Times New Roman"/>
          <w:sz w:val="20"/>
        </w:rPr>
      </w:pPr>
      <w:r>
        <w:rPr>
          <w:rFonts w:ascii="Times New Roman" w:hAnsi="Times New Roman"/>
          <w:sz w:val="20"/>
        </w:rPr>
        <w:lastRenderedPageBreak/>
        <w:t>If any of the provisions of this Agreement are found to be unenforceable, the remainder shall be enforced as fully as possible and the unenforceable provision(s) shall be deemed modified to the limited extent required to permit enforcement of the Agreement as a whole</w:t>
      </w:r>
    </w:p>
    <w:p w:rsidR="00F710EE" w:rsidRPr="00C10FCA" w:rsidRDefault="00C10FCA" w:rsidP="008257B0">
      <w:pPr>
        <w:pStyle w:val="BodyText2"/>
        <w:numPr>
          <w:ilvl w:val="0"/>
          <w:numId w:val="6"/>
        </w:numPr>
        <w:spacing w:after="240"/>
        <w:jc w:val="both"/>
        <w:rPr>
          <w:rFonts w:ascii="Times New Roman" w:hAnsi="Times New Roman"/>
          <w:sz w:val="20"/>
        </w:rPr>
      </w:pPr>
      <w:r w:rsidRPr="00C10FCA">
        <w:rPr>
          <w:rFonts w:ascii="Times New Roman" w:hAnsi="Times New Roman"/>
          <w:sz w:val="20"/>
          <w:u w:val="single"/>
        </w:rPr>
        <w:t>Notices</w:t>
      </w:r>
      <w:r w:rsidRPr="00C10FCA">
        <w:rPr>
          <w:rFonts w:ascii="Times New Roman" w:hAnsi="Times New Roman"/>
          <w:sz w:val="20"/>
        </w:rPr>
        <w:t>.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w:t>
      </w:r>
    </w:p>
    <w:p w:rsidR="00C10FCA" w:rsidRDefault="00C10FCA" w:rsidP="006D1D8F">
      <w:pPr>
        <w:pStyle w:val="Heading1"/>
        <w:ind w:left="1080"/>
        <w:jc w:val="left"/>
        <w:rPr>
          <w:b w:val="0"/>
          <w:sz w:val="20"/>
          <w:u w:val="single"/>
        </w:rPr>
      </w:pPr>
      <w:r w:rsidRPr="006D1D8F">
        <w:rPr>
          <w:b w:val="0"/>
          <w:sz w:val="20"/>
        </w:rPr>
        <w:t>To Auriga</w:t>
      </w:r>
      <w:r w:rsidRPr="006D1D8F">
        <w:rPr>
          <w:b w:val="0"/>
          <w:sz w:val="20"/>
          <w:u w:val="single"/>
        </w:rPr>
        <w:t>:</w:t>
      </w:r>
    </w:p>
    <w:p w:rsidR="00C10FCA" w:rsidRDefault="00C10FCA" w:rsidP="006D1D8F"/>
    <w:p w:rsidR="00C10FCA" w:rsidRDefault="00C10FCA" w:rsidP="006D1D8F">
      <w:r>
        <w:tab/>
      </w:r>
      <w:r>
        <w:tab/>
        <w:t>Auriga Measurement Systems, LLC</w:t>
      </w:r>
    </w:p>
    <w:p w:rsidR="00C10FCA" w:rsidRDefault="00C10FCA" w:rsidP="006D1D8F">
      <w:pPr>
        <w:ind w:left="720" w:firstLine="720"/>
      </w:pPr>
      <w:r>
        <w:t>c/o Bruce L. Cohen</w:t>
      </w:r>
    </w:p>
    <w:p w:rsidR="00535A61" w:rsidRDefault="00535A61" w:rsidP="006D1D8F">
      <w:pPr>
        <w:ind w:left="720" w:firstLine="720"/>
      </w:pPr>
      <w:r>
        <w:t>Bruce L. Cohen &amp; Associates</w:t>
      </w:r>
    </w:p>
    <w:p w:rsidR="00C10FCA" w:rsidRPr="00C10FCA" w:rsidRDefault="00C10FCA" w:rsidP="00C10FCA">
      <w:pPr>
        <w:ind w:left="720" w:firstLine="720"/>
      </w:pPr>
      <w:r w:rsidRPr="00C10FCA">
        <w:t>302 Willow Brook Drive</w:t>
      </w:r>
      <w:r w:rsidRPr="00C10FCA">
        <w:tab/>
      </w:r>
    </w:p>
    <w:p w:rsidR="00C10FCA" w:rsidRDefault="00C10FCA" w:rsidP="00C10FCA">
      <w:pPr>
        <w:ind w:left="720" w:firstLine="720"/>
      </w:pPr>
      <w:r w:rsidRPr="00C10FCA">
        <w:t>Wayland, MA 01778</w:t>
      </w:r>
    </w:p>
    <w:p w:rsidR="00C10FCA" w:rsidRPr="00C10FCA" w:rsidRDefault="00C10FCA" w:rsidP="00C10FCA">
      <w:pPr>
        <w:ind w:left="720" w:firstLine="720"/>
      </w:pPr>
      <w:r>
        <w:t>Email: bcohen@auriga-ms.com</w:t>
      </w:r>
    </w:p>
    <w:p w:rsidR="00C10FCA" w:rsidRDefault="00C10FCA" w:rsidP="006D1D8F">
      <w:pPr>
        <w:ind w:left="720" w:firstLine="720"/>
      </w:pPr>
    </w:p>
    <w:p w:rsidR="00C10FCA" w:rsidRDefault="00C10FCA" w:rsidP="00C10FCA">
      <w:pPr>
        <w:pStyle w:val="Heading1"/>
        <w:ind w:left="1080"/>
        <w:jc w:val="left"/>
        <w:rPr>
          <w:b w:val="0"/>
          <w:sz w:val="20"/>
          <w:u w:val="single"/>
        </w:rPr>
      </w:pPr>
      <w:r w:rsidRPr="00593D24">
        <w:rPr>
          <w:b w:val="0"/>
          <w:sz w:val="20"/>
        </w:rPr>
        <w:t xml:space="preserve">To </w:t>
      </w:r>
      <w:r>
        <w:rPr>
          <w:b w:val="0"/>
          <w:sz w:val="20"/>
        </w:rPr>
        <w:t>Recipient</w:t>
      </w:r>
      <w:r w:rsidRPr="00593D24">
        <w:rPr>
          <w:b w:val="0"/>
          <w:sz w:val="20"/>
          <w:u w:val="single"/>
        </w:rPr>
        <w:t>:</w:t>
      </w:r>
    </w:p>
    <w:p w:rsidR="00C10FCA" w:rsidRDefault="00C10FCA" w:rsidP="00C10FCA"/>
    <w:p w:rsidR="00C10FCA" w:rsidRDefault="00C10FCA" w:rsidP="006D1D8F">
      <w:r>
        <w:tab/>
      </w:r>
      <w:r>
        <w:tab/>
        <w:t>[Name]</w:t>
      </w:r>
    </w:p>
    <w:p w:rsidR="00C10FCA" w:rsidRDefault="00C10FCA" w:rsidP="006D1D8F">
      <w:r>
        <w:tab/>
      </w:r>
      <w:r>
        <w:tab/>
        <w:t>[Address]</w:t>
      </w:r>
    </w:p>
    <w:p w:rsidR="00C10FCA" w:rsidRDefault="00C10FCA" w:rsidP="006D1D8F">
      <w:r>
        <w:tab/>
      </w:r>
      <w:r>
        <w:tab/>
        <w:t>[Email]</w:t>
      </w:r>
    </w:p>
    <w:p w:rsidR="00C10FCA" w:rsidRDefault="00C10FCA" w:rsidP="006D1D8F"/>
    <w:p w:rsidR="00C10FCA" w:rsidRPr="00C10FCA" w:rsidRDefault="00C10FCA" w:rsidP="006D1D8F">
      <w:pPr>
        <w:ind w:left="1080"/>
      </w:pPr>
      <w:r w:rsidRPr="00A41BE2">
        <w:t xml:space="preserve">or to such other address as may have been furnished to </w:t>
      </w:r>
      <w:r w:rsidR="00185672">
        <w:t xml:space="preserve">Recipient </w:t>
      </w:r>
      <w:r w:rsidRPr="00A41BE2">
        <w:t xml:space="preserve">by </w:t>
      </w:r>
      <w:r w:rsidR="00185672">
        <w:t>Auriga</w:t>
      </w:r>
      <w:r w:rsidRPr="00A41BE2">
        <w:t xml:space="preserve"> or to </w:t>
      </w:r>
      <w:r w:rsidR="00185672">
        <w:t>Auriga</w:t>
      </w:r>
      <w:r w:rsidRPr="00A41BE2">
        <w:t xml:space="preserve"> by </w:t>
      </w:r>
      <w:r w:rsidR="00185672">
        <w:t>Recipient</w:t>
      </w:r>
      <w:r w:rsidRPr="00A41BE2">
        <w:t>, as the case may be</w:t>
      </w:r>
      <w:r w:rsidR="00185672">
        <w:t>.</w:t>
      </w:r>
    </w:p>
    <w:p w:rsidR="00C10FCA" w:rsidRPr="00C10FCA" w:rsidRDefault="00C10FCA" w:rsidP="006D1D8F">
      <w:pPr>
        <w:ind w:left="720" w:firstLine="720"/>
      </w:pPr>
    </w:p>
    <w:p w:rsidR="002A4443" w:rsidRDefault="002A4443">
      <w:pPr>
        <w:pStyle w:val="BodyText2"/>
        <w:rPr>
          <w:rFonts w:ascii="Times New Roman" w:hAnsi="Times New Roman"/>
          <w:sz w:val="20"/>
        </w:rPr>
      </w:pPr>
    </w:p>
    <w:tbl>
      <w:tblPr>
        <w:tblW w:w="0" w:type="auto"/>
        <w:tblLayout w:type="fixed"/>
        <w:tblLook w:val="0000" w:firstRow="0" w:lastRow="0" w:firstColumn="0" w:lastColumn="0" w:noHBand="0" w:noVBand="0"/>
      </w:tblPr>
      <w:tblGrid>
        <w:gridCol w:w="5598"/>
        <w:gridCol w:w="4680"/>
      </w:tblGrid>
      <w:tr w:rsidR="002A4443">
        <w:tc>
          <w:tcPr>
            <w:tcW w:w="5598" w:type="dxa"/>
          </w:tcPr>
          <w:p w:rsidR="002A4443" w:rsidRPr="00E2478E" w:rsidRDefault="006C7150">
            <w:pPr>
              <w:pStyle w:val="BodyText2"/>
              <w:rPr>
                <w:rFonts w:ascii="Times New Roman" w:hAnsi="Times New Roman"/>
                <w:b/>
                <w:sz w:val="20"/>
              </w:rPr>
            </w:pPr>
            <w:r w:rsidRPr="00E2478E">
              <w:rPr>
                <w:rFonts w:ascii="Times New Roman" w:hAnsi="Times New Roman"/>
                <w:b/>
                <w:sz w:val="20"/>
              </w:rPr>
              <w:t xml:space="preserve">Auriga </w:t>
            </w:r>
            <w:r w:rsidR="00C10FCA">
              <w:rPr>
                <w:rFonts w:ascii="Times New Roman" w:hAnsi="Times New Roman"/>
                <w:b/>
                <w:sz w:val="20"/>
              </w:rPr>
              <w:t>Measurement Systems, LLC</w:t>
            </w:r>
          </w:p>
          <w:p w:rsidR="002A4443" w:rsidRPr="00E2478E" w:rsidRDefault="002A4443">
            <w:pPr>
              <w:pStyle w:val="BodyText2"/>
              <w:rPr>
                <w:rFonts w:ascii="Times New Roman" w:hAnsi="Times New Roman"/>
                <w:sz w:val="20"/>
              </w:rPr>
            </w:pPr>
          </w:p>
          <w:p w:rsidR="004D10CF" w:rsidRDefault="004D10CF">
            <w:pPr>
              <w:pStyle w:val="BodyText2"/>
              <w:rPr>
                <w:rFonts w:ascii="Times New Roman" w:hAnsi="Times New Roman"/>
                <w:sz w:val="20"/>
              </w:rPr>
            </w:pPr>
          </w:p>
          <w:p w:rsidR="004D10CF" w:rsidRDefault="004D10CF">
            <w:pPr>
              <w:pStyle w:val="BodyText2"/>
              <w:rPr>
                <w:rFonts w:ascii="Times New Roman" w:hAnsi="Times New Roman"/>
                <w:sz w:val="20"/>
              </w:rPr>
            </w:pPr>
          </w:p>
          <w:p w:rsidR="0000070A" w:rsidRDefault="0000070A">
            <w:pPr>
              <w:pStyle w:val="BodyText2"/>
              <w:rPr>
                <w:rFonts w:ascii="Times New Roman" w:hAnsi="Times New Roman"/>
                <w:sz w:val="20"/>
              </w:rPr>
            </w:pPr>
          </w:p>
          <w:p w:rsidR="002A4443" w:rsidRPr="00E2478E" w:rsidRDefault="002A4443">
            <w:pPr>
              <w:pStyle w:val="BodyText2"/>
              <w:rPr>
                <w:rFonts w:ascii="Times New Roman" w:hAnsi="Times New Roman"/>
                <w:sz w:val="20"/>
              </w:rPr>
            </w:pPr>
            <w:r w:rsidRPr="00E2478E">
              <w:rPr>
                <w:rFonts w:ascii="Times New Roman" w:hAnsi="Times New Roman"/>
                <w:sz w:val="20"/>
              </w:rPr>
              <w:t>By: ______________________________</w:t>
            </w:r>
          </w:p>
          <w:p w:rsidR="002A4443" w:rsidRPr="00E2478E" w:rsidRDefault="002A4443">
            <w:pPr>
              <w:pStyle w:val="BodyText2"/>
              <w:tabs>
                <w:tab w:val="left" w:pos="450"/>
              </w:tabs>
              <w:rPr>
                <w:rFonts w:ascii="Times New Roman" w:hAnsi="Times New Roman"/>
                <w:sz w:val="20"/>
              </w:rPr>
            </w:pPr>
            <w:r w:rsidRPr="00E2478E">
              <w:rPr>
                <w:rFonts w:ascii="Times New Roman" w:hAnsi="Times New Roman"/>
                <w:sz w:val="20"/>
              </w:rPr>
              <w:tab/>
              <w:t>Authorized Signature</w:t>
            </w:r>
          </w:p>
          <w:p w:rsidR="002A4443" w:rsidRPr="00E2478E" w:rsidRDefault="002A4443">
            <w:pPr>
              <w:pStyle w:val="BodyText2"/>
              <w:rPr>
                <w:rFonts w:ascii="Times New Roman" w:hAnsi="Times New Roman"/>
                <w:sz w:val="20"/>
              </w:rPr>
            </w:pPr>
          </w:p>
          <w:p w:rsidR="002A4443" w:rsidRPr="007206D8" w:rsidRDefault="005E624E">
            <w:pPr>
              <w:pStyle w:val="BodyText2"/>
              <w:rPr>
                <w:rFonts w:ascii="Times New Roman" w:hAnsi="Times New Roman"/>
                <w:sz w:val="20"/>
              </w:rPr>
            </w:pPr>
            <w:r w:rsidRPr="007206D8">
              <w:rPr>
                <w:rFonts w:ascii="Times New Roman" w:hAnsi="Times New Roman"/>
                <w:sz w:val="20"/>
              </w:rPr>
              <w:t>_____________</w:t>
            </w:r>
            <w:r w:rsidR="002A4443" w:rsidRPr="007206D8">
              <w:rPr>
                <w:rFonts w:ascii="Times New Roman" w:hAnsi="Times New Roman"/>
                <w:sz w:val="20"/>
              </w:rPr>
              <w:t>____________________</w:t>
            </w:r>
          </w:p>
          <w:p w:rsidR="002A4443" w:rsidRDefault="005E624E">
            <w:pPr>
              <w:pStyle w:val="BodyText2"/>
              <w:rPr>
                <w:rFonts w:ascii="Times New Roman" w:hAnsi="Times New Roman"/>
                <w:sz w:val="20"/>
              </w:rPr>
            </w:pPr>
            <w:r>
              <w:rPr>
                <w:rFonts w:ascii="Times New Roman" w:hAnsi="Times New Roman"/>
                <w:sz w:val="20"/>
              </w:rPr>
              <w:t>Name (Print or Type)</w:t>
            </w:r>
          </w:p>
          <w:p w:rsidR="008569F0" w:rsidRPr="00E2478E" w:rsidRDefault="008569F0">
            <w:pPr>
              <w:pStyle w:val="BodyText2"/>
              <w:rPr>
                <w:rFonts w:ascii="Times New Roman" w:hAnsi="Times New Roman"/>
                <w:sz w:val="20"/>
              </w:rPr>
            </w:pPr>
          </w:p>
          <w:p w:rsidR="002A4443" w:rsidRPr="007206D8" w:rsidRDefault="005E624E">
            <w:pPr>
              <w:pStyle w:val="BodyText2"/>
              <w:rPr>
                <w:rFonts w:ascii="Times New Roman" w:hAnsi="Times New Roman"/>
                <w:sz w:val="20"/>
              </w:rPr>
            </w:pPr>
            <w:r w:rsidRPr="007206D8">
              <w:rPr>
                <w:rFonts w:ascii="Times New Roman" w:hAnsi="Times New Roman"/>
                <w:sz w:val="20"/>
              </w:rPr>
              <w:t>_______________</w:t>
            </w:r>
            <w:r w:rsidR="002A4443" w:rsidRPr="007206D8">
              <w:rPr>
                <w:rFonts w:ascii="Times New Roman" w:hAnsi="Times New Roman"/>
                <w:sz w:val="20"/>
              </w:rPr>
              <w:t>__________________</w:t>
            </w:r>
          </w:p>
          <w:p w:rsidR="002A4443" w:rsidRDefault="005E624E">
            <w:pPr>
              <w:pStyle w:val="BodyText2"/>
              <w:rPr>
                <w:rFonts w:ascii="Times New Roman" w:hAnsi="Times New Roman"/>
                <w:sz w:val="20"/>
              </w:rPr>
            </w:pPr>
            <w:r>
              <w:rPr>
                <w:rFonts w:ascii="Times New Roman" w:hAnsi="Times New Roman"/>
                <w:sz w:val="20"/>
              </w:rPr>
              <w:t>Title</w:t>
            </w:r>
          </w:p>
          <w:p w:rsidR="008569F0" w:rsidRPr="00E2478E" w:rsidRDefault="008569F0">
            <w:pPr>
              <w:pStyle w:val="BodyText2"/>
              <w:rPr>
                <w:rFonts w:ascii="Times New Roman" w:hAnsi="Times New Roman"/>
                <w:sz w:val="20"/>
              </w:rPr>
            </w:pPr>
          </w:p>
          <w:p w:rsidR="002A4443" w:rsidRPr="00E2478E" w:rsidRDefault="002A4443">
            <w:pPr>
              <w:pStyle w:val="BodyText2"/>
              <w:rPr>
                <w:rFonts w:ascii="Times New Roman" w:hAnsi="Times New Roman"/>
                <w:sz w:val="20"/>
              </w:rPr>
            </w:pPr>
            <w:r w:rsidRPr="00E2478E">
              <w:rPr>
                <w:rFonts w:ascii="Times New Roman" w:hAnsi="Times New Roman"/>
                <w:sz w:val="20"/>
              </w:rPr>
              <w:t>_________________________________</w:t>
            </w:r>
          </w:p>
          <w:p w:rsidR="002A4443" w:rsidRPr="00E2478E" w:rsidRDefault="002A4443">
            <w:pPr>
              <w:pStyle w:val="BodyText2"/>
              <w:rPr>
                <w:rFonts w:ascii="Times New Roman" w:hAnsi="Times New Roman"/>
                <w:sz w:val="20"/>
              </w:rPr>
            </w:pPr>
            <w:r w:rsidRPr="00E2478E">
              <w:rPr>
                <w:rFonts w:ascii="Times New Roman" w:hAnsi="Times New Roman"/>
                <w:sz w:val="20"/>
              </w:rPr>
              <w:t>Date</w:t>
            </w:r>
          </w:p>
        </w:tc>
        <w:tc>
          <w:tcPr>
            <w:tcW w:w="4680" w:type="dxa"/>
          </w:tcPr>
          <w:p w:rsidR="005E624E" w:rsidRPr="0070482A" w:rsidRDefault="005E624E">
            <w:pPr>
              <w:pStyle w:val="BodyText2"/>
              <w:rPr>
                <w:rFonts w:ascii="Times New Roman" w:hAnsi="Times New Roman"/>
                <w:sz w:val="20"/>
              </w:rPr>
            </w:pPr>
            <w:r w:rsidRPr="0070482A">
              <w:t>_________________________________</w:t>
            </w:r>
          </w:p>
          <w:p w:rsidR="002A4443" w:rsidRPr="0070482A" w:rsidRDefault="00065FBA">
            <w:pPr>
              <w:pStyle w:val="BodyText2"/>
              <w:rPr>
                <w:rFonts w:ascii="Times New Roman" w:hAnsi="Times New Roman"/>
                <w:b/>
                <w:sz w:val="20"/>
              </w:rPr>
            </w:pPr>
            <w:r w:rsidRPr="0070482A">
              <w:rPr>
                <w:rFonts w:ascii="Times New Roman" w:hAnsi="Times New Roman"/>
                <w:b/>
                <w:sz w:val="20"/>
              </w:rPr>
              <w:t>Company</w:t>
            </w:r>
            <w:r w:rsidR="00905DFD" w:rsidRPr="0070482A">
              <w:rPr>
                <w:rFonts w:ascii="Times New Roman" w:hAnsi="Times New Roman"/>
                <w:b/>
                <w:sz w:val="20"/>
              </w:rPr>
              <w:t>/Person Name</w:t>
            </w:r>
          </w:p>
          <w:p w:rsidR="002A4443" w:rsidRPr="0070482A" w:rsidRDefault="002A4443">
            <w:pPr>
              <w:pStyle w:val="BodyText2"/>
              <w:rPr>
                <w:rFonts w:ascii="Times New Roman" w:hAnsi="Times New Roman"/>
                <w:sz w:val="20"/>
              </w:rPr>
            </w:pPr>
          </w:p>
          <w:p w:rsidR="004D10CF" w:rsidRDefault="004D10CF">
            <w:pPr>
              <w:pStyle w:val="BodyText2"/>
              <w:rPr>
                <w:rFonts w:ascii="Times New Roman" w:hAnsi="Times New Roman"/>
                <w:sz w:val="20"/>
              </w:rPr>
            </w:pPr>
          </w:p>
          <w:p w:rsidR="004D10CF" w:rsidRDefault="004D10CF">
            <w:pPr>
              <w:pStyle w:val="BodyText2"/>
              <w:rPr>
                <w:rFonts w:ascii="Times New Roman" w:hAnsi="Times New Roman"/>
                <w:sz w:val="20"/>
              </w:rPr>
            </w:pPr>
          </w:p>
          <w:p w:rsidR="002A4443" w:rsidRPr="00E2478E" w:rsidRDefault="002A4443">
            <w:pPr>
              <w:pStyle w:val="BodyText2"/>
              <w:rPr>
                <w:rFonts w:ascii="Times New Roman" w:hAnsi="Times New Roman"/>
                <w:sz w:val="20"/>
              </w:rPr>
            </w:pPr>
            <w:r w:rsidRPr="00E2478E">
              <w:rPr>
                <w:rFonts w:ascii="Times New Roman" w:hAnsi="Times New Roman"/>
                <w:sz w:val="20"/>
              </w:rPr>
              <w:t>By: ______________________________</w:t>
            </w:r>
          </w:p>
          <w:p w:rsidR="002A4443" w:rsidRPr="00E2478E" w:rsidRDefault="002A4443">
            <w:pPr>
              <w:pStyle w:val="BodyText2"/>
              <w:tabs>
                <w:tab w:val="left" w:pos="432"/>
              </w:tabs>
              <w:rPr>
                <w:rFonts w:ascii="Times New Roman" w:hAnsi="Times New Roman"/>
                <w:sz w:val="20"/>
              </w:rPr>
            </w:pPr>
            <w:r w:rsidRPr="00E2478E">
              <w:rPr>
                <w:rFonts w:ascii="Times New Roman" w:hAnsi="Times New Roman"/>
                <w:sz w:val="20"/>
              </w:rPr>
              <w:tab/>
              <w:t>Authorized Signature</w:t>
            </w:r>
          </w:p>
          <w:p w:rsidR="002A4443" w:rsidRPr="00E2478E" w:rsidRDefault="002A4443">
            <w:pPr>
              <w:pStyle w:val="BodyText2"/>
              <w:rPr>
                <w:rFonts w:ascii="Times New Roman" w:hAnsi="Times New Roman"/>
                <w:sz w:val="20"/>
              </w:rPr>
            </w:pPr>
          </w:p>
          <w:p w:rsidR="002A4443" w:rsidRPr="00E2478E" w:rsidRDefault="002A4443">
            <w:pPr>
              <w:pStyle w:val="BodyText2"/>
              <w:rPr>
                <w:rFonts w:ascii="Times New Roman" w:hAnsi="Times New Roman"/>
                <w:sz w:val="20"/>
              </w:rPr>
            </w:pPr>
            <w:r w:rsidRPr="00E2478E">
              <w:rPr>
                <w:rFonts w:ascii="Times New Roman" w:hAnsi="Times New Roman"/>
                <w:sz w:val="20"/>
              </w:rPr>
              <w:t>_________________________________</w:t>
            </w:r>
          </w:p>
          <w:p w:rsidR="002A4443" w:rsidRPr="00E2478E" w:rsidRDefault="002A4443">
            <w:pPr>
              <w:pStyle w:val="BodyText2"/>
              <w:rPr>
                <w:rFonts w:ascii="Times New Roman" w:hAnsi="Times New Roman"/>
                <w:sz w:val="20"/>
              </w:rPr>
            </w:pPr>
            <w:r w:rsidRPr="00E2478E">
              <w:rPr>
                <w:rFonts w:ascii="Times New Roman" w:hAnsi="Times New Roman"/>
                <w:sz w:val="20"/>
              </w:rPr>
              <w:t>Name (Print or Type)</w:t>
            </w:r>
          </w:p>
          <w:p w:rsidR="002A4443" w:rsidRPr="00E2478E" w:rsidRDefault="002A4443">
            <w:pPr>
              <w:pStyle w:val="BodyText2"/>
              <w:rPr>
                <w:rFonts w:ascii="Times New Roman" w:hAnsi="Times New Roman"/>
                <w:sz w:val="20"/>
              </w:rPr>
            </w:pPr>
          </w:p>
          <w:p w:rsidR="002A4443" w:rsidRPr="00E2478E" w:rsidRDefault="002A4443">
            <w:pPr>
              <w:pStyle w:val="BodyText2"/>
              <w:rPr>
                <w:rFonts w:ascii="Times New Roman" w:hAnsi="Times New Roman"/>
                <w:sz w:val="20"/>
              </w:rPr>
            </w:pPr>
            <w:r w:rsidRPr="00E2478E">
              <w:rPr>
                <w:rFonts w:ascii="Times New Roman" w:hAnsi="Times New Roman"/>
                <w:sz w:val="20"/>
              </w:rPr>
              <w:t>_________________________________</w:t>
            </w:r>
          </w:p>
          <w:p w:rsidR="002A4443" w:rsidRPr="00E2478E" w:rsidRDefault="002A4443">
            <w:pPr>
              <w:pStyle w:val="BodyText2"/>
              <w:rPr>
                <w:rFonts w:ascii="Times New Roman" w:hAnsi="Times New Roman"/>
                <w:sz w:val="20"/>
              </w:rPr>
            </w:pPr>
            <w:r w:rsidRPr="00E2478E">
              <w:rPr>
                <w:rFonts w:ascii="Times New Roman" w:hAnsi="Times New Roman"/>
                <w:sz w:val="20"/>
              </w:rPr>
              <w:t>Title</w:t>
            </w:r>
          </w:p>
          <w:p w:rsidR="002A4443" w:rsidRPr="00E2478E" w:rsidRDefault="002A4443">
            <w:pPr>
              <w:pStyle w:val="BodyText2"/>
              <w:rPr>
                <w:rFonts w:ascii="Times New Roman" w:hAnsi="Times New Roman"/>
                <w:sz w:val="20"/>
              </w:rPr>
            </w:pPr>
          </w:p>
          <w:p w:rsidR="002A4443" w:rsidRPr="00E2478E" w:rsidRDefault="002A4443">
            <w:pPr>
              <w:pStyle w:val="BodyText2"/>
              <w:rPr>
                <w:rFonts w:ascii="Times New Roman" w:hAnsi="Times New Roman"/>
                <w:sz w:val="20"/>
              </w:rPr>
            </w:pPr>
            <w:r w:rsidRPr="00E2478E">
              <w:rPr>
                <w:rFonts w:ascii="Times New Roman" w:hAnsi="Times New Roman"/>
                <w:sz w:val="20"/>
              </w:rPr>
              <w:t>_________________________________</w:t>
            </w:r>
          </w:p>
          <w:p w:rsidR="002A4443" w:rsidRPr="00E2478E" w:rsidRDefault="002A4443">
            <w:pPr>
              <w:pStyle w:val="BodyText2"/>
              <w:rPr>
                <w:rFonts w:ascii="Times New Roman" w:hAnsi="Times New Roman"/>
                <w:sz w:val="20"/>
              </w:rPr>
            </w:pPr>
            <w:r w:rsidRPr="00E2478E">
              <w:rPr>
                <w:rFonts w:ascii="Times New Roman" w:hAnsi="Times New Roman"/>
                <w:sz w:val="20"/>
              </w:rPr>
              <w:t>Date</w:t>
            </w:r>
          </w:p>
        </w:tc>
      </w:tr>
    </w:tbl>
    <w:p w:rsidR="002A4443" w:rsidRDefault="002A4443">
      <w:pPr>
        <w:pStyle w:val="BodyText2"/>
        <w:rPr>
          <w:rFonts w:ascii="Times New Roman" w:hAnsi="Times New Roman"/>
        </w:rPr>
      </w:pPr>
    </w:p>
    <w:p w:rsidR="000015C3" w:rsidRDefault="002A4443" w:rsidP="00B80DCF">
      <w:pPr>
        <w:pStyle w:val="BodyText2"/>
        <w:rPr>
          <w:color w:val="1F497D"/>
        </w:rPr>
      </w:pPr>
      <w:r>
        <w:rPr>
          <w:rFonts w:ascii="Times New Roman" w:hAnsi="Times New Roman"/>
          <w:b/>
          <w:i/>
          <w:sz w:val="20"/>
          <w:u w:val="single"/>
        </w:rPr>
        <w:t xml:space="preserve"> </w:t>
      </w:r>
    </w:p>
    <w:p w:rsidR="002A4443" w:rsidRPr="00E2478E" w:rsidRDefault="002A4443" w:rsidP="00E2478E">
      <w:pPr>
        <w:rPr>
          <w:sz w:val="24"/>
        </w:rPr>
      </w:pPr>
    </w:p>
    <w:sectPr w:rsidR="002A4443" w:rsidRPr="00E2478E" w:rsidSect="00E2478E">
      <w:headerReference w:type="even" r:id="rId7"/>
      <w:headerReference w:type="default" r:id="rId8"/>
      <w:footerReference w:type="even" r:id="rId9"/>
      <w:footerReference w:type="default" r:id="rId10"/>
      <w:headerReference w:type="first" r:id="rId11"/>
      <w:footerReference w:type="first" r:id="rId12"/>
      <w:pgSz w:w="12240" w:h="15840"/>
      <w:pgMar w:top="1008" w:right="1008" w:bottom="1008" w:left="1008" w:header="720" w:footer="720" w:gutter="0"/>
      <w:paperSrc w:first="2" w:other="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EED" w:rsidRDefault="00956EED">
      <w:r>
        <w:separator/>
      </w:r>
    </w:p>
  </w:endnote>
  <w:endnote w:type="continuationSeparator" w:id="0">
    <w:p w:rsidR="00956EED" w:rsidRDefault="0095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7D" w:rsidRDefault="00C95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3C4" w:rsidRPr="00C95B7D" w:rsidRDefault="00A15A69" w:rsidP="00C95B7D">
    <w:pPr>
      <w:pStyle w:val="Footer"/>
    </w:pPr>
    <w:r w:rsidRPr="00A15A69">
      <w:rPr>
        <w:noProof/>
        <w:sz w:val="12"/>
      </w:rPr>
      <w:t>{M0756177.4 }</w:t>
    </w:r>
    <w:r w:rsidR="00C95B7D">
      <w:tab/>
    </w:r>
    <w:sdt>
      <w:sdtPr>
        <w:id w:val="-329218998"/>
        <w:docPartObj>
          <w:docPartGallery w:val="Page Numbers (Bottom of Page)"/>
          <w:docPartUnique/>
        </w:docPartObj>
      </w:sdtPr>
      <w:sdtEndPr/>
      <w:sdtContent>
        <w:sdt>
          <w:sdtPr>
            <w:id w:val="-1669238322"/>
            <w:docPartObj>
              <w:docPartGallery w:val="Page Numbers (Top of Page)"/>
              <w:docPartUnique/>
            </w:docPartObj>
          </w:sdtPr>
          <w:sdtEndPr/>
          <w:sdtContent>
            <w:r w:rsidR="006933C4" w:rsidRPr="00C95B7D">
              <w:t xml:space="preserve">Page </w:t>
            </w:r>
            <w:r w:rsidR="006933C4" w:rsidRPr="00C95B7D">
              <w:rPr>
                <w:b/>
                <w:bCs/>
                <w:sz w:val="24"/>
                <w:szCs w:val="24"/>
              </w:rPr>
              <w:fldChar w:fldCharType="begin"/>
            </w:r>
            <w:r w:rsidR="006933C4" w:rsidRPr="00C95B7D">
              <w:rPr>
                <w:b/>
                <w:bCs/>
              </w:rPr>
              <w:instrText xml:space="preserve"> PAGE </w:instrText>
            </w:r>
            <w:r w:rsidR="006933C4" w:rsidRPr="00C95B7D">
              <w:rPr>
                <w:b/>
                <w:bCs/>
                <w:sz w:val="24"/>
                <w:szCs w:val="24"/>
              </w:rPr>
              <w:fldChar w:fldCharType="separate"/>
            </w:r>
            <w:r w:rsidR="000B1936">
              <w:rPr>
                <w:b/>
                <w:bCs/>
                <w:noProof/>
              </w:rPr>
              <w:t>1</w:t>
            </w:r>
            <w:r w:rsidR="006933C4" w:rsidRPr="00C95B7D">
              <w:rPr>
                <w:b/>
                <w:bCs/>
                <w:sz w:val="24"/>
                <w:szCs w:val="24"/>
              </w:rPr>
              <w:fldChar w:fldCharType="end"/>
            </w:r>
            <w:r w:rsidR="006933C4" w:rsidRPr="00C95B7D">
              <w:t xml:space="preserve"> of </w:t>
            </w:r>
            <w:r w:rsidR="006933C4" w:rsidRPr="00C95B7D">
              <w:rPr>
                <w:b/>
                <w:bCs/>
                <w:sz w:val="24"/>
                <w:szCs w:val="24"/>
              </w:rPr>
              <w:fldChar w:fldCharType="begin"/>
            </w:r>
            <w:r w:rsidR="006933C4" w:rsidRPr="00C95B7D">
              <w:rPr>
                <w:b/>
                <w:bCs/>
              </w:rPr>
              <w:instrText xml:space="preserve"> NUMPAGES  </w:instrText>
            </w:r>
            <w:r w:rsidR="006933C4" w:rsidRPr="00C95B7D">
              <w:rPr>
                <w:b/>
                <w:bCs/>
                <w:sz w:val="24"/>
                <w:szCs w:val="24"/>
              </w:rPr>
              <w:fldChar w:fldCharType="separate"/>
            </w:r>
            <w:r w:rsidR="000B1936">
              <w:rPr>
                <w:b/>
                <w:bCs/>
                <w:noProof/>
              </w:rPr>
              <w:t>3</w:t>
            </w:r>
            <w:r w:rsidR="006933C4" w:rsidRPr="00C95B7D">
              <w:rPr>
                <w:b/>
                <w:bCs/>
                <w:sz w:val="24"/>
                <w:szCs w:val="24"/>
              </w:rPr>
              <w:fldChar w:fldCharType="end"/>
            </w:r>
          </w:sdtContent>
        </w:sdt>
      </w:sdtContent>
    </w:sdt>
  </w:p>
  <w:p w:rsidR="00922E2B" w:rsidRPr="00C95B7D" w:rsidRDefault="00922E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7D" w:rsidRDefault="00C95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EED" w:rsidRDefault="00956EED">
      <w:pPr>
        <w:rPr>
          <w:noProof/>
        </w:rPr>
      </w:pPr>
      <w:r>
        <w:rPr>
          <w:noProof/>
        </w:rPr>
        <w:separator/>
      </w:r>
    </w:p>
  </w:footnote>
  <w:footnote w:type="continuationSeparator" w:id="0">
    <w:p w:rsidR="00956EED" w:rsidRDefault="00956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7D" w:rsidRDefault="00C95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0A6" w:rsidRPr="008230A6" w:rsidRDefault="008230A6" w:rsidP="008230A6">
    <w:pPr>
      <w:pStyle w:val="Header"/>
      <w:jc w:val="center"/>
      <w:rPr>
        <w:sz w:val="20"/>
      </w:rPr>
    </w:pPr>
    <w:r w:rsidRPr="008230A6">
      <w:rPr>
        <w:sz w:val="20"/>
      </w:rPr>
      <w:t>Auriga Proprietary and Company Confidential</w:t>
    </w:r>
  </w:p>
  <w:p w:rsidR="008230A6" w:rsidRDefault="008230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B7D" w:rsidRDefault="00C95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D07C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12FD29C3"/>
    <w:multiLevelType w:val="hybridMultilevel"/>
    <w:tmpl w:val="AAFC1D3E"/>
    <w:lvl w:ilvl="0" w:tplc="09182E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C0D67"/>
    <w:multiLevelType w:val="hybridMultilevel"/>
    <w:tmpl w:val="DB0C16AE"/>
    <w:lvl w:ilvl="0" w:tplc="09182E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A0C65"/>
    <w:multiLevelType w:val="hybridMultilevel"/>
    <w:tmpl w:val="3EC2F372"/>
    <w:lvl w:ilvl="0" w:tplc="09182E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95FB3"/>
    <w:multiLevelType w:val="hybridMultilevel"/>
    <w:tmpl w:val="3B8A7E3C"/>
    <w:lvl w:ilvl="0" w:tplc="49C2025E">
      <w:start w:val="1"/>
      <w:numFmt w:val="decimal"/>
      <w:lvlText w:val="%1."/>
      <w:lvlJc w:val="left"/>
      <w:pPr>
        <w:ind w:left="1080" w:hanging="720"/>
      </w:pPr>
      <w:rPr>
        <w:rFonts w:ascii="Times New Roman" w:hAnsi="Times New Roman" w:cs="Times New Roman"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1763FB"/>
    <w:multiLevelType w:val="hybridMultilevel"/>
    <w:tmpl w:val="CB16A93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C22763"/>
    <w:multiLevelType w:val="hybridMultilevel"/>
    <w:tmpl w:val="56C6510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59F2D99"/>
    <w:multiLevelType w:val="hybridMultilevel"/>
    <w:tmpl w:val="07D85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46305D"/>
    <w:multiLevelType w:val="hybridMultilevel"/>
    <w:tmpl w:val="3B86014E"/>
    <w:lvl w:ilvl="0" w:tplc="3700672E">
      <w:start w:val="1"/>
      <w:numFmt w:val="decimal"/>
      <w:lvlText w:val="%1."/>
      <w:lvlJc w:val="left"/>
      <w:pPr>
        <w:ind w:left="2144" w:hanging="720"/>
      </w:pPr>
      <w:rPr>
        <w:rFonts w:hint="default"/>
      </w:rPr>
    </w:lvl>
    <w:lvl w:ilvl="1" w:tplc="04090019" w:tentative="1">
      <w:start w:val="1"/>
      <w:numFmt w:val="lowerLetter"/>
      <w:lvlText w:val="%2."/>
      <w:lvlJc w:val="left"/>
      <w:pPr>
        <w:ind w:left="2504" w:hanging="360"/>
      </w:pPr>
    </w:lvl>
    <w:lvl w:ilvl="2" w:tplc="0409001B" w:tentative="1">
      <w:start w:val="1"/>
      <w:numFmt w:val="lowerRoman"/>
      <w:lvlText w:val="%3."/>
      <w:lvlJc w:val="right"/>
      <w:pPr>
        <w:ind w:left="3224" w:hanging="180"/>
      </w:pPr>
    </w:lvl>
    <w:lvl w:ilvl="3" w:tplc="0409000F" w:tentative="1">
      <w:start w:val="1"/>
      <w:numFmt w:val="decimal"/>
      <w:lvlText w:val="%4."/>
      <w:lvlJc w:val="left"/>
      <w:pPr>
        <w:ind w:left="3944" w:hanging="360"/>
      </w:pPr>
    </w:lvl>
    <w:lvl w:ilvl="4" w:tplc="04090019" w:tentative="1">
      <w:start w:val="1"/>
      <w:numFmt w:val="lowerLetter"/>
      <w:lvlText w:val="%5."/>
      <w:lvlJc w:val="left"/>
      <w:pPr>
        <w:ind w:left="4664" w:hanging="360"/>
      </w:pPr>
    </w:lvl>
    <w:lvl w:ilvl="5" w:tplc="0409001B" w:tentative="1">
      <w:start w:val="1"/>
      <w:numFmt w:val="lowerRoman"/>
      <w:lvlText w:val="%6."/>
      <w:lvlJc w:val="right"/>
      <w:pPr>
        <w:ind w:left="5384" w:hanging="180"/>
      </w:pPr>
    </w:lvl>
    <w:lvl w:ilvl="6" w:tplc="0409000F" w:tentative="1">
      <w:start w:val="1"/>
      <w:numFmt w:val="decimal"/>
      <w:lvlText w:val="%7."/>
      <w:lvlJc w:val="left"/>
      <w:pPr>
        <w:ind w:left="6104" w:hanging="360"/>
      </w:pPr>
    </w:lvl>
    <w:lvl w:ilvl="7" w:tplc="04090019" w:tentative="1">
      <w:start w:val="1"/>
      <w:numFmt w:val="lowerLetter"/>
      <w:lvlText w:val="%8."/>
      <w:lvlJc w:val="left"/>
      <w:pPr>
        <w:ind w:left="6824" w:hanging="360"/>
      </w:pPr>
    </w:lvl>
    <w:lvl w:ilvl="8" w:tplc="0409001B" w:tentative="1">
      <w:start w:val="1"/>
      <w:numFmt w:val="lowerRoman"/>
      <w:lvlText w:val="%9."/>
      <w:lvlJc w:val="right"/>
      <w:pPr>
        <w:ind w:left="7544" w:hanging="180"/>
      </w:pPr>
    </w:lvl>
  </w:abstractNum>
  <w:abstractNum w:abstractNumId="9">
    <w:nsid w:val="5713496A"/>
    <w:multiLevelType w:val="hybridMultilevel"/>
    <w:tmpl w:val="5E2E97AC"/>
    <w:lvl w:ilvl="0" w:tplc="49C2025E">
      <w:start w:val="1"/>
      <w:numFmt w:val="decimal"/>
      <w:lvlText w:val="%1."/>
      <w:lvlJc w:val="left"/>
      <w:pPr>
        <w:ind w:left="1080" w:hanging="720"/>
      </w:pPr>
      <w:rPr>
        <w:rFonts w:ascii="Times New Roman" w:hAnsi="Times New Roman" w:cs="Times New Roman"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3448DA"/>
    <w:multiLevelType w:val="hybridMultilevel"/>
    <w:tmpl w:val="4C78E866"/>
    <w:lvl w:ilvl="0" w:tplc="04090019">
      <w:start w:val="1"/>
      <w:numFmt w:val="lowerLetter"/>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DE2B65"/>
    <w:multiLevelType w:val="hybridMultilevel"/>
    <w:tmpl w:val="FDF42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0"/>
  </w:num>
  <w:num w:numId="3">
    <w:abstractNumId w:val="11"/>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1"/>
  </w:num>
  <w:num w:numId="9">
    <w:abstractNumId w:val="2"/>
  </w:num>
  <w:num w:numId="10">
    <w:abstractNumId w:val="7"/>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0F"/>
    <w:rsid w:val="0000070A"/>
    <w:rsid w:val="000015C3"/>
    <w:rsid w:val="00017773"/>
    <w:rsid w:val="0002057B"/>
    <w:rsid w:val="000255BF"/>
    <w:rsid w:val="00031D2F"/>
    <w:rsid w:val="00051D29"/>
    <w:rsid w:val="00055977"/>
    <w:rsid w:val="00057215"/>
    <w:rsid w:val="0006043A"/>
    <w:rsid w:val="00065D1A"/>
    <w:rsid w:val="00065FBA"/>
    <w:rsid w:val="00076766"/>
    <w:rsid w:val="00082865"/>
    <w:rsid w:val="000972DB"/>
    <w:rsid w:val="000B08BD"/>
    <w:rsid w:val="000B1936"/>
    <w:rsid w:val="000E337B"/>
    <w:rsid w:val="000F3E5B"/>
    <w:rsid w:val="000F6BE4"/>
    <w:rsid w:val="00142081"/>
    <w:rsid w:val="00171E0F"/>
    <w:rsid w:val="001723CE"/>
    <w:rsid w:val="00185672"/>
    <w:rsid w:val="001909F5"/>
    <w:rsid w:val="001A42CD"/>
    <w:rsid w:val="001A5025"/>
    <w:rsid w:val="001B1230"/>
    <w:rsid w:val="001C189A"/>
    <w:rsid w:val="001C556A"/>
    <w:rsid w:val="001C7A25"/>
    <w:rsid w:val="002522A7"/>
    <w:rsid w:val="00277DF1"/>
    <w:rsid w:val="002A1296"/>
    <w:rsid w:val="002A4443"/>
    <w:rsid w:val="002A4973"/>
    <w:rsid w:val="002A7524"/>
    <w:rsid w:val="002B1A05"/>
    <w:rsid w:val="002F55BA"/>
    <w:rsid w:val="00300EF6"/>
    <w:rsid w:val="003105C2"/>
    <w:rsid w:val="0032543E"/>
    <w:rsid w:val="003A2300"/>
    <w:rsid w:val="003A4879"/>
    <w:rsid w:val="003B4590"/>
    <w:rsid w:val="003C5797"/>
    <w:rsid w:val="003D06E9"/>
    <w:rsid w:val="003D3FD1"/>
    <w:rsid w:val="003D496C"/>
    <w:rsid w:val="003D7966"/>
    <w:rsid w:val="00403467"/>
    <w:rsid w:val="00412BE7"/>
    <w:rsid w:val="00425561"/>
    <w:rsid w:val="00427AD2"/>
    <w:rsid w:val="004517D1"/>
    <w:rsid w:val="00461B30"/>
    <w:rsid w:val="00466EB1"/>
    <w:rsid w:val="004753CD"/>
    <w:rsid w:val="00482CAD"/>
    <w:rsid w:val="00490703"/>
    <w:rsid w:val="004947F5"/>
    <w:rsid w:val="004D10CF"/>
    <w:rsid w:val="00512E45"/>
    <w:rsid w:val="00525718"/>
    <w:rsid w:val="00533747"/>
    <w:rsid w:val="00535A61"/>
    <w:rsid w:val="00536B7A"/>
    <w:rsid w:val="0053758A"/>
    <w:rsid w:val="0055509B"/>
    <w:rsid w:val="005D0904"/>
    <w:rsid w:val="005E4D34"/>
    <w:rsid w:val="005E624E"/>
    <w:rsid w:val="005F4870"/>
    <w:rsid w:val="00622C32"/>
    <w:rsid w:val="00633FFC"/>
    <w:rsid w:val="0065415F"/>
    <w:rsid w:val="00666D56"/>
    <w:rsid w:val="00674F22"/>
    <w:rsid w:val="006933C4"/>
    <w:rsid w:val="006C423E"/>
    <w:rsid w:val="006C7150"/>
    <w:rsid w:val="006D1D8F"/>
    <w:rsid w:val="006D3508"/>
    <w:rsid w:val="006E5BF8"/>
    <w:rsid w:val="0070482A"/>
    <w:rsid w:val="00710A5C"/>
    <w:rsid w:val="007206D8"/>
    <w:rsid w:val="0072238E"/>
    <w:rsid w:val="0072414A"/>
    <w:rsid w:val="00731310"/>
    <w:rsid w:val="00734604"/>
    <w:rsid w:val="00737957"/>
    <w:rsid w:val="0077101C"/>
    <w:rsid w:val="00777160"/>
    <w:rsid w:val="0078166A"/>
    <w:rsid w:val="00783FBC"/>
    <w:rsid w:val="007923E5"/>
    <w:rsid w:val="007B52AE"/>
    <w:rsid w:val="007C49C4"/>
    <w:rsid w:val="007D1AE1"/>
    <w:rsid w:val="007E1E5A"/>
    <w:rsid w:val="00802C17"/>
    <w:rsid w:val="0080554E"/>
    <w:rsid w:val="008230A6"/>
    <w:rsid w:val="008257B0"/>
    <w:rsid w:val="00840204"/>
    <w:rsid w:val="00844BD2"/>
    <w:rsid w:val="00845E51"/>
    <w:rsid w:val="008569F0"/>
    <w:rsid w:val="00864A8A"/>
    <w:rsid w:val="00865FED"/>
    <w:rsid w:val="00872737"/>
    <w:rsid w:val="008C76E7"/>
    <w:rsid w:val="008F39E2"/>
    <w:rsid w:val="00905DFD"/>
    <w:rsid w:val="009064CB"/>
    <w:rsid w:val="00922E2B"/>
    <w:rsid w:val="0093430F"/>
    <w:rsid w:val="00940A38"/>
    <w:rsid w:val="00956EED"/>
    <w:rsid w:val="0098388B"/>
    <w:rsid w:val="00994F1E"/>
    <w:rsid w:val="0099581C"/>
    <w:rsid w:val="0099667B"/>
    <w:rsid w:val="0099685C"/>
    <w:rsid w:val="009B50CD"/>
    <w:rsid w:val="009D0179"/>
    <w:rsid w:val="009D478B"/>
    <w:rsid w:val="009E7B0D"/>
    <w:rsid w:val="00A073E9"/>
    <w:rsid w:val="00A15A69"/>
    <w:rsid w:val="00A356D4"/>
    <w:rsid w:val="00A41C5B"/>
    <w:rsid w:val="00A46549"/>
    <w:rsid w:val="00A54A9D"/>
    <w:rsid w:val="00A56170"/>
    <w:rsid w:val="00A721E9"/>
    <w:rsid w:val="00A81DBA"/>
    <w:rsid w:val="00AD757C"/>
    <w:rsid w:val="00AE7F91"/>
    <w:rsid w:val="00B00839"/>
    <w:rsid w:val="00B20E81"/>
    <w:rsid w:val="00B4147D"/>
    <w:rsid w:val="00B556E4"/>
    <w:rsid w:val="00B80DCF"/>
    <w:rsid w:val="00B85A12"/>
    <w:rsid w:val="00BC3724"/>
    <w:rsid w:val="00BD2930"/>
    <w:rsid w:val="00BD52CC"/>
    <w:rsid w:val="00BE7047"/>
    <w:rsid w:val="00BF1B80"/>
    <w:rsid w:val="00C10FCA"/>
    <w:rsid w:val="00C40982"/>
    <w:rsid w:val="00C41BE9"/>
    <w:rsid w:val="00C674C0"/>
    <w:rsid w:val="00C752F8"/>
    <w:rsid w:val="00C7620A"/>
    <w:rsid w:val="00C95B7D"/>
    <w:rsid w:val="00CB0D64"/>
    <w:rsid w:val="00CB3498"/>
    <w:rsid w:val="00CC2D94"/>
    <w:rsid w:val="00CE67B5"/>
    <w:rsid w:val="00DB03CE"/>
    <w:rsid w:val="00DB6DBA"/>
    <w:rsid w:val="00DC1E5F"/>
    <w:rsid w:val="00DC4A76"/>
    <w:rsid w:val="00DD7787"/>
    <w:rsid w:val="00DF0354"/>
    <w:rsid w:val="00E07685"/>
    <w:rsid w:val="00E110E6"/>
    <w:rsid w:val="00E2478E"/>
    <w:rsid w:val="00E41199"/>
    <w:rsid w:val="00E6640A"/>
    <w:rsid w:val="00ED062C"/>
    <w:rsid w:val="00ED4697"/>
    <w:rsid w:val="00EE49AA"/>
    <w:rsid w:val="00F05B05"/>
    <w:rsid w:val="00F62674"/>
    <w:rsid w:val="00F6490A"/>
    <w:rsid w:val="00F710EE"/>
    <w:rsid w:val="00F776BA"/>
    <w:rsid w:val="00F86875"/>
    <w:rsid w:val="00FB2C6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4D6E5A-8DF4-411C-9458-6CC00C8A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977"/>
  </w:style>
  <w:style w:type="paragraph" w:styleId="Heading1">
    <w:name w:val="heading 1"/>
    <w:basedOn w:val="Normal"/>
    <w:next w:val="Normal"/>
    <w:link w:val="Heading1Char"/>
    <w:qFormat/>
    <w:rsid w:val="00055977"/>
    <w:pPr>
      <w:keepNext/>
      <w:jc w:val="center"/>
      <w:outlineLvl w:val="0"/>
    </w:pPr>
    <w:rPr>
      <w:b/>
      <w:sz w:val="24"/>
    </w:rPr>
  </w:style>
  <w:style w:type="paragraph" w:styleId="Heading2">
    <w:name w:val="heading 2"/>
    <w:basedOn w:val="Normal"/>
    <w:next w:val="Normal"/>
    <w:link w:val="Heading2Char"/>
    <w:uiPriority w:val="9"/>
    <w:semiHidden/>
    <w:unhideWhenUsed/>
    <w:qFormat/>
    <w:rsid w:val="00C10F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55977"/>
    <w:rPr>
      <w:rFonts w:ascii="Arial" w:hAnsi="Arial"/>
      <w:sz w:val="24"/>
    </w:rPr>
  </w:style>
  <w:style w:type="paragraph" w:styleId="Header">
    <w:name w:val="header"/>
    <w:basedOn w:val="Normal"/>
    <w:link w:val="HeaderChar"/>
    <w:uiPriority w:val="99"/>
    <w:rsid w:val="0080554E"/>
    <w:pPr>
      <w:tabs>
        <w:tab w:val="center" w:pos="4320"/>
        <w:tab w:val="right" w:pos="8640"/>
      </w:tabs>
    </w:pPr>
    <w:rPr>
      <w:sz w:val="24"/>
    </w:rPr>
  </w:style>
  <w:style w:type="paragraph" w:styleId="BalloonText">
    <w:name w:val="Balloon Text"/>
    <w:basedOn w:val="Normal"/>
    <w:semiHidden/>
    <w:rsid w:val="00783FBC"/>
    <w:rPr>
      <w:rFonts w:ascii="Tahoma" w:hAnsi="Tahoma" w:cs="Tahoma"/>
      <w:sz w:val="16"/>
      <w:szCs w:val="16"/>
    </w:rPr>
  </w:style>
  <w:style w:type="paragraph" w:styleId="NormalWeb">
    <w:name w:val="Normal (Web)"/>
    <w:basedOn w:val="Normal"/>
    <w:rsid w:val="00C674C0"/>
    <w:pPr>
      <w:spacing w:before="100" w:beforeAutospacing="1" w:after="100" w:afterAutospacing="1"/>
    </w:pPr>
    <w:rPr>
      <w:sz w:val="24"/>
      <w:szCs w:val="24"/>
    </w:rPr>
  </w:style>
  <w:style w:type="paragraph" w:styleId="ListParagraph">
    <w:name w:val="List Paragraph"/>
    <w:basedOn w:val="Normal"/>
    <w:uiPriority w:val="34"/>
    <w:qFormat/>
    <w:rsid w:val="009D0179"/>
    <w:pPr>
      <w:ind w:left="720"/>
      <w:contextualSpacing/>
    </w:pPr>
  </w:style>
  <w:style w:type="paragraph" w:styleId="Footer">
    <w:name w:val="footer"/>
    <w:basedOn w:val="Normal"/>
    <w:link w:val="FooterChar"/>
    <w:uiPriority w:val="99"/>
    <w:unhideWhenUsed/>
    <w:rsid w:val="00482CAD"/>
    <w:pPr>
      <w:tabs>
        <w:tab w:val="center" w:pos="4680"/>
        <w:tab w:val="right" w:pos="9360"/>
      </w:tabs>
    </w:pPr>
  </w:style>
  <w:style w:type="character" w:customStyle="1" w:styleId="FooterChar">
    <w:name w:val="Footer Char"/>
    <w:basedOn w:val="DefaultParagraphFont"/>
    <w:link w:val="Footer"/>
    <w:uiPriority w:val="99"/>
    <w:rsid w:val="00482CAD"/>
  </w:style>
  <w:style w:type="character" w:customStyle="1" w:styleId="HeaderChar">
    <w:name w:val="Header Char"/>
    <w:basedOn w:val="DefaultParagraphFont"/>
    <w:link w:val="Header"/>
    <w:uiPriority w:val="99"/>
    <w:rsid w:val="00482CAD"/>
    <w:rPr>
      <w:sz w:val="24"/>
    </w:rPr>
  </w:style>
  <w:style w:type="character" w:styleId="Hyperlink">
    <w:name w:val="Hyperlink"/>
    <w:basedOn w:val="DefaultParagraphFont"/>
    <w:rsid w:val="00940A38"/>
    <w:rPr>
      <w:color w:val="0000FF"/>
      <w:u w:val="single"/>
    </w:rPr>
  </w:style>
  <w:style w:type="character" w:customStyle="1" w:styleId="Heading2Char">
    <w:name w:val="Heading 2 Char"/>
    <w:basedOn w:val="DefaultParagraphFont"/>
    <w:link w:val="Heading2"/>
    <w:uiPriority w:val="9"/>
    <w:semiHidden/>
    <w:rsid w:val="00C10FC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C10FC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99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icrosoft%20Office\Templates\TimesNR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TimesNR10</Template>
  <TotalTime>0</TotalTime>
  <Pages>3</Pages>
  <Words>1697</Words>
  <Characters>9674</Characters>
  <Application>Microsoft Office Word</Application>
  <DocSecurity>0</DocSecurity>
  <PresentationFormat/>
  <Lines>80</Lines>
  <Paragraphs>22</Paragraphs>
  <ScaleCrop>false</ScaleCrop>
  <HeadingPairs>
    <vt:vector size="2" baseType="variant">
      <vt:variant>
        <vt:lpstr>Title</vt:lpstr>
      </vt:variant>
      <vt:variant>
        <vt:i4>1</vt:i4>
      </vt:variant>
    </vt:vector>
  </HeadingPairs>
  <TitlesOfParts>
    <vt:vector size="1" baseType="lpstr">
      <vt:lpstr>Auriga Form NDA (M0756177-2) 20150321  (M0756177.DOCX;4)</vt:lpstr>
    </vt:vector>
  </TitlesOfParts>
  <Company>MBBP</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Auriga Form NDA (M0756177-2) 20150321  (M0756177.DOCX;4)</dc:title>
  <dc:subject>M0756177.4 /font=6</dc:subject>
  <dc:creator>Mary Beth Kerrigan</dc:creator>
  <cp:lastModifiedBy>Bruce Cohen</cp:lastModifiedBy>
  <cp:revision>2</cp:revision>
  <cp:lastPrinted>2015-03-18T18:03:00Z</cp:lastPrinted>
  <dcterms:created xsi:type="dcterms:W3CDTF">2015-03-22T13:19:00Z</dcterms:created>
  <dcterms:modified xsi:type="dcterms:W3CDTF">2015-03-22T13:19:00Z</dcterms:modified>
</cp:coreProperties>
</file>