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1CE" w:rsidRDefault="00A33F3C">
      <w:pPr>
        <w:spacing w:after="240"/>
        <w:jc w:val="center"/>
        <w:rPr>
          <w:rFonts w:ascii="Arial" w:hAnsi="Arial" w:cs="Arial"/>
        </w:rPr>
      </w:pPr>
      <w:r>
        <w:rPr>
          <w:rFonts w:ascii="Arial" w:hAnsi="Arial" w:cs="Arial"/>
        </w:rPr>
        <w:t>RADIOSHACK CORPORATION</w:t>
      </w:r>
      <w:r>
        <w:rPr>
          <w:rFonts w:ascii="Arial" w:hAnsi="Arial" w:cs="Arial"/>
        </w:rPr>
        <w:br/>
        <w:t>300 RadioShack Circle</w:t>
      </w:r>
      <w:r>
        <w:rPr>
          <w:rFonts w:ascii="Arial" w:hAnsi="Arial" w:cs="Arial"/>
        </w:rPr>
        <w:br/>
        <w:t>Fort Worth, Texas  76102</w:t>
      </w:r>
    </w:p>
    <w:p w:rsidR="002E41CE" w:rsidRDefault="002E41CE">
      <w:pPr>
        <w:spacing w:after="240"/>
        <w:jc w:val="center"/>
        <w:rPr>
          <w:rFonts w:ascii="Arial" w:hAnsi="Arial" w:cs="Arial"/>
        </w:rPr>
      </w:pPr>
      <w:bookmarkStart w:id="0" w:name="_GoBack"/>
      <w:bookmarkEnd w:id="0"/>
    </w:p>
    <w:p w:rsidR="002E41CE" w:rsidRDefault="00A33F3C">
      <w:pPr>
        <w:rPr>
          <w:rFonts w:ascii="Arial" w:hAnsi="Arial" w:cs="Arial"/>
        </w:rPr>
      </w:pPr>
      <w:r>
        <w:rPr>
          <w:rFonts w:ascii="Arial" w:hAnsi="Arial" w:cs="Arial"/>
        </w:rPr>
        <w:t>[Recipient]</w:t>
      </w:r>
    </w:p>
    <w:p w:rsidR="002E41CE" w:rsidRDefault="00A33F3C">
      <w:pPr>
        <w:rPr>
          <w:rFonts w:ascii="Arial" w:hAnsi="Arial" w:cs="Arial"/>
        </w:rPr>
      </w:pPr>
      <w:r>
        <w:rPr>
          <w:rFonts w:ascii="Arial" w:hAnsi="Arial" w:cs="Arial"/>
        </w:rPr>
        <w:t>__________________</w:t>
      </w:r>
    </w:p>
    <w:p w:rsidR="002E41CE" w:rsidRDefault="00A33F3C">
      <w:pPr>
        <w:rPr>
          <w:rFonts w:ascii="Arial" w:hAnsi="Arial" w:cs="Arial"/>
        </w:rPr>
      </w:pPr>
      <w:r>
        <w:rPr>
          <w:rFonts w:ascii="Arial" w:hAnsi="Arial" w:cs="Arial"/>
        </w:rPr>
        <w:t>__________________</w:t>
      </w:r>
    </w:p>
    <w:p w:rsidR="002E41CE" w:rsidRDefault="00A33F3C">
      <w:pPr>
        <w:spacing w:after="240"/>
        <w:rPr>
          <w:rFonts w:ascii="Arial" w:hAnsi="Arial" w:cs="Arial"/>
        </w:rPr>
      </w:pPr>
      <w:r>
        <w:rPr>
          <w:rFonts w:ascii="Arial" w:hAnsi="Arial" w:cs="Arial"/>
        </w:rPr>
        <w:t>__________________</w:t>
      </w:r>
    </w:p>
    <w:p w:rsidR="002E41CE" w:rsidRDefault="00A33F3C">
      <w:pPr>
        <w:spacing w:after="240"/>
        <w:rPr>
          <w:rFonts w:ascii="Arial" w:hAnsi="Arial" w:cs="Arial"/>
        </w:rPr>
      </w:pPr>
      <w:proofErr w:type="gramStart"/>
      <w:r>
        <w:rPr>
          <w:rFonts w:ascii="Arial" w:hAnsi="Arial" w:cs="Arial"/>
        </w:rPr>
        <w:t>Ladies &amp;</w:t>
      </w:r>
      <w:proofErr w:type="gramEnd"/>
      <w:r>
        <w:rPr>
          <w:rFonts w:ascii="Arial" w:hAnsi="Arial" w:cs="Arial"/>
        </w:rPr>
        <w:t xml:space="preserve"> Gentlemen: </w:t>
      </w:r>
    </w:p>
    <w:p w:rsidR="002E41CE" w:rsidRDefault="00A33F3C">
      <w:pPr>
        <w:pStyle w:val="BlockText"/>
        <w:ind w:firstLine="720"/>
        <w:rPr>
          <w:rFonts w:ascii="Arial" w:hAnsi="Arial" w:cs="Arial"/>
        </w:rPr>
      </w:pPr>
      <w:r>
        <w:rPr>
          <w:rFonts w:ascii="Arial" w:hAnsi="Arial" w:cs="Arial"/>
        </w:rPr>
        <w:t>In connection with [Recipient]’s (together with its controlled affiliates, the “</w:t>
      </w:r>
      <w:r>
        <w:rPr>
          <w:rFonts w:ascii="Arial" w:hAnsi="Arial" w:cs="Arial"/>
          <w:u w:val="single"/>
        </w:rPr>
        <w:t>Recipient</w:t>
      </w:r>
      <w:r>
        <w:rPr>
          <w:rFonts w:ascii="Arial" w:hAnsi="Arial" w:cs="Arial"/>
        </w:rPr>
        <w:t>”) consideration of possible negotiated transactions (a “</w:t>
      </w:r>
      <w:r>
        <w:rPr>
          <w:rFonts w:ascii="Arial" w:hAnsi="Arial" w:cs="Arial"/>
          <w:u w:val="single"/>
        </w:rPr>
        <w:t>Transaction</w:t>
      </w:r>
      <w:r>
        <w:rPr>
          <w:rFonts w:ascii="Arial" w:hAnsi="Arial" w:cs="Arial"/>
        </w:rPr>
        <w:t>”) involving RadioShack Corporation (the “</w:t>
      </w:r>
      <w:r>
        <w:rPr>
          <w:rFonts w:ascii="Arial" w:hAnsi="Arial" w:cs="Arial"/>
          <w:u w:val="single"/>
        </w:rPr>
        <w:t>Company</w:t>
      </w:r>
      <w:r>
        <w:rPr>
          <w:rFonts w:ascii="Arial" w:hAnsi="Arial" w:cs="Arial"/>
        </w:rPr>
        <w:t xml:space="preserve">”), the Company may, subject to the terms and conditions of this agreement, make available to the Recipient certain Confidential Information (as defined below).  By countersigning in the space below, the Recipient agrees as follows: </w:t>
      </w:r>
    </w:p>
    <w:p w:rsidR="002E41CE" w:rsidRDefault="00A33F3C">
      <w:pPr>
        <w:pStyle w:val="BlockText"/>
        <w:ind w:firstLine="720"/>
        <w:rPr>
          <w:rFonts w:ascii="Arial" w:hAnsi="Arial" w:cs="Arial"/>
        </w:rPr>
      </w:pPr>
      <w:r>
        <w:rPr>
          <w:rFonts w:ascii="Arial" w:hAnsi="Arial" w:cs="Arial"/>
        </w:rPr>
        <w:t>1.</w:t>
      </w:r>
      <w:r>
        <w:rPr>
          <w:rFonts w:ascii="Arial" w:hAnsi="Arial" w:cs="Arial"/>
        </w:rPr>
        <w:tab/>
      </w:r>
      <w:r>
        <w:rPr>
          <w:rFonts w:ascii="Arial" w:hAnsi="Arial" w:cs="Arial"/>
          <w:u w:val="single"/>
        </w:rPr>
        <w:t>Use of Confidential Information</w:t>
      </w:r>
      <w:r>
        <w:rPr>
          <w:rFonts w:ascii="Arial" w:hAnsi="Arial" w:cs="Arial"/>
        </w:rPr>
        <w:t xml:space="preserve">.  The Recipient will keep the Confidential Information confidential and use Confidential Information only for the purpose of evaluating, negotiating and, if definitive agreements are executed, closing a Transaction.  The Recipient will treat the Confidential Information in all material respects in the same way that it treats its own non-public proprietary information, but in any event using no less than a reasonable degree of care.  The Recipient may, however, disclose Confidential Information to its or its affiliate's Representatives whom the Recipient reasonably determines need to know the information for the purpose of evaluating a possible Transaction; provided, however, that the Recipient will (a) inform such Representatives receiving the Confidential Information of the confidential nature thereof and of this agreement, (b) cause such Representatives to treat the Confidential Information confidentially and not to use it other than in connection with its evaluation of a possible Transaction, and (c) be responsible for any of such Representatives’ improper use of the Confidential Information (including without limitation by such Representatives who, subsequent to the first date of disclosure of Confidential Information hereunder, </w:t>
      </w:r>
      <w:proofErr w:type="gramStart"/>
      <w:r>
        <w:rPr>
          <w:rFonts w:ascii="Arial" w:hAnsi="Arial" w:cs="Arial"/>
        </w:rPr>
        <w:t>become</w:t>
      </w:r>
      <w:proofErr w:type="gramEnd"/>
      <w:r>
        <w:rPr>
          <w:rFonts w:ascii="Arial" w:hAnsi="Arial" w:cs="Arial"/>
        </w:rPr>
        <w:t xml:space="preserve"> former Representatives).  Subject to the following sentence, as used in this agreement, any affiliate, director, officer, employee, member, agent or representative, including without limitation any accountant, attorney, consultant or financial advisor, is herein referred to as a “</w:t>
      </w:r>
      <w:r>
        <w:rPr>
          <w:rFonts w:ascii="Arial" w:hAnsi="Arial" w:cs="Arial"/>
          <w:u w:val="single"/>
        </w:rPr>
        <w:t>Representative</w:t>
      </w:r>
      <w:r>
        <w:rPr>
          <w:rFonts w:ascii="Arial" w:hAnsi="Arial" w:cs="Arial"/>
        </w:rPr>
        <w:t>.”  Confidential Information may be furnished to any bank or other debt financing source that agrees, in writing, for the benefit of the Company, (</w:t>
      </w:r>
      <w:proofErr w:type="spellStart"/>
      <w:r>
        <w:rPr>
          <w:rFonts w:ascii="Arial" w:hAnsi="Arial" w:cs="Arial"/>
        </w:rPr>
        <w:t>i</w:t>
      </w:r>
      <w:proofErr w:type="spellEnd"/>
      <w:r>
        <w:rPr>
          <w:rFonts w:ascii="Arial" w:hAnsi="Arial" w:cs="Arial"/>
        </w:rPr>
        <w:t xml:space="preserve">) to maintain the confidentiality of the Confidential Information substantially to the same extent as provided in this agreement and (ii) that it has no agreement, arrangement or understanding that would preclude it from providing financing to any party to a possible Transaction other than the Recipient and its affiliates.  In furtherance of the foregoing, the Recipient agrees that it will provide the Company written notice of the identity of each consultant, law firm, investment banking firm and accounting advisor retained by the Recipient in connection with a Transaction prior to, </w:t>
      </w:r>
      <w:r>
        <w:rPr>
          <w:rFonts w:ascii="Arial" w:hAnsi="Arial" w:cs="Arial"/>
        </w:rPr>
        <w:lastRenderedPageBreak/>
        <w:t>or promptly following, disclosing any Confidential Information to such Representative.  Notwithstanding anything to the contrary contained herein, without the prior written consent of the Company, the Recipient agrees that neither the Recipient nor any of its Representatives will disclose any Confidential Information to any actual or potential equity financing sources or co-bidders.</w:t>
      </w:r>
    </w:p>
    <w:p w:rsidR="002E41CE" w:rsidRDefault="00A33F3C">
      <w:pPr>
        <w:pStyle w:val="BlockText"/>
        <w:ind w:firstLine="720"/>
        <w:rPr>
          <w:rFonts w:ascii="Arial" w:hAnsi="Arial" w:cs="Arial"/>
        </w:rPr>
      </w:pPr>
      <w:r>
        <w:rPr>
          <w:rFonts w:ascii="Arial" w:hAnsi="Arial" w:cs="Arial"/>
        </w:rPr>
        <w:t>2.</w:t>
      </w:r>
      <w:r>
        <w:rPr>
          <w:rFonts w:ascii="Arial" w:hAnsi="Arial" w:cs="Arial"/>
        </w:rPr>
        <w:tab/>
      </w:r>
      <w:r>
        <w:rPr>
          <w:rFonts w:ascii="Arial" w:hAnsi="Arial" w:cs="Arial"/>
          <w:u w:val="single"/>
        </w:rPr>
        <w:t>Definition of Confidential Information</w:t>
      </w:r>
      <w:r>
        <w:rPr>
          <w:rFonts w:ascii="Arial" w:hAnsi="Arial" w:cs="Arial"/>
        </w:rPr>
        <w:t>.  For purposes of this agreement, the term “</w:t>
      </w:r>
      <w:r>
        <w:rPr>
          <w:rFonts w:ascii="Arial" w:hAnsi="Arial" w:cs="Arial"/>
          <w:u w:val="single"/>
        </w:rPr>
        <w:t>Confidential Information</w:t>
      </w:r>
      <w:r>
        <w:rPr>
          <w:rFonts w:ascii="Arial" w:hAnsi="Arial" w:cs="Arial"/>
        </w:rPr>
        <w:t>” includes (a) all information concerning the Company (whether prepared by the Company or its agents or other Representatives and irrespective of the form of communication and when such communication was made) that is or has been furnished to the Recipient by or on behalf of the Company, (b) the existence and terms of this agreement, the fact that any Confidential Information may have been made available to the Recipient and the possible terms or status of any Transaction and fact and nature of any discussions relating thereto, and (c) all notes, analyses, reports, compilations, studies, interpretations, summaries or other documents that are prepared by the Recipient or any of its Representatives that contain, reflect or are based on, in whole or in part, any of the foregoing (“</w:t>
      </w:r>
      <w:r>
        <w:rPr>
          <w:rFonts w:ascii="Arial" w:hAnsi="Arial" w:cs="Arial"/>
          <w:u w:val="single"/>
        </w:rPr>
        <w:t>Derived Confidential Information</w:t>
      </w:r>
      <w:r>
        <w:rPr>
          <w:rFonts w:ascii="Arial" w:hAnsi="Arial" w:cs="Arial"/>
        </w:rPr>
        <w:t>”), provided, however, that the term “</w:t>
      </w:r>
      <w:r>
        <w:rPr>
          <w:rFonts w:ascii="Arial" w:hAnsi="Arial" w:cs="Arial"/>
          <w:u w:val="single"/>
        </w:rPr>
        <w:t>Confidential Information</w:t>
      </w:r>
      <w:r>
        <w:rPr>
          <w:rFonts w:ascii="Arial" w:hAnsi="Arial" w:cs="Arial"/>
        </w:rPr>
        <w:t>” does not include information that the Recipient can demonstrate by clear and convincing evidence:</w:t>
      </w:r>
    </w:p>
    <w:p w:rsidR="002E41CE" w:rsidRDefault="00A33F3C">
      <w:pPr>
        <w:pStyle w:val="OUTLINEAL3"/>
        <w:numPr>
          <w:ilvl w:val="0"/>
          <w:numId w:val="0"/>
        </w:numPr>
        <w:ind w:left="1440" w:hanging="720"/>
      </w:pPr>
      <w:r>
        <w:t>(a)</w:t>
      </w:r>
      <w:r>
        <w:tab/>
      </w:r>
      <w:proofErr w:type="gramStart"/>
      <w:r>
        <w:t>is</w:t>
      </w:r>
      <w:proofErr w:type="gramEnd"/>
      <w:r>
        <w:t xml:space="preserve"> or becomes generally available to the public other than as a result of a breach of this agreement by the Recipient or its Representatives; </w:t>
      </w:r>
    </w:p>
    <w:p w:rsidR="002E41CE" w:rsidRDefault="00A33F3C">
      <w:pPr>
        <w:pStyle w:val="OUTLINEAL3"/>
        <w:numPr>
          <w:ilvl w:val="0"/>
          <w:numId w:val="0"/>
        </w:numPr>
        <w:ind w:left="1440" w:hanging="720"/>
      </w:pPr>
      <w:r>
        <w:t>(b)</w:t>
      </w:r>
      <w:r>
        <w:tab/>
        <w:t xml:space="preserve">was within the Recipient’s possession before it was furnished to the Recipient by or on behalf of the Company, if the Recipient did not know that the source of the information was bound by a confidentiality agreement with, or other contractual, legal or fiduciary obligation of confidentiality to, the Company or any other party with respect to that information; </w:t>
      </w:r>
    </w:p>
    <w:p w:rsidR="002E41CE" w:rsidRDefault="00A33F3C">
      <w:pPr>
        <w:pStyle w:val="OUTLINEAL3"/>
        <w:numPr>
          <w:ilvl w:val="0"/>
          <w:numId w:val="0"/>
        </w:numPr>
        <w:ind w:left="1440" w:hanging="720"/>
      </w:pPr>
      <w:r>
        <w:t>(c)</w:t>
      </w:r>
      <w:r>
        <w:tab/>
        <w:t>is or becomes available to the Recipient on a non-confidential basis from a source other than the Company, if the Recipient did not know that the source of the information was bound by a confidentiality agreement with, or other contractual, legal or fiduciary obligation of confidentiality to, the Company or any other party with respect to that information; or</w:t>
      </w:r>
    </w:p>
    <w:p w:rsidR="002E41CE" w:rsidRDefault="00A33F3C">
      <w:pPr>
        <w:pStyle w:val="OUTLINEAL3"/>
        <w:numPr>
          <w:ilvl w:val="0"/>
          <w:numId w:val="0"/>
        </w:numPr>
        <w:ind w:left="1440" w:hanging="720"/>
      </w:pPr>
      <w:r>
        <w:t>(d)</w:t>
      </w:r>
      <w:r>
        <w:tab/>
      </w:r>
      <w:proofErr w:type="gramStart"/>
      <w:r>
        <w:t>is</w:t>
      </w:r>
      <w:proofErr w:type="gramEnd"/>
      <w:r>
        <w:t xml:space="preserve"> independently developed by the Recipient without use of information disclosed by or on behalf of the Company.</w:t>
      </w:r>
    </w:p>
    <w:p w:rsidR="002E41CE" w:rsidRDefault="00A33F3C">
      <w:pPr>
        <w:pStyle w:val="BlockText"/>
        <w:ind w:firstLine="720"/>
        <w:rPr>
          <w:rFonts w:ascii="Arial" w:hAnsi="Arial" w:cs="Arial"/>
        </w:rPr>
      </w:pPr>
      <w:r>
        <w:rPr>
          <w:rFonts w:ascii="Arial" w:hAnsi="Arial" w:cs="Arial"/>
        </w:rPr>
        <w:t>3.</w:t>
      </w:r>
      <w:r>
        <w:rPr>
          <w:rFonts w:ascii="Arial" w:hAnsi="Arial" w:cs="Arial"/>
        </w:rPr>
        <w:tab/>
      </w:r>
      <w:r>
        <w:rPr>
          <w:rFonts w:ascii="Arial" w:hAnsi="Arial" w:cs="Arial"/>
          <w:u w:val="single"/>
        </w:rPr>
        <w:t>Termination of Discussions</w:t>
      </w:r>
      <w:r>
        <w:rPr>
          <w:rFonts w:ascii="Arial" w:hAnsi="Arial" w:cs="Arial"/>
        </w:rPr>
        <w:t xml:space="preserve">.  The Company will not be under any contractual or legal obligation of any kind whatsoever to furnish Confidential Information to the Recipient and reserves the right, in its sole discretion, to terminate providing Confidential Information at any time.  In that case, on the request of the Company for any or no reason, the Recipient will, and will cause its Representatives to, promptly deliver to the Company or destroy all Confidential Information, including all Derived Confidential Information (and all copies thereof and extracts therefrom), provided that (a) </w:t>
      </w:r>
      <w:r>
        <w:rPr>
          <w:rFonts w:ascii="Arial" w:hAnsi="Arial" w:cs="Arial"/>
        </w:rPr>
        <w:lastRenderedPageBreak/>
        <w:t>neither the Recipient nor any of its Representatives will be required to destroy any electronic copy of any Confidential Information that is created pursuant to such person’s standard electronic backup and archival procedures if (</w:t>
      </w:r>
      <w:proofErr w:type="spellStart"/>
      <w:r>
        <w:rPr>
          <w:rFonts w:ascii="Arial" w:hAnsi="Arial" w:cs="Arial"/>
        </w:rPr>
        <w:t>i</w:t>
      </w:r>
      <w:proofErr w:type="spellEnd"/>
      <w:r>
        <w:rPr>
          <w:rFonts w:ascii="Arial" w:hAnsi="Arial" w:cs="Arial"/>
        </w:rPr>
        <w:t>) personnel whose functions are not primarily information technology in nature do not have access to such retained copies and (ii) personnel whose functions are primarily information technology in nature have access to such copies only as reasonably necessary for the performance of their information technology duties (e.g., for purposes of system recovery), and (b) the Recipient and its Representatives may each retain (</w:t>
      </w:r>
      <w:proofErr w:type="spellStart"/>
      <w:r>
        <w:rPr>
          <w:rFonts w:ascii="Arial" w:hAnsi="Arial" w:cs="Arial"/>
        </w:rPr>
        <w:t>i</w:t>
      </w:r>
      <w:proofErr w:type="spellEnd"/>
      <w:r>
        <w:rPr>
          <w:rFonts w:ascii="Arial" w:hAnsi="Arial" w:cs="Arial"/>
        </w:rPr>
        <w:t xml:space="preserve">) one copy of any Confidential Information to the extent required to defend or maintain any litigation relating to this agreement or the Confidential Information, or established document retention policies and (ii) such copies of the Confidential Information to the extent required to comply with requirements of applicable law.  Compliance with the preceding sentence will be certified in writing by an authorized officer of the Recipient within five calendar days of the delivery of the notice.  Notwithstanding the return or destruction of the Confidential Information, each party will continue to be bound by its obligations of confidentiality and other obligations under this agreement. </w:t>
      </w:r>
    </w:p>
    <w:p w:rsidR="002E41CE" w:rsidRDefault="00A33F3C">
      <w:pPr>
        <w:pStyle w:val="BlockText"/>
        <w:ind w:firstLine="720"/>
        <w:rPr>
          <w:rFonts w:ascii="Arial" w:hAnsi="Arial" w:cs="Arial"/>
        </w:rPr>
      </w:pPr>
      <w:r>
        <w:rPr>
          <w:rFonts w:ascii="Arial" w:hAnsi="Arial" w:cs="Arial"/>
        </w:rPr>
        <w:t>4.</w:t>
      </w:r>
      <w:r>
        <w:rPr>
          <w:rFonts w:ascii="Arial" w:hAnsi="Arial" w:cs="Arial"/>
        </w:rPr>
        <w:tab/>
      </w:r>
      <w:r>
        <w:rPr>
          <w:rFonts w:ascii="Arial" w:hAnsi="Arial" w:cs="Arial"/>
          <w:u w:val="single"/>
        </w:rPr>
        <w:t>Requested or Required Disclosure</w:t>
      </w:r>
      <w:r>
        <w:rPr>
          <w:rFonts w:ascii="Arial" w:hAnsi="Arial" w:cs="Arial"/>
        </w:rPr>
        <w:t>.  If the Recipient or any of its Representatives is requested or required by oral questions, interrogatories, requests for information or documents in a legal proceeding, subpoena, civil investigative demand or other similar legal process to disclose any of the Confidential Information, the Recipient will provide the Company prompt notice of the request or requirement so that the Company may seek a protective order or other appropriate remedy or waive compliance with the provisions of this agreement.  If, in the absence of a protective order or other similar remedy, the Recipient or any of its Representatives is required to disclose Confidential Information in any response to any such request or requirement, the Recipient or any of its Representatives may, without liability under this agreement, disclose to such requesting person only that portion of the Confidential Information that is required to be disclosed so long as the Recipient and each of its applicable Representatives use reasonable efforts to preserve the confidentiality of all other Confidential Information, including without limitation by cooperating with the Company to obtain an appropriate protective order or other reliable assurance that confidential treatment will be accorded the other Confidential Information by the requesting person.</w:t>
      </w:r>
    </w:p>
    <w:p w:rsidR="002E41CE" w:rsidRDefault="00A33F3C">
      <w:pPr>
        <w:pStyle w:val="BlockText"/>
        <w:ind w:firstLine="720"/>
        <w:rPr>
          <w:rFonts w:ascii="Arial" w:hAnsi="Arial" w:cs="Arial"/>
        </w:rPr>
      </w:pPr>
      <w:r>
        <w:rPr>
          <w:rFonts w:ascii="Arial" w:hAnsi="Arial" w:cs="Arial"/>
        </w:rPr>
        <w:t>5.</w:t>
      </w:r>
      <w:r>
        <w:rPr>
          <w:rFonts w:ascii="Arial" w:hAnsi="Arial" w:cs="Arial"/>
        </w:rPr>
        <w:tab/>
      </w:r>
      <w:r>
        <w:rPr>
          <w:rFonts w:ascii="Arial" w:hAnsi="Arial" w:cs="Arial"/>
          <w:u w:val="single"/>
        </w:rPr>
        <w:t>Securities Laws</w:t>
      </w:r>
      <w:r>
        <w:rPr>
          <w:rFonts w:ascii="Arial" w:hAnsi="Arial" w:cs="Arial"/>
        </w:rPr>
        <w:t>.  The Recipient hereby (a) acknowledges that it is aware (and that its agents or other Representatives who are apprised of the matters contemplated hereby have been or will be advised) that federal and state laws prohibit persons with material non-public information about a company obtained directly or indirectly from that company from purchasing or selling debt or equity securities (including derivative securities) of such company, or from communicating such information to any other person under circumstances in which it is reasonably foreseeable that such person may purchase or sell such securities, and (b) agrees to not to purchase or offer to purchase any securities of the Company while in the possession of any such information.</w:t>
      </w:r>
    </w:p>
    <w:p w:rsidR="002E41CE" w:rsidRDefault="00A33F3C">
      <w:pPr>
        <w:pStyle w:val="BlockText"/>
        <w:ind w:firstLine="720"/>
        <w:rPr>
          <w:rFonts w:ascii="Arial" w:hAnsi="Arial" w:cs="Arial"/>
        </w:rPr>
      </w:pPr>
      <w:r>
        <w:rPr>
          <w:rFonts w:ascii="Arial" w:hAnsi="Arial" w:cs="Arial"/>
        </w:rPr>
        <w:t>6.</w:t>
      </w:r>
      <w:r>
        <w:rPr>
          <w:rFonts w:ascii="Arial" w:hAnsi="Arial" w:cs="Arial"/>
        </w:rPr>
        <w:tab/>
      </w:r>
      <w:r>
        <w:rPr>
          <w:rFonts w:ascii="Arial" w:hAnsi="Arial" w:cs="Arial"/>
          <w:u w:val="single"/>
        </w:rPr>
        <w:t>Certain Additional Covenants</w:t>
      </w:r>
      <w:r>
        <w:rPr>
          <w:rFonts w:ascii="Arial" w:hAnsi="Arial" w:cs="Arial"/>
        </w:rPr>
        <w:t xml:space="preserve">.  (a)  </w:t>
      </w:r>
      <w:r>
        <w:rPr>
          <w:rFonts w:ascii="Arial" w:hAnsi="Arial" w:cs="Arial"/>
          <w:i/>
          <w:iCs/>
        </w:rPr>
        <w:t>Standstill</w:t>
      </w:r>
      <w:r>
        <w:rPr>
          <w:rFonts w:ascii="Arial" w:hAnsi="Arial" w:cs="Arial"/>
        </w:rPr>
        <w:t xml:space="preserve">.  As of the date of this agreement, except as previously disclosed in writing, the Recipient represents that </w:t>
      </w:r>
      <w:r>
        <w:rPr>
          <w:rFonts w:ascii="Arial" w:hAnsi="Arial" w:cs="Arial"/>
        </w:rPr>
        <w:lastRenderedPageBreak/>
        <w:t>neither it nor any of its affiliates beneficially owns, (</w:t>
      </w:r>
      <w:proofErr w:type="spellStart"/>
      <w:r>
        <w:rPr>
          <w:rFonts w:ascii="Arial" w:hAnsi="Arial" w:cs="Arial"/>
        </w:rPr>
        <w:t>i</w:t>
      </w:r>
      <w:proofErr w:type="spellEnd"/>
      <w:r>
        <w:rPr>
          <w:rFonts w:ascii="Arial" w:hAnsi="Arial" w:cs="Arial"/>
        </w:rPr>
        <w:t>) any of the Company's debt (including any term loans or revolving credit loans to the Company) or equity securities, (ii) any direct or indirect options or other rights (including any puts, calls, swaps or other derivative securities) to acquire or dispose of any such securities or otherwise related to the trading price or market value of such securities, or (iii) any economic or voting interests associated with any such securities ((</w:t>
      </w:r>
      <w:proofErr w:type="spellStart"/>
      <w:r>
        <w:rPr>
          <w:rFonts w:ascii="Arial" w:hAnsi="Arial" w:cs="Arial"/>
        </w:rPr>
        <w:t>i</w:t>
      </w:r>
      <w:proofErr w:type="spellEnd"/>
      <w:r>
        <w:rPr>
          <w:rFonts w:ascii="Arial" w:hAnsi="Arial" w:cs="Arial"/>
        </w:rPr>
        <w:t>)-(iii) collectively, the “</w:t>
      </w:r>
      <w:r>
        <w:rPr>
          <w:rFonts w:ascii="Arial" w:hAnsi="Arial" w:cs="Arial"/>
          <w:u w:val="single"/>
        </w:rPr>
        <w:t>Company Securities</w:t>
      </w:r>
      <w:r>
        <w:rPr>
          <w:rFonts w:ascii="Arial" w:hAnsi="Arial" w:cs="Arial"/>
        </w:rPr>
        <w:t>”).  Without limiting the generality or effect of any other provision hereof, the Recipient agrees that for a period ending 18 months after the date of this agreement (such period, the “</w:t>
      </w:r>
      <w:r>
        <w:rPr>
          <w:rFonts w:ascii="Arial" w:hAnsi="Arial" w:cs="Arial"/>
          <w:u w:val="single"/>
        </w:rPr>
        <w:t>Assessment Period</w:t>
      </w:r>
      <w:r>
        <w:rPr>
          <w:rFonts w:ascii="Arial" w:hAnsi="Arial" w:cs="Arial"/>
        </w:rPr>
        <w:t>”), except within the terms of a specific written request from the Company, neither the Recipient nor any of its affiliates nor any of their respective Representatives acting as a principal of the Recipient or such affiliates, will:</w:t>
      </w:r>
    </w:p>
    <w:p w:rsidR="002E41CE" w:rsidRDefault="00A33F3C">
      <w:pPr>
        <w:pStyle w:val="OUTLINEAL3"/>
        <w:numPr>
          <w:ilvl w:val="0"/>
          <w:numId w:val="0"/>
        </w:numPr>
        <w:ind w:left="1440" w:hanging="720"/>
      </w:pPr>
      <w:r>
        <w:t>(</w:t>
      </w:r>
      <w:proofErr w:type="spellStart"/>
      <w:proofErr w:type="gramStart"/>
      <w:r>
        <w:t>i</w:t>
      </w:r>
      <w:proofErr w:type="spellEnd"/>
      <w:proofErr w:type="gramEnd"/>
      <w:r>
        <w:t xml:space="preserve">) </w:t>
      </w:r>
      <w:r>
        <w:tab/>
        <w:t xml:space="preserve">propose (except in the context of consensual negotiations) or publicly announce or otherwise disclose an intent to propose, or enter into or agree to enter into, singly or with any other person: </w:t>
      </w:r>
    </w:p>
    <w:p w:rsidR="002E41CE" w:rsidRDefault="00A33F3C">
      <w:pPr>
        <w:pStyle w:val="OUTLINEAL3"/>
        <w:numPr>
          <w:ilvl w:val="0"/>
          <w:numId w:val="0"/>
        </w:numPr>
        <w:ind w:left="2160" w:hanging="720"/>
      </w:pPr>
      <w:r>
        <w:t>(A)</w:t>
      </w:r>
      <w:r>
        <w:tab/>
        <w:t xml:space="preserve"> </w:t>
      </w:r>
      <w:proofErr w:type="gramStart"/>
      <w:r>
        <w:t>any</w:t>
      </w:r>
      <w:proofErr w:type="gramEnd"/>
      <w:r>
        <w:t xml:space="preserve"> form of business combination, acquisition or other transaction relating to the Company or any of its affiliates; or</w:t>
      </w:r>
    </w:p>
    <w:p w:rsidR="002E41CE" w:rsidRDefault="00A33F3C">
      <w:pPr>
        <w:pStyle w:val="OUTLINEAL3"/>
        <w:numPr>
          <w:ilvl w:val="0"/>
          <w:numId w:val="0"/>
        </w:numPr>
        <w:ind w:left="2160" w:hanging="720"/>
      </w:pPr>
      <w:r>
        <w:t xml:space="preserve">(B) </w:t>
      </w:r>
      <w:r>
        <w:tab/>
      </w:r>
      <w:proofErr w:type="gramStart"/>
      <w:r>
        <w:t>any</w:t>
      </w:r>
      <w:proofErr w:type="gramEnd"/>
      <w:r>
        <w:t xml:space="preserve"> form of restructuring, recapitalization or similar transaction with respect to the Company or any of its affiliates; </w:t>
      </w:r>
    </w:p>
    <w:p w:rsidR="002E41CE" w:rsidRDefault="00A33F3C">
      <w:pPr>
        <w:pStyle w:val="OUTLINEAL3"/>
        <w:numPr>
          <w:ilvl w:val="0"/>
          <w:numId w:val="0"/>
        </w:numPr>
        <w:ind w:left="1440" w:hanging="720"/>
      </w:pPr>
      <w:r>
        <w:t xml:space="preserve">(ii) </w:t>
      </w:r>
      <w:r>
        <w:tab/>
      </w:r>
      <w:proofErr w:type="gramStart"/>
      <w:r>
        <w:t>acquire</w:t>
      </w:r>
      <w:proofErr w:type="gramEnd"/>
      <w:r>
        <w:t>, or offer, propose or agree to acquire, by purchase or otherwise, record or beneficial ownership of any Company Securities;</w:t>
      </w:r>
    </w:p>
    <w:p w:rsidR="002E41CE" w:rsidRDefault="00A33F3C">
      <w:pPr>
        <w:pStyle w:val="OUTLINEAL3"/>
        <w:numPr>
          <w:ilvl w:val="0"/>
          <w:numId w:val="0"/>
        </w:numPr>
        <w:ind w:left="1440" w:hanging="720"/>
      </w:pPr>
      <w:r>
        <w:t xml:space="preserve">(iii) </w:t>
      </w:r>
      <w:r>
        <w:tab/>
        <w:t>make, or in any way participate in, any solicitation of proxies with respect to any Company Securities (including by the execution of action by written consent), become a participant in any election contest with respect to the Company, seek to influence any person with respect to any Company Securities or demand a copy of the Company’s list of stockholders or other books and records;</w:t>
      </w:r>
    </w:p>
    <w:p w:rsidR="002E41CE" w:rsidRDefault="00A33F3C">
      <w:pPr>
        <w:pStyle w:val="OUTLINEAL3"/>
        <w:numPr>
          <w:ilvl w:val="0"/>
          <w:numId w:val="0"/>
        </w:numPr>
        <w:ind w:left="1440" w:hanging="720"/>
      </w:pPr>
      <w:r>
        <w:t xml:space="preserve">(iv) </w:t>
      </w:r>
      <w:r>
        <w:tab/>
        <w:t>participate in or encourage the formation of any partnership, syndicate or other group that owns or seeks or offers to acquire beneficial ownership of any Company Securities or that seeks to affect control of the Company or has the purpose of circumventing any provision of this agreement;</w:t>
      </w:r>
    </w:p>
    <w:p w:rsidR="002E41CE" w:rsidRDefault="00A33F3C">
      <w:pPr>
        <w:pStyle w:val="OUTLINEAL3"/>
        <w:numPr>
          <w:ilvl w:val="0"/>
          <w:numId w:val="0"/>
        </w:numPr>
        <w:ind w:left="1440" w:hanging="720"/>
      </w:pPr>
      <w:r>
        <w:t xml:space="preserve">(v) </w:t>
      </w:r>
      <w:r>
        <w:tab/>
      </w:r>
      <w:proofErr w:type="gramStart"/>
      <w:r>
        <w:t>otherwise</w:t>
      </w:r>
      <w:proofErr w:type="gramEnd"/>
      <w:r>
        <w:t xml:space="preserve"> act, alone or in concert with others (including by providing financing for another person), to seek or to offer to control or influence, in any manner, the Company’s management, Board of Directors or policies; </w:t>
      </w:r>
    </w:p>
    <w:p w:rsidR="002E41CE" w:rsidRDefault="00A33F3C">
      <w:pPr>
        <w:pStyle w:val="OUTLINEAL3"/>
        <w:numPr>
          <w:ilvl w:val="0"/>
          <w:numId w:val="0"/>
        </w:numPr>
        <w:ind w:left="1440" w:hanging="720"/>
      </w:pPr>
      <w:r>
        <w:t xml:space="preserve">(vi) </w:t>
      </w:r>
      <w:r>
        <w:tab/>
      </w:r>
      <w:proofErr w:type="gramStart"/>
      <w:r>
        <w:t>request</w:t>
      </w:r>
      <w:proofErr w:type="gramEnd"/>
      <w:r>
        <w:t xml:space="preserve"> any waiver or amendment to any provision of this agreement; or</w:t>
      </w:r>
    </w:p>
    <w:p w:rsidR="002E41CE" w:rsidRDefault="00A33F3C">
      <w:pPr>
        <w:pStyle w:val="OUTLINEAL3"/>
        <w:numPr>
          <w:ilvl w:val="0"/>
          <w:numId w:val="0"/>
        </w:numPr>
        <w:ind w:left="1440" w:hanging="720"/>
      </w:pPr>
      <w:r>
        <w:t xml:space="preserve">(vii) </w:t>
      </w:r>
      <w:r>
        <w:tab/>
      </w:r>
      <w:proofErr w:type="gramStart"/>
      <w:r>
        <w:t>make</w:t>
      </w:r>
      <w:proofErr w:type="gramEnd"/>
      <w:r>
        <w:t xml:space="preserve"> any proposal or other communication designed to, or reasonably likely to, compel the Company to make a public announcement thereof in respect of any matter referred to in this agreement.</w:t>
      </w:r>
    </w:p>
    <w:p w:rsidR="002E41CE" w:rsidRDefault="00A33F3C">
      <w:pPr>
        <w:pStyle w:val="BlockText"/>
        <w:ind w:firstLine="720"/>
        <w:rPr>
          <w:rFonts w:ascii="Arial" w:hAnsi="Arial" w:cs="Arial"/>
        </w:rPr>
      </w:pPr>
      <w:r>
        <w:rPr>
          <w:rFonts w:ascii="Arial" w:hAnsi="Arial" w:cs="Arial"/>
        </w:rPr>
        <w:lastRenderedPageBreak/>
        <w:t>(b)</w:t>
      </w:r>
      <w:r>
        <w:rPr>
          <w:rFonts w:ascii="Arial" w:hAnsi="Arial" w:cs="Arial"/>
        </w:rPr>
        <w:tab/>
      </w:r>
      <w:r>
        <w:rPr>
          <w:rFonts w:ascii="Arial" w:hAnsi="Arial" w:cs="Arial"/>
          <w:i/>
          <w:iCs/>
        </w:rPr>
        <w:t>No Solicitation</w:t>
      </w:r>
      <w:r>
        <w:rPr>
          <w:rFonts w:ascii="Arial" w:hAnsi="Arial" w:cs="Arial"/>
        </w:rPr>
        <w:t>.  For a period of 18 months from the date of this agreement, neither the Recipient nor any of its affiliates nor any of their respective Representatives acting as a principal of the Recipient or such affiliates, will, directly or indirectly, solicit for employment or hire (</w:t>
      </w:r>
      <w:proofErr w:type="spellStart"/>
      <w:r>
        <w:rPr>
          <w:rFonts w:ascii="Arial" w:hAnsi="Arial" w:cs="Arial"/>
        </w:rPr>
        <w:t>i</w:t>
      </w:r>
      <w:proofErr w:type="spellEnd"/>
      <w:r>
        <w:rPr>
          <w:rFonts w:ascii="Arial" w:hAnsi="Arial" w:cs="Arial"/>
        </w:rPr>
        <w:t>) any officer of the Company or any of its affiliates or (ii) any employee of the Company whose base salary at the time of solicitation or hire exceeded $150,000 per year, except that the foregoing will not preclude the Recipient or its affiliates or their respective Representatives from hiring any such officer or employee who (</w:t>
      </w:r>
      <w:proofErr w:type="spellStart"/>
      <w:r>
        <w:rPr>
          <w:rFonts w:ascii="Arial" w:hAnsi="Arial" w:cs="Arial"/>
        </w:rPr>
        <w:t>i</w:t>
      </w:r>
      <w:proofErr w:type="spellEnd"/>
      <w:r>
        <w:rPr>
          <w:rFonts w:ascii="Arial" w:hAnsi="Arial" w:cs="Arial"/>
        </w:rPr>
        <w:t>) responds to any public advertisement placed by the Recipient or its affiliates or their respective Representatives, as the case may be, that is not directed at any of such officers or employees or (ii) has been terminated by the Company or its affiliates prior to the solicitation or commencement of employment discussions between the Recipient or its affiliates their respective Representatives, as the case may be, and such officer or employee.</w:t>
      </w:r>
    </w:p>
    <w:p w:rsidR="002E41CE" w:rsidRDefault="00A33F3C">
      <w:pPr>
        <w:pStyle w:val="BlockText"/>
        <w:ind w:firstLine="720"/>
        <w:rPr>
          <w:rFonts w:ascii="Arial" w:hAnsi="Arial" w:cs="Arial"/>
        </w:rPr>
      </w:pPr>
      <w:r>
        <w:rPr>
          <w:rFonts w:ascii="Arial" w:hAnsi="Arial" w:cs="Arial"/>
        </w:rPr>
        <w:t>(c)</w:t>
      </w:r>
      <w:r>
        <w:rPr>
          <w:rFonts w:ascii="Arial" w:hAnsi="Arial" w:cs="Arial"/>
        </w:rPr>
        <w:tab/>
      </w:r>
      <w:r>
        <w:rPr>
          <w:rFonts w:ascii="Arial" w:hAnsi="Arial" w:cs="Arial"/>
          <w:i/>
          <w:iCs/>
        </w:rPr>
        <w:t>Acknowledgement of Status</w:t>
      </w:r>
      <w:r>
        <w:rPr>
          <w:rFonts w:ascii="Arial" w:hAnsi="Arial" w:cs="Arial"/>
        </w:rPr>
        <w:t>.  The parties acknowledge that (</w:t>
      </w:r>
      <w:proofErr w:type="spellStart"/>
      <w:r>
        <w:rPr>
          <w:rFonts w:ascii="Arial" w:hAnsi="Arial" w:cs="Arial"/>
        </w:rPr>
        <w:t>i</w:t>
      </w:r>
      <w:proofErr w:type="spellEnd"/>
      <w:r>
        <w:rPr>
          <w:rFonts w:ascii="Arial" w:hAnsi="Arial" w:cs="Arial"/>
        </w:rPr>
        <w:t>) they (and their respective affiliates) may from time to time compete with each other and (ii) nothing herein is intended or is to be construed as prohibiting any such competition, provided, however, that the Recipient may not knowingly utilize Confidential Information to the detriment of the Company in pursuit of any business opportunity.</w:t>
      </w:r>
    </w:p>
    <w:p w:rsidR="002E41CE" w:rsidRDefault="00A33F3C">
      <w:pPr>
        <w:pStyle w:val="BlockText"/>
        <w:ind w:firstLine="720"/>
        <w:rPr>
          <w:rFonts w:ascii="Arial" w:hAnsi="Arial" w:cs="Arial"/>
        </w:rPr>
      </w:pPr>
      <w:r>
        <w:rPr>
          <w:rFonts w:ascii="Arial" w:hAnsi="Arial" w:cs="Arial"/>
        </w:rPr>
        <w:t>(d)</w:t>
      </w:r>
      <w:r>
        <w:rPr>
          <w:rFonts w:ascii="Arial" w:hAnsi="Arial" w:cs="Arial"/>
        </w:rPr>
        <w:tab/>
      </w:r>
      <w:r>
        <w:rPr>
          <w:rFonts w:ascii="Arial" w:hAnsi="Arial" w:cs="Arial"/>
          <w:i/>
          <w:iCs/>
        </w:rPr>
        <w:t>Broker; Co-Bidders</w:t>
      </w:r>
      <w:r>
        <w:rPr>
          <w:rFonts w:ascii="Arial" w:hAnsi="Arial" w:cs="Arial"/>
        </w:rPr>
        <w:t>.  The Recipient hereby represents and warrants that it is not acting as a broker for or representative of any other person in connection with the Transaction and is considering the Transaction only for its own account and for the account of its affiliates.  Except with the prior written consent of the Company, the Recipient will not act as a joint-bidder or co-bidder with any other person with respect to the Transaction and will not enter into any discussions, negotiations, agreements or understandings with any other person regarding the Transaction other than the Company and its Representatives and the Recipient’s Representatives as permitted hereunder.</w:t>
      </w:r>
    </w:p>
    <w:p w:rsidR="002E41CE" w:rsidRDefault="00A33F3C">
      <w:pPr>
        <w:pStyle w:val="BlockText"/>
        <w:ind w:firstLine="720"/>
        <w:rPr>
          <w:rFonts w:ascii="Arial" w:hAnsi="Arial" w:cs="Arial"/>
        </w:rPr>
      </w:pPr>
      <w:r>
        <w:rPr>
          <w:rFonts w:ascii="Arial" w:hAnsi="Arial" w:cs="Arial"/>
        </w:rPr>
        <w:t>7.</w:t>
      </w:r>
      <w:r>
        <w:rPr>
          <w:rFonts w:ascii="Arial" w:hAnsi="Arial" w:cs="Arial"/>
        </w:rPr>
        <w:tab/>
      </w:r>
      <w:r>
        <w:rPr>
          <w:rFonts w:ascii="Arial" w:hAnsi="Arial" w:cs="Arial"/>
          <w:u w:val="single"/>
        </w:rPr>
        <w:t>Coordination of Contacts</w:t>
      </w:r>
      <w:r>
        <w:rPr>
          <w:rFonts w:ascii="Arial" w:hAnsi="Arial" w:cs="Arial"/>
        </w:rPr>
        <w:t>.  During the course of the Recipient’s evaluation of a Transaction, the Recipient will not, and will instruct its Representatives not to, initiate or maintain contact with any officer, director, employee, security holder or business relationship of the Company regarding the business, operations or prospects of the Company, except with the express written consent of the chief executive officer, chief financial officer, chief legal officer or chairman of the board of the Company (collectively, “</w:t>
      </w:r>
      <w:r>
        <w:rPr>
          <w:rFonts w:ascii="Arial" w:hAnsi="Arial" w:cs="Arial"/>
          <w:u w:val="single"/>
        </w:rPr>
        <w:t>Company Authorized Persons</w:t>
      </w:r>
      <w:r>
        <w:rPr>
          <w:rFonts w:ascii="Arial" w:hAnsi="Arial" w:cs="Arial"/>
        </w:rPr>
        <w:t>”).  Unless otherwise agreed to by the Company, all (a) communications regarding any possible Transaction, (b) requests for additional information, and (c) discussions or questions regarding procedures in connection with any possible Transaction will be submitted or directed to one of the Company Authorized Persons.</w:t>
      </w:r>
    </w:p>
    <w:p w:rsidR="002E41CE" w:rsidRDefault="00A33F3C">
      <w:pPr>
        <w:pStyle w:val="BlockText"/>
        <w:ind w:firstLine="720"/>
        <w:rPr>
          <w:rFonts w:ascii="Arial" w:hAnsi="Arial" w:cs="Arial"/>
        </w:rPr>
      </w:pPr>
      <w:r>
        <w:rPr>
          <w:rFonts w:ascii="Arial" w:hAnsi="Arial" w:cs="Arial"/>
        </w:rPr>
        <w:t>8.</w:t>
      </w:r>
      <w:r>
        <w:rPr>
          <w:rFonts w:ascii="Arial" w:hAnsi="Arial" w:cs="Arial"/>
        </w:rPr>
        <w:tab/>
      </w:r>
      <w:r>
        <w:rPr>
          <w:rFonts w:ascii="Arial" w:hAnsi="Arial" w:cs="Arial"/>
          <w:u w:val="single"/>
        </w:rPr>
        <w:t>No Warranty or Accuracy; Transaction Agreement</w:t>
      </w:r>
      <w:r>
        <w:rPr>
          <w:rFonts w:ascii="Arial" w:hAnsi="Arial" w:cs="Arial"/>
        </w:rPr>
        <w:t xml:space="preserve">.  The Recipient understands and agrees that neither the Company nor its affiliates or Representatives (a) makes any representations or warranties, express or implied, with respect to any of the Confidential Information or (b) will assume any responsibility or have any liability to the Recipient or its Representatives resulting from the selection or use of the </w:t>
      </w:r>
      <w:r>
        <w:rPr>
          <w:rFonts w:ascii="Arial" w:hAnsi="Arial" w:cs="Arial"/>
        </w:rPr>
        <w:lastRenderedPageBreak/>
        <w:t>Confidential Information by the Recipient or its Representatives.  The Recipient further agrees that it is not entitled to rely on the accuracy or completeness of the Confidential Information and that the Recipient will be entitled to rely solely on such representations and warranties as may be included in any Transaction Agreement (as defined below), subject to such limitations and restrictions as may be contained therein.  The Recipient agrees that no contract or agreement providing for any Transaction will be deemed to exist between the Recipient and the Company unless and until the Recipient and the Company execute and deliver a final definitive agreement relating thereto (a “</w:t>
      </w:r>
      <w:r>
        <w:rPr>
          <w:rFonts w:ascii="Arial" w:hAnsi="Arial" w:cs="Arial"/>
          <w:u w:val="single"/>
        </w:rPr>
        <w:t>Transaction Agreement</w:t>
      </w:r>
      <w:r>
        <w:rPr>
          <w:rFonts w:ascii="Arial" w:hAnsi="Arial" w:cs="Arial"/>
        </w:rPr>
        <w:t>”), and the Recipient hereby waives, in advance, any claims (including without limitation breach of contract) in connection with any Transaction unless and until the Recipient and the Company execute and deliver a Transaction Agreement.  The Recipient further acknowledges and agrees that the Company reserves the right, in its sole discretion, to reject any and all proposals made by the Recipient or its Representatives with regard to a Transaction and to terminate discussions and negotiations with the Recipient at any time.  The Recipient further understands that the Company will be free to establish and change any process or procedure with respect to a Transaction as the Company in its sole discretion determines (including without limitation negotiating with any other interested party and entering into a final definitive agreement relating to a Transaction with any other party without prior notice to the Recipient or any other person).</w:t>
      </w:r>
    </w:p>
    <w:p w:rsidR="002E41CE" w:rsidRDefault="00A33F3C">
      <w:pPr>
        <w:pStyle w:val="BlockText"/>
        <w:ind w:firstLine="720"/>
        <w:rPr>
          <w:rFonts w:ascii="Arial" w:hAnsi="Arial" w:cs="Arial"/>
        </w:rPr>
      </w:pPr>
      <w:r>
        <w:rPr>
          <w:rFonts w:ascii="Arial" w:hAnsi="Arial" w:cs="Arial"/>
        </w:rPr>
        <w:t>9.</w:t>
      </w:r>
      <w:r>
        <w:rPr>
          <w:rFonts w:ascii="Arial" w:hAnsi="Arial" w:cs="Arial"/>
        </w:rPr>
        <w:tab/>
      </w:r>
      <w:r>
        <w:rPr>
          <w:rFonts w:ascii="Arial" w:hAnsi="Arial" w:cs="Arial"/>
          <w:u w:val="single"/>
        </w:rPr>
        <w:t>Injunctive Relief</w:t>
      </w:r>
      <w:r>
        <w:rPr>
          <w:rFonts w:ascii="Arial" w:hAnsi="Arial" w:cs="Arial"/>
        </w:rPr>
        <w:t>.  It is further understood and agreed that money damages would not be a sufficient remedy for any breach of this agreement and that each Company will be entitled to seek specific performance and injunctive or other equitable relief as a remedy for any such breach, and the Recipient further agrees to waive any requirement for the security or posting of any bond in connection with such remedy.  Such remedy will not be deemed to be the exclusive remedy for breach of this agreement but will be in addition to all other remedies available at law or equity to a Company.  In addition, the Recipient agrees that if it is held by any court of competent jurisdiction to be in violation, breach or nonperformance of any of the terms of this agreement, then it will pay all costs of such action or suit, including reasonable attorneys’ fees.</w:t>
      </w:r>
    </w:p>
    <w:p w:rsidR="002E41CE" w:rsidRDefault="00A33F3C">
      <w:pPr>
        <w:pStyle w:val="BlockText"/>
        <w:ind w:firstLine="720"/>
        <w:rPr>
          <w:rFonts w:ascii="Arial" w:hAnsi="Arial" w:cs="Arial"/>
        </w:rPr>
      </w:pPr>
      <w:r>
        <w:rPr>
          <w:rFonts w:ascii="Arial" w:hAnsi="Arial" w:cs="Arial"/>
        </w:rPr>
        <w:t>10.</w:t>
      </w:r>
      <w:r>
        <w:rPr>
          <w:rFonts w:ascii="Arial" w:hAnsi="Arial" w:cs="Arial"/>
        </w:rPr>
        <w:tab/>
      </w:r>
      <w:r>
        <w:rPr>
          <w:rFonts w:ascii="Arial" w:hAnsi="Arial" w:cs="Arial"/>
          <w:u w:val="single"/>
        </w:rPr>
        <w:t>Termination</w:t>
      </w:r>
      <w:r>
        <w:rPr>
          <w:rFonts w:ascii="Arial" w:hAnsi="Arial" w:cs="Arial"/>
        </w:rPr>
        <w:t>.  This agreement will be effective as of the date of this agreement and will terminate without further action two years after the date of this agreement, except that, with respect to competitively sensitive information and intellectual property including trade secrets, the Recipient’s obligations hereunder will survive for as long as the Company maintains the same as confidential.  Such termination will not, however, affect the liability of any party for any prior breach of any provision hereof.</w:t>
      </w:r>
    </w:p>
    <w:p w:rsidR="002E41CE" w:rsidRDefault="00A33F3C">
      <w:pPr>
        <w:pStyle w:val="BlockText"/>
        <w:ind w:firstLine="720"/>
        <w:rPr>
          <w:rFonts w:ascii="Arial" w:hAnsi="Arial" w:cs="Arial"/>
        </w:rPr>
      </w:pPr>
      <w:r>
        <w:rPr>
          <w:rFonts w:ascii="Arial" w:hAnsi="Arial" w:cs="Arial"/>
        </w:rPr>
        <w:t>11.</w:t>
      </w:r>
      <w:r>
        <w:rPr>
          <w:rFonts w:ascii="Arial" w:hAnsi="Arial" w:cs="Arial"/>
        </w:rPr>
        <w:tab/>
      </w:r>
      <w:r>
        <w:rPr>
          <w:rFonts w:ascii="Arial" w:hAnsi="Arial" w:cs="Arial"/>
          <w:u w:val="single"/>
        </w:rPr>
        <w:t>Third Party Beneficiaries</w:t>
      </w:r>
      <w:r>
        <w:rPr>
          <w:rFonts w:ascii="Arial" w:hAnsi="Arial" w:cs="Arial"/>
        </w:rPr>
        <w:t>.  The Recipient agrees that, except for such parties or as contemplated by Section 15, nothing herein expressed or implied is intended to confer upon or give any rights or remedies to any other person under or by reason of this agreement.</w:t>
      </w:r>
    </w:p>
    <w:p w:rsidR="002E41CE" w:rsidRDefault="00A33F3C">
      <w:pPr>
        <w:pStyle w:val="BlockText"/>
        <w:ind w:firstLine="720"/>
        <w:rPr>
          <w:rFonts w:ascii="Arial" w:hAnsi="Arial" w:cs="Arial"/>
        </w:rPr>
      </w:pPr>
      <w:r>
        <w:rPr>
          <w:rFonts w:ascii="Arial" w:hAnsi="Arial" w:cs="Arial"/>
        </w:rPr>
        <w:lastRenderedPageBreak/>
        <w:t>12.</w:t>
      </w:r>
      <w:r>
        <w:rPr>
          <w:rFonts w:ascii="Arial" w:hAnsi="Arial" w:cs="Arial"/>
        </w:rPr>
        <w:tab/>
      </w:r>
      <w:r>
        <w:rPr>
          <w:rFonts w:ascii="Arial" w:hAnsi="Arial" w:cs="Arial"/>
          <w:u w:val="single"/>
        </w:rPr>
        <w:t>Governing Law</w:t>
      </w:r>
      <w:r>
        <w:rPr>
          <w:rFonts w:ascii="Arial" w:hAnsi="Arial" w:cs="Arial"/>
        </w:rPr>
        <w:t xml:space="preserve">.  This agreement will be governed by Delaware law, without giving effect to the principles of conflict of laws thereof.  Each party hereto consents to personal jurisdiction in Delaware and voluntarily submits to the jurisdiction of the state and federal courts located in Delaware in any action or proceeding with respect to this agreement and hereby waives unconditionally any objection to the laying of venue in such forum, including any claim of inconvenient forum, and neither party will bring any claim regarding this agreement in any other court.  </w:t>
      </w:r>
      <w:r>
        <w:rPr>
          <w:rFonts w:ascii="Arial" w:hAnsi="Arial" w:cs="Arial"/>
          <w:b/>
        </w:rPr>
        <w:t>ANY RIGHTS TO TRIAL BY JURY WITH RESPECT TO ANY CLAIM, ACTION OR PROCEEDING, DIRECTLY OR INDIRECTLY, ARISING OUT OF, OR RELATING TO, THIS AGREEMENT ARE EXPRESSLY AND IRREVOCABLY WAIVED BY THE RECIPIENT AND THE COMPANY.</w:t>
      </w:r>
    </w:p>
    <w:p w:rsidR="002E41CE" w:rsidRDefault="00A33F3C">
      <w:pPr>
        <w:pStyle w:val="BlockText"/>
        <w:ind w:firstLine="720"/>
        <w:rPr>
          <w:rFonts w:ascii="Arial" w:hAnsi="Arial" w:cs="Arial"/>
        </w:rPr>
      </w:pPr>
      <w:r>
        <w:rPr>
          <w:rFonts w:ascii="Arial" w:hAnsi="Arial" w:cs="Arial"/>
        </w:rPr>
        <w:t>13.</w:t>
      </w:r>
      <w:r>
        <w:rPr>
          <w:rFonts w:ascii="Arial" w:hAnsi="Arial" w:cs="Arial"/>
        </w:rPr>
        <w:tab/>
      </w:r>
      <w:r>
        <w:rPr>
          <w:rFonts w:ascii="Arial" w:hAnsi="Arial" w:cs="Arial"/>
          <w:u w:val="single"/>
        </w:rPr>
        <w:t>Counterparts</w:t>
      </w:r>
      <w:r>
        <w:rPr>
          <w:rFonts w:ascii="Arial" w:hAnsi="Arial" w:cs="Arial"/>
        </w:rPr>
        <w:t>.  This agreement may be executed in counterparts, each of which will be deemed to be an original copy of this agreement, and all of which, when taken together, will be deemed to constitute one and the same agreement.</w:t>
      </w:r>
    </w:p>
    <w:p w:rsidR="002E41CE" w:rsidRDefault="00A33F3C">
      <w:pPr>
        <w:pStyle w:val="BlockText"/>
        <w:ind w:firstLine="720"/>
        <w:rPr>
          <w:rFonts w:ascii="Arial" w:hAnsi="Arial" w:cs="Arial"/>
        </w:rPr>
      </w:pPr>
      <w:r>
        <w:rPr>
          <w:rFonts w:ascii="Arial" w:hAnsi="Arial" w:cs="Arial"/>
        </w:rPr>
        <w:t>14.</w:t>
      </w:r>
      <w:r>
        <w:rPr>
          <w:rFonts w:ascii="Arial" w:hAnsi="Arial" w:cs="Arial"/>
        </w:rPr>
        <w:tab/>
      </w:r>
      <w:r>
        <w:rPr>
          <w:rFonts w:ascii="Arial" w:hAnsi="Arial" w:cs="Arial"/>
          <w:u w:val="single"/>
        </w:rPr>
        <w:t>Certain Definitions</w:t>
      </w:r>
      <w:r>
        <w:rPr>
          <w:rFonts w:ascii="Arial" w:hAnsi="Arial" w:cs="Arial"/>
        </w:rPr>
        <w:t>.  In addition to the terms defined elsewhere herein, for purposes of this agreement, (a) the term “</w:t>
      </w:r>
      <w:r>
        <w:rPr>
          <w:rFonts w:ascii="Arial" w:hAnsi="Arial" w:cs="Arial"/>
          <w:u w:val="single"/>
        </w:rPr>
        <w:t>affiliate</w:t>
      </w:r>
      <w:r>
        <w:rPr>
          <w:rFonts w:ascii="Arial" w:hAnsi="Arial" w:cs="Arial"/>
        </w:rPr>
        <w:t>” has the meaning set forth in Rule 12b-2 promulgated by the Securities and Exchange Commission under the Securities Exchange Act of 1934 and (b) the term “</w:t>
      </w:r>
      <w:r>
        <w:rPr>
          <w:rFonts w:ascii="Arial" w:hAnsi="Arial" w:cs="Arial"/>
          <w:u w:val="single"/>
        </w:rPr>
        <w:t>person</w:t>
      </w:r>
      <w:r>
        <w:rPr>
          <w:rFonts w:ascii="Arial" w:hAnsi="Arial" w:cs="Arial"/>
        </w:rPr>
        <w:t>” means any individual or legal entity.</w:t>
      </w:r>
    </w:p>
    <w:p w:rsidR="002E41CE" w:rsidRDefault="00A33F3C">
      <w:pPr>
        <w:pStyle w:val="BlockText"/>
        <w:ind w:firstLine="720"/>
        <w:rPr>
          <w:rFonts w:ascii="Arial" w:hAnsi="Arial" w:cs="Arial"/>
        </w:rPr>
      </w:pPr>
      <w:r>
        <w:rPr>
          <w:rFonts w:ascii="Arial" w:hAnsi="Arial" w:cs="Arial"/>
        </w:rPr>
        <w:t>15.</w:t>
      </w:r>
      <w:r>
        <w:rPr>
          <w:rFonts w:ascii="Arial" w:hAnsi="Arial" w:cs="Arial"/>
        </w:rPr>
        <w:tab/>
      </w:r>
      <w:r>
        <w:rPr>
          <w:rFonts w:ascii="Arial" w:hAnsi="Arial" w:cs="Arial"/>
          <w:u w:val="single"/>
        </w:rPr>
        <w:t>Miscellaneous</w:t>
      </w:r>
      <w:r>
        <w:rPr>
          <w:rFonts w:ascii="Arial" w:hAnsi="Arial" w:cs="Arial"/>
        </w:rPr>
        <w:t>.  This agreement may be modified or waived only by a separate writing by the parties hereto expressly so modifying or waiving this agreement.  This agreement contains the entire agreement between the Company and the Recipient concerning the subject matter hereof and supersedes all previous agreements, written or oral, to the extent relating to the exchange, disclosure or treatment of Confidential Information contemplated hereby or any consideration, investigations, discussions or negotiations of the Transaction.  No failure or delay by any party or any of its respective Representatives in exercising any right, power or privilege under this agreement will operate as a waiver thereof, nor will any single or partial exercise thereof preclude any other or further exercise of any right, power or privilege under this agreement.  If any provision of this agreement is deemed to be invalid, illegal or unenforceable, the validity, legality and enforceability of the remaining provisions of this agreement will not in any way be affected or impaired thereby.  No party hereto may assign its rights or obligations under this agreement to any person without the written consent of the other parties hereto, except that the Company may assign this agreement to any successor or acquirer (including assets) thereof without the Recipient’s prior written consent.  This agreement will be binding upon each party hereto and its respective successors and permitted assigns and will inure to the benefit of, and be enforceable by, each other party hereto and its respective successors and assigns.  The Company has retained Lazard Ltd., MAEVA Group, LLC and FTI Consulting, Inc. and Jones Day as its financial and legal advisors, respectively, in connection with the possible Transaction.  By executing this agreement, the Recipient irrevocably consents to, and waives all objections to any conflict of interest on the part of Lazard Ltd., MAEVA Group, LLC and FTI Consulting, Inc. or Jones Day that may result from, such representation.</w:t>
      </w:r>
    </w:p>
    <w:p w:rsidR="002E41CE" w:rsidRDefault="002E41CE">
      <w:pPr>
        <w:pStyle w:val="BlockText"/>
        <w:rPr>
          <w:rFonts w:ascii="Arial" w:hAnsi="Arial" w:cs="Arial"/>
        </w:rPr>
      </w:pPr>
    </w:p>
    <w:p w:rsidR="002E41CE" w:rsidRDefault="00A33F3C">
      <w:pPr>
        <w:rPr>
          <w:rFonts w:ascii="Arial" w:hAnsi="Arial" w:cs="Arial"/>
        </w:rPr>
      </w:pPr>
      <w:r>
        <w:rPr>
          <w:rFonts w:ascii="Arial" w:hAnsi="Arial" w:cs="Arial"/>
        </w:rPr>
        <w:br w:type="page"/>
      </w:r>
    </w:p>
    <w:p w:rsidR="002E41CE" w:rsidRDefault="00A33F3C">
      <w:pPr>
        <w:pStyle w:val="BlockText"/>
        <w:rPr>
          <w:rFonts w:ascii="Arial" w:hAnsi="Arial" w:cs="Arial"/>
        </w:rPr>
      </w:pPr>
      <w:r>
        <w:rPr>
          <w:rFonts w:ascii="Arial" w:hAnsi="Arial" w:cs="Arial"/>
        </w:rPr>
        <w:tab/>
        <w:t>If you are in agreement with the foregoing, please sign and return one copy of this agreement, which thereupon will constitute our agreement with respect to its subject matter.</w:t>
      </w:r>
    </w:p>
    <w:p w:rsidR="002E41CE" w:rsidRDefault="00A33F3C">
      <w:pPr>
        <w:pStyle w:val="BlockText"/>
        <w:ind w:left="3600"/>
        <w:rPr>
          <w:rFonts w:ascii="Arial" w:hAnsi="Arial" w:cs="Arial"/>
        </w:rPr>
      </w:pPr>
      <w:r>
        <w:rPr>
          <w:rFonts w:ascii="Arial" w:hAnsi="Arial" w:cs="Arial"/>
        </w:rPr>
        <w:t>Very truly yours,</w:t>
      </w:r>
    </w:p>
    <w:p w:rsidR="002E41CE" w:rsidRDefault="00A33F3C">
      <w:pPr>
        <w:pStyle w:val="BlockText"/>
        <w:ind w:left="3600"/>
        <w:rPr>
          <w:rFonts w:ascii="Arial" w:hAnsi="Arial" w:cs="Arial"/>
        </w:rPr>
      </w:pPr>
      <w:r>
        <w:rPr>
          <w:rFonts w:ascii="Arial" w:hAnsi="Arial" w:cs="Arial"/>
        </w:rPr>
        <w:t>RADIOSHACK CORPORATION</w:t>
      </w:r>
    </w:p>
    <w:p w:rsidR="002E41CE" w:rsidRDefault="002E41CE">
      <w:pPr>
        <w:pStyle w:val="BlockText"/>
        <w:ind w:left="3600"/>
        <w:rPr>
          <w:rFonts w:ascii="Arial" w:hAnsi="Arial" w:cs="Arial"/>
        </w:rPr>
      </w:pPr>
    </w:p>
    <w:p w:rsidR="002E41CE" w:rsidRDefault="00A33F3C">
      <w:pPr>
        <w:pStyle w:val="BlockText"/>
        <w:ind w:left="3600"/>
        <w:rPr>
          <w:rFonts w:ascii="Arial" w:hAnsi="Arial" w:cs="Arial"/>
        </w:rPr>
      </w:pPr>
      <w:r>
        <w:rPr>
          <w:rFonts w:ascii="Arial" w:hAnsi="Arial" w:cs="Arial"/>
        </w:rPr>
        <w:t>By: ___________________________</w:t>
      </w:r>
      <w:r>
        <w:rPr>
          <w:rFonts w:ascii="Arial" w:hAnsi="Arial" w:cs="Arial"/>
        </w:rPr>
        <w:br/>
        <w:t xml:space="preserve">       Name:</w:t>
      </w:r>
      <w:r>
        <w:rPr>
          <w:rFonts w:ascii="Arial" w:hAnsi="Arial" w:cs="Arial"/>
        </w:rPr>
        <w:br/>
        <w:t xml:space="preserve">       Title:</w:t>
      </w:r>
    </w:p>
    <w:p w:rsidR="002E41CE" w:rsidRDefault="00A33F3C">
      <w:pPr>
        <w:pStyle w:val="BlockText"/>
        <w:rPr>
          <w:rFonts w:ascii="Arial" w:hAnsi="Arial" w:cs="Arial"/>
        </w:rPr>
      </w:pPr>
      <w:r>
        <w:rPr>
          <w:rFonts w:ascii="Arial" w:hAnsi="Arial" w:cs="Arial"/>
        </w:rPr>
        <w:t xml:space="preserve">ACCEPTED AND AGREED </w:t>
      </w:r>
      <w:r>
        <w:rPr>
          <w:rFonts w:ascii="Arial" w:hAnsi="Arial" w:cs="Arial"/>
        </w:rPr>
        <w:br/>
        <w:t>AS OF THE DATE BELOW:</w:t>
      </w:r>
    </w:p>
    <w:p w:rsidR="002E41CE" w:rsidRDefault="00A33F3C">
      <w:pPr>
        <w:pStyle w:val="BlockText"/>
        <w:rPr>
          <w:rFonts w:ascii="Arial" w:hAnsi="Arial" w:cs="Arial"/>
        </w:rPr>
      </w:pPr>
      <w:r>
        <w:rPr>
          <w:rFonts w:ascii="Arial" w:hAnsi="Arial" w:cs="Arial"/>
        </w:rPr>
        <w:t xml:space="preserve">RECIPIENT:  </w:t>
      </w:r>
      <w:proofErr w:type="gramStart"/>
      <w:r>
        <w:rPr>
          <w:rFonts w:ascii="Arial" w:hAnsi="Arial" w:cs="Arial"/>
        </w:rPr>
        <w:t>[ •</w:t>
      </w:r>
      <w:proofErr w:type="gramEnd"/>
      <w:r>
        <w:rPr>
          <w:rFonts w:ascii="Arial" w:hAnsi="Arial" w:cs="Arial"/>
        </w:rPr>
        <w:t xml:space="preserve"> ]</w:t>
      </w:r>
    </w:p>
    <w:p w:rsidR="002E41CE" w:rsidRDefault="002E41CE">
      <w:pPr>
        <w:pStyle w:val="BlockText"/>
        <w:rPr>
          <w:rFonts w:ascii="Arial" w:hAnsi="Arial" w:cs="Arial"/>
        </w:rPr>
      </w:pPr>
    </w:p>
    <w:p w:rsidR="002E41CE" w:rsidRDefault="00A33F3C">
      <w:pPr>
        <w:pStyle w:val="BlockText"/>
        <w:rPr>
          <w:rFonts w:ascii="Arial" w:hAnsi="Arial" w:cs="Arial"/>
        </w:rPr>
      </w:pPr>
      <w:r>
        <w:rPr>
          <w:rFonts w:ascii="Arial" w:hAnsi="Arial" w:cs="Arial"/>
        </w:rPr>
        <w:t>By: ___________________________</w:t>
      </w:r>
      <w:r>
        <w:rPr>
          <w:rFonts w:ascii="Arial" w:hAnsi="Arial" w:cs="Arial"/>
        </w:rPr>
        <w:br/>
        <w:t xml:space="preserve">       Name: </w:t>
      </w:r>
      <w:r>
        <w:rPr>
          <w:rFonts w:ascii="Arial" w:hAnsi="Arial" w:cs="Arial"/>
        </w:rPr>
        <w:br/>
        <w:t xml:space="preserve">       Title: </w:t>
      </w:r>
    </w:p>
    <w:p w:rsidR="002E41CE" w:rsidRDefault="00A33F3C">
      <w:pPr>
        <w:rPr>
          <w:rFonts w:ascii="Arial" w:hAnsi="Arial" w:cs="Arial"/>
        </w:rPr>
      </w:pPr>
      <w:r>
        <w:rPr>
          <w:rFonts w:ascii="Arial" w:hAnsi="Arial" w:cs="Arial"/>
        </w:rPr>
        <w:t>Dated: __________ ___, 2015</w:t>
      </w:r>
    </w:p>
    <w:p w:rsidR="002E41CE" w:rsidRDefault="002E41CE">
      <w:pPr>
        <w:rPr>
          <w:rFonts w:ascii="Arial" w:hAnsi="Arial" w:cs="Arial"/>
        </w:rPr>
      </w:pPr>
    </w:p>
    <w:sectPr w:rsidR="002E41CE" w:rsidSect="002E41CE">
      <w:headerReference w:type="default" r:id="rId9"/>
      <w:footerReference w:type="default" r:id="rId10"/>
      <w:headerReference w:type="first" r:id="rId11"/>
      <w:footerReference w:type="first" r:id="rId12"/>
      <w:pgSz w:w="12240" w:h="15840" w:code="1"/>
      <w:pgMar w:top="1440" w:right="1440" w:bottom="1440" w:left="1440" w:header="720" w:footer="720"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1CE" w:rsidRDefault="00A33F3C">
      <w:r>
        <w:separator/>
      </w:r>
    </w:p>
  </w:endnote>
  <w:endnote w:type="continuationSeparator" w:id="0">
    <w:p w:rsidR="002E41CE" w:rsidRDefault="00A33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CE" w:rsidRDefault="00A33F3C">
    <w:pPr>
      <w:tabs>
        <w:tab w:val="center" w:pos="4680"/>
        <w:tab w:val="right" w:pos="9360"/>
      </w:tabs>
      <w:rPr>
        <w:rFonts w:ascii="Arial" w:hAnsi="Arial" w:cs="Arial"/>
      </w:rPr>
    </w:pPr>
    <w:r>
      <w:rPr>
        <w:rFonts w:ascii="Arial" w:hAnsi="Arial" w:cs="Arial"/>
      </w:rPr>
      <w:tab/>
      <w:t xml:space="preserve">- </w:t>
    </w:r>
    <w:r w:rsidR="008F34BF">
      <w:rPr>
        <w:rFonts w:ascii="Arial" w:hAnsi="Arial" w:cs="Arial"/>
      </w:rPr>
      <w:fldChar w:fldCharType="begin"/>
    </w:r>
    <w:r>
      <w:rPr>
        <w:rFonts w:ascii="Arial" w:hAnsi="Arial" w:cs="Arial"/>
      </w:rPr>
      <w:instrText xml:space="preserve"> PAGE \* Arabic  \* MERGEFORMAT </w:instrText>
    </w:r>
    <w:r w:rsidR="008F34BF">
      <w:rPr>
        <w:rFonts w:ascii="Arial" w:hAnsi="Arial" w:cs="Arial"/>
      </w:rPr>
      <w:fldChar w:fldCharType="separate"/>
    </w:r>
    <w:r w:rsidR="00B405A1">
      <w:rPr>
        <w:rFonts w:ascii="Arial" w:hAnsi="Arial" w:cs="Arial"/>
        <w:noProof/>
      </w:rPr>
      <w:t>8</w:t>
    </w:r>
    <w:r w:rsidR="008F34BF">
      <w:rPr>
        <w:rFonts w:ascii="Arial" w:hAnsi="Arial" w:cs="Arial"/>
      </w:rPr>
      <w:fldChar w:fldCharType="end"/>
    </w:r>
    <w:r>
      <w:rPr>
        <w:rFonts w:ascii="Arial" w:hAnsi="Arial" w:cs="Arial"/>
      </w:rPr>
      <w:t xml:space="preserve"> -</w:t>
    </w:r>
  </w:p>
  <w:p w:rsidR="002E41CE" w:rsidRDefault="00A33F3C">
    <w:pPr>
      <w:tabs>
        <w:tab w:val="center" w:pos="4680"/>
        <w:tab w:val="right" w:pos="9360"/>
      </w:tabs>
      <w:spacing w:line="200" w:lineRule="exact"/>
      <w:rPr>
        <w:rFonts w:ascii="Arial" w:hAnsi="Arial" w:cs="Arial"/>
      </w:rPr>
    </w:pPr>
    <w:r>
      <w:rPr>
        <w:rStyle w:val="zzmpTrailerItem"/>
      </w:rPr>
      <w:t>DLI-266509914v1</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CE" w:rsidRDefault="00A33F3C">
    <w:pPr>
      <w:pStyle w:val="Footer"/>
      <w:spacing w:line="200" w:lineRule="exact"/>
    </w:pPr>
    <w:r>
      <w:rPr>
        <w:rStyle w:val="zzmpTrailerItem"/>
      </w:rPr>
      <w:t>DLI-266509914v1</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1CE" w:rsidRDefault="00A33F3C">
      <w:r>
        <w:separator/>
      </w:r>
    </w:p>
  </w:footnote>
  <w:footnote w:type="continuationSeparator" w:id="0">
    <w:p w:rsidR="002E41CE" w:rsidRDefault="00A33F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CE" w:rsidRDefault="002E41CE"/>
  <w:p w:rsidR="002E41CE" w:rsidRDefault="002E41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CE" w:rsidRDefault="00A33F3C">
    <w:pPr>
      <w:jc w:val="right"/>
      <w:rPr>
        <w:rFonts w:ascii="Arial" w:hAnsi="Arial" w:cs="Arial"/>
        <w:b/>
        <w:bCs/>
      </w:rPr>
    </w:pPr>
    <w:r>
      <w:rPr>
        <w:rFonts w:ascii="Arial" w:hAnsi="Arial" w:cs="Arial"/>
        <w:b/>
        <w:bCs/>
      </w:rPr>
      <w:t>PRIVATE AND CONFIDENTIAL</w:t>
    </w:r>
  </w:p>
  <w:p w:rsidR="002E41CE" w:rsidRDefault="002E41CE">
    <w:pPr>
      <w:jc w:val="right"/>
      <w:rPr>
        <w:rFonts w:ascii="Arial" w:hAnsi="Arial" w:cs="Arial"/>
        <w:b/>
        <w:bCs/>
      </w:rPr>
    </w:pPr>
  </w:p>
  <w:p w:rsidR="002E41CE" w:rsidRDefault="002E41CE">
    <w:pPr>
      <w:jc w:val="right"/>
      <w:rPr>
        <w:rFonts w:ascii="Arial" w:hAnsi="Arial" w:cs="Arial"/>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6E6FED8"/>
    <w:lvl w:ilvl="0">
      <w:start w:val="1"/>
      <w:numFmt w:val="decimal"/>
      <w:pStyle w:val="ListNumber5"/>
      <w:lvlText w:val="%1."/>
      <w:lvlJc w:val="left"/>
      <w:pPr>
        <w:tabs>
          <w:tab w:val="num" w:pos="3600"/>
        </w:tabs>
        <w:ind w:left="3600" w:hanging="720"/>
      </w:pPr>
      <w:rPr>
        <w:rFonts w:cs="Times New Roman"/>
      </w:rPr>
    </w:lvl>
  </w:abstractNum>
  <w:abstractNum w:abstractNumId="1">
    <w:nsid w:val="FFFFFF7D"/>
    <w:multiLevelType w:val="singleLevel"/>
    <w:tmpl w:val="E468F882"/>
    <w:lvl w:ilvl="0">
      <w:start w:val="1"/>
      <w:numFmt w:val="decimal"/>
      <w:pStyle w:val="ListNumber4"/>
      <w:lvlText w:val="%1."/>
      <w:lvlJc w:val="left"/>
      <w:pPr>
        <w:tabs>
          <w:tab w:val="num" w:pos="2880"/>
        </w:tabs>
        <w:ind w:left="2880" w:hanging="720"/>
      </w:pPr>
      <w:rPr>
        <w:rFonts w:cs="Times New Roman"/>
      </w:rPr>
    </w:lvl>
  </w:abstractNum>
  <w:abstractNum w:abstractNumId="2">
    <w:nsid w:val="FFFFFF7E"/>
    <w:multiLevelType w:val="singleLevel"/>
    <w:tmpl w:val="F4726BB0"/>
    <w:lvl w:ilvl="0">
      <w:start w:val="1"/>
      <w:numFmt w:val="decimal"/>
      <w:pStyle w:val="ListNumber3"/>
      <w:lvlText w:val="%1."/>
      <w:lvlJc w:val="left"/>
      <w:pPr>
        <w:tabs>
          <w:tab w:val="num" w:pos="2160"/>
        </w:tabs>
        <w:ind w:left="2160" w:hanging="720"/>
      </w:pPr>
      <w:rPr>
        <w:rFonts w:cs="Times New Roman"/>
      </w:rPr>
    </w:lvl>
  </w:abstractNum>
  <w:abstractNum w:abstractNumId="3">
    <w:nsid w:val="FFFFFF7F"/>
    <w:multiLevelType w:val="singleLevel"/>
    <w:tmpl w:val="667048C2"/>
    <w:lvl w:ilvl="0">
      <w:start w:val="1"/>
      <w:numFmt w:val="decimal"/>
      <w:pStyle w:val="ListNumber2"/>
      <w:lvlText w:val="%1."/>
      <w:lvlJc w:val="left"/>
      <w:pPr>
        <w:tabs>
          <w:tab w:val="num" w:pos="1440"/>
        </w:tabs>
        <w:ind w:left="1440" w:hanging="720"/>
      </w:pPr>
      <w:rPr>
        <w:rFonts w:cs="Times New Roman"/>
      </w:rPr>
    </w:lvl>
  </w:abstractNum>
  <w:abstractNum w:abstractNumId="4">
    <w:nsid w:val="FFFFFF80"/>
    <w:multiLevelType w:val="singleLevel"/>
    <w:tmpl w:val="65F28BD0"/>
    <w:lvl w:ilvl="0">
      <w:start w:val="1"/>
      <w:numFmt w:val="bullet"/>
      <w:pStyle w:val="ListBullet5"/>
      <w:lvlText w:val=""/>
      <w:lvlJc w:val="left"/>
      <w:pPr>
        <w:tabs>
          <w:tab w:val="num" w:pos="3600"/>
        </w:tabs>
        <w:ind w:left="3600" w:hanging="720"/>
      </w:pPr>
      <w:rPr>
        <w:rFonts w:ascii="Symbol" w:hAnsi="Symbol" w:hint="default"/>
      </w:rPr>
    </w:lvl>
  </w:abstractNum>
  <w:abstractNum w:abstractNumId="5">
    <w:nsid w:val="FFFFFF81"/>
    <w:multiLevelType w:val="singleLevel"/>
    <w:tmpl w:val="229299FA"/>
    <w:lvl w:ilvl="0">
      <w:start w:val="1"/>
      <w:numFmt w:val="bullet"/>
      <w:pStyle w:val="ListBullet4"/>
      <w:lvlText w:val=""/>
      <w:lvlJc w:val="left"/>
      <w:pPr>
        <w:tabs>
          <w:tab w:val="num" w:pos="2880"/>
        </w:tabs>
        <w:ind w:left="2880" w:hanging="720"/>
      </w:pPr>
      <w:rPr>
        <w:rFonts w:ascii="Symbol" w:hAnsi="Symbol" w:hint="default"/>
      </w:rPr>
    </w:lvl>
  </w:abstractNum>
  <w:abstractNum w:abstractNumId="6">
    <w:nsid w:val="FFFFFF82"/>
    <w:multiLevelType w:val="singleLevel"/>
    <w:tmpl w:val="8A5EB7E4"/>
    <w:lvl w:ilvl="0">
      <w:start w:val="1"/>
      <w:numFmt w:val="bullet"/>
      <w:pStyle w:val="ListBullet3"/>
      <w:lvlText w:val=""/>
      <w:lvlJc w:val="left"/>
      <w:pPr>
        <w:tabs>
          <w:tab w:val="num" w:pos="2160"/>
        </w:tabs>
        <w:ind w:left="2160" w:hanging="720"/>
      </w:pPr>
      <w:rPr>
        <w:rFonts w:ascii="Symbol" w:hAnsi="Symbol" w:hint="default"/>
      </w:rPr>
    </w:lvl>
  </w:abstractNum>
  <w:abstractNum w:abstractNumId="7">
    <w:nsid w:val="FFFFFF83"/>
    <w:multiLevelType w:val="singleLevel"/>
    <w:tmpl w:val="BC14FA6E"/>
    <w:lvl w:ilvl="0">
      <w:start w:val="1"/>
      <w:numFmt w:val="bullet"/>
      <w:pStyle w:val="ListBullet2"/>
      <w:lvlText w:val=""/>
      <w:lvlJc w:val="left"/>
      <w:pPr>
        <w:tabs>
          <w:tab w:val="num" w:pos="1440"/>
        </w:tabs>
        <w:ind w:left="1440" w:hanging="720"/>
      </w:pPr>
      <w:rPr>
        <w:rFonts w:ascii="Symbol" w:hAnsi="Symbol" w:hint="default"/>
      </w:rPr>
    </w:lvl>
  </w:abstractNum>
  <w:abstractNum w:abstractNumId="8">
    <w:nsid w:val="FFFFFF88"/>
    <w:multiLevelType w:val="singleLevel"/>
    <w:tmpl w:val="15BC28A4"/>
    <w:lvl w:ilvl="0">
      <w:start w:val="1"/>
      <w:numFmt w:val="decimal"/>
      <w:pStyle w:val="ListNumber"/>
      <w:lvlText w:val="%1."/>
      <w:lvlJc w:val="left"/>
      <w:pPr>
        <w:tabs>
          <w:tab w:val="num" w:pos="720"/>
        </w:tabs>
        <w:ind w:left="720" w:hanging="720"/>
      </w:pPr>
      <w:rPr>
        <w:rFonts w:cs="Times New Roman"/>
      </w:rPr>
    </w:lvl>
  </w:abstractNum>
  <w:abstractNum w:abstractNumId="9">
    <w:nsid w:val="FFFFFF89"/>
    <w:multiLevelType w:val="singleLevel"/>
    <w:tmpl w:val="9A0C6450"/>
    <w:lvl w:ilvl="0">
      <w:start w:val="1"/>
      <w:numFmt w:val="bullet"/>
      <w:pStyle w:val="ListBullet"/>
      <w:lvlText w:val=""/>
      <w:lvlJc w:val="left"/>
      <w:pPr>
        <w:tabs>
          <w:tab w:val="num" w:pos="720"/>
        </w:tabs>
        <w:ind w:left="720" w:hanging="720"/>
      </w:pPr>
      <w:rPr>
        <w:rFonts w:ascii="Symbol" w:hAnsi="Symbol" w:hint="default"/>
      </w:rPr>
    </w:lvl>
  </w:abstractNum>
  <w:abstractNum w:abstractNumId="10">
    <w:nsid w:val="127378F2"/>
    <w:multiLevelType w:val="multilevel"/>
    <w:tmpl w:val="E2BC04E0"/>
    <w:name w:val="zzmpOUTLINEA||OUTLINE ARABIC|2|3|1|1|0|4||1|0|0||1|0|0||1|0|0||1|0|0||1|0|0||1|0|0||1|0|0||1|0|0||"/>
    <w:lvl w:ilvl="0">
      <w:start w:val="1"/>
      <w:numFmt w:val="decimal"/>
      <w:pStyle w:val="OUTLINEAL1"/>
      <w:lvlText w:val="%1."/>
      <w:lvlJc w:val="left"/>
      <w:pPr>
        <w:tabs>
          <w:tab w:val="num" w:pos="1440"/>
        </w:tabs>
        <w:ind w:firstLine="720"/>
      </w:pPr>
      <w:rPr>
        <w:rFonts w:ascii="Arial" w:hAnsi="Arial" w:cs="Arial"/>
        <w:b w:val="0"/>
        <w:i w:val="0"/>
        <w:caps w:val="0"/>
        <w:sz w:val="24"/>
        <w:u w:val="none"/>
      </w:rPr>
    </w:lvl>
    <w:lvl w:ilvl="1">
      <w:start w:val="1"/>
      <w:numFmt w:val="lowerLetter"/>
      <w:pStyle w:val="OUTLINEAL2"/>
      <w:suff w:val="space"/>
      <w:lvlText w:val="(%2) "/>
      <w:lvlJc w:val="left"/>
      <w:pPr>
        <w:tabs>
          <w:tab w:val="num" w:pos="2160"/>
        </w:tabs>
        <w:ind w:firstLine="1440"/>
      </w:pPr>
      <w:rPr>
        <w:rFonts w:ascii="Arial" w:hAnsi="Arial" w:cs="Arial"/>
        <w:b w:val="0"/>
        <w:i w:val="0"/>
        <w:caps w:val="0"/>
        <w:sz w:val="24"/>
        <w:u w:val="none"/>
      </w:rPr>
    </w:lvl>
    <w:lvl w:ilvl="2">
      <w:start w:val="1"/>
      <w:numFmt w:val="lowerRoman"/>
      <w:pStyle w:val="OUTLINEAL3"/>
      <w:lvlText w:val="(%3)"/>
      <w:lvlJc w:val="left"/>
      <w:pPr>
        <w:tabs>
          <w:tab w:val="num" w:pos="2160"/>
        </w:tabs>
        <w:ind w:left="720" w:firstLine="720"/>
      </w:pPr>
      <w:rPr>
        <w:rFonts w:ascii="Arial" w:hAnsi="Arial" w:cs="Arial"/>
        <w:b w:val="0"/>
        <w:i w:val="0"/>
        <w:caps w:val="0"/>
        <w:sz w:val="24"/>
        <w:u w:val="none"/>
      </w:rPr>
    </w:lvl>
    <w:lvl w:ilvl="3">
      <w:start w:val="1"/>
      <w:numFmt w:val="upperLetter"/>
      <w:pStyle w:val="OUTLINEAL4"/>
      <w:lvlText w:val="(%4)"/>
      <w:lvlJc w:val="left"/>
      <w:pPr>
        <w:tabs>
          <w:tab w:val="num" w:pos="2880"/>
        </w:tabs>
        <w:ind w:left="2880" w:hanging="720"/>
      </w:pPr>
      <w:rPr>
        <w:rFonts w:ascii="Arial" w:hAnsi="Arial" w:cs="Arial"/>
        <w:b w:val="0"/>
        <w:i w:val="0"/>
        <w:sz w:val="24"/>
        <w:u w:val="none"/>
      </w:rPr>
    </w:lvl>
    <w:lvl w:ilvl="4">
      <w:start w:val="1"/>
      <w:numFmt w:val="decimal"/>
      <w:pStyle w:val="OUTLINEAL5"/>
      <w:lvlText w:val="(%5)"/>
      <w:lvlJc w:val="left"/>
      <w:pPr>
        <w:tabs>
          <w:tab w:val="num" w:pos="3600"/>
        </w:tabs>
        <w:ind w:left="3600" w:hanging="720"/>
      </w:pPr>
      <w:rPr>
        <w:rFonts w:ascii="Arial" w:hAnsi="Arial" w:cs="Arial"/>
        <w:b w:val="0"/>
        <w:i w:val="0"/>
        <w:caps w:val="0"/>
        <w:sz w:val="24"/>
        <w:u w:val="none"/>
      </w:rPr>
    </w:lvl>
    <w:lvl w:ilvl="5">
      <w:start w:val="1"/>
      <w:numFmt w:val="lowerLetter"/>
      <w:pStyle w:val="OUTLINEAL6"/>
      <w:lvlText w:val="%6)"/>
      <w:lvlJc w:val="left"/>
      <w:pPr>
        <w:tabs>
          <w:tab w:val="num" w:pos="3600"/>
        </w:tabs>
        <w:ind w:left="3600" w:hanging="720"/>
      </w:pPr>
      <w:rPr>
        <w:rFonts w:ascii="Arial" w:hAnsi="Arial" w:cs="Arial"/>
        <w:b w:val="0"/>
        <w:i w:val="0"/>
        <w:caps w:val="0"/>
        <w:sz w:val="24"/>
        <w:u w:val="none"/>
      </w:rPr>
    </w:lvl>
    <w:lvl w:ilvl="6">
      <w:start w:val="1"/>
      <w:numFmt w:val="lowerRoman"/>
      <w:pStyle w:val="OUTLINEAL7"/>
      <w:lvlText w:val="%7)"/>
      <w:lvlJc w:val="left"/>
      <w:pPr>
        <w:tabs>
          <w:tab w:val="num" w:pos="3600"/>
        </w:tabs>
        <w:ind w:left="3600" w:hanging="720"/>
      </w:pPr>
      <w:rPr>
        <w:rFonts w:ascii="Arial" w:hAnsi="Arial" w:cs="Arial"/>
        <w:b w:val="0"/>
        <w:i w:val="0"/>
        <w:caps w:val="0"/>
        <w:sz w:val="24"/>
        <w:u w:val="none"/>
      </w:rPr>
    </w:lvl>
    <w:lvl w:ilvl="7">
      <w:start w:val="1"/>
      <w:numFmt w:val="upperLetter"/>
      <w:pStyle w:val="OUTLINEAL8"/>
      <w:lvlText w:val="%8)"/>
      <w:lvlJc w:val="left"/>
      <w:pPr>
        <w:tabs>
          <w:tab w:val="num" w:pos="3600"/>
        </w:tabs>
        <w:ind w:left="3600" w:hanging="720"/>
      </w:pPr>
      <w:rPr>
        <w:rFonts w:ascii="Arial" w:hAnsi="Arial" w:cs="Arial"/>
        <w:b w:val="0"/>
        <w:i w:val="0"/>
        <w:sz w:val="24"/>
        <w:u w:val="none"/>
      </w:rPr>
    </w:lvl>
    <w:lvl w:ilvl="8">
      <w:start w:val="1"/>
      <w:numFmt w:val="decimal"/>
      <w:pStyle w:val="OUTLINEAL9"/>
      <w:lvlText w:val="%9)"/>
      <w:lvlJc w:val="left"/>
      <w:pPr>
        <w:tabs>
          <w:tab w:val="num" w:pos="3600"/>
        </w:tabs>
        <w:ind w:left="3600" w:hanging="720"/>
      </w:pPr>
      <w:rPr>
        <w:rFonts w:ascii="Arial" w:hAnsi="Arial" w:cs="Arial"/>
        <w:b w:val="0"/>
        <w:i w:val="0"/>
        <w:caps w:val="0"/>
        <w:sz w:val="24"/>
        <w:u w:val="no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0"/>
  </w:num>
  <w:num w:numId="32">
    <w:abstractNumId w:val="10"/>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85TrailerAuthor" w:val="0"/>
    <w:docVar w:name="85TrailerCAMNUMBER" w:val="0"/>
    <w:docVar w:name="85TrailerDate" w:val="0"/>
    <w:docVar w:name="85TrailerDateCreated" w:val="0"/>
    <w:docVar w:name="85TrailerDateField" w:val="0"/>
    <w:docVar w:name="85TrailerDateLastEdited" w:val="0"/>
    <w:docVar w:name="85TrailerDocName" w:val="0"/>
    <w:docVar w:name="85TrailerDraft" w:val="0"/>
    <w:docVar w:name="85TrailerTime" w:val="0"/>
    <w:docVar w:name="85TrailerType" w:val="100"/>
    <w:docVar w:name="APWAFVersion" w:val="5.0"/>
    <w:docVar w:name="CMRemoved" w:val="False"/>
    <w:docVar w:name="DateRemoved" w:val="True"/>
    <w:docVar w:name="DocIDAllPagesExceptFirst" w:val="False"/>
    <w:docVar w:name="DocIDAuthor" w:val="True"/>
    <w:docVar w:name="DocIDClientMatter" w:val="True"/>
    <w:docVar w:name="DocIDDate" w:val="True"/>
    <w:docVar w:name="DocIDDateText" w:val="False"/>
    <w:docVar w:name="DocIDDraft" w:val="False"/>
    <w:docVar w:name="DocIDFooter" w:val="True"/>
    <w:docVar w:name="DocIDLibrary" w:val="True"/>
    <w:docVar w:name="DocIDLongDate" w:val="False"/>
    <w:docVar w:name="DocIDPrintedDate" w:val="False"/>
    <w:docVar w:name="DocIDRemoved" w:val="False"/>
    <w:docVar w:name="DocIDSeparateFinalPage" w:val="False"/>
    <w:docVar w:name="DocIDTime" w:val="True"/>
    <w:docVar w:name="DocIDType" w:val="AllPages"/>
    <w:docVar w:name="DocIDTypist" w:val="False"/>
    <w:docVar w:name="DocIDVersion" w:val="False"/>
    <w:docVar w:name="DocNumberRemoved" w:val="False"/>
    <w:docVar w:name="DraftRemoved" w:val="True"/>
    <w:docVar w:name="MPDocID" w:val="DLI-266509914v1"/>
    <w:docVar w:name="MPDocIDTemplate" w:val="%l-|%n|v%v"/>
    <w:docVar w:name="MPDocIDTemplateDefault" w:val="%l-|%n|v%v"/>
    <w:docVar w:name="NewDocStampType" w:val="1"/>
    <w:docVar w:name="TimeRemoved" w:val="True"/>
    <w:docVar w:name="zzmpLTFontsClean" w:val="True"/>
    <w:docVar w:name="zzmpnSession" w:val="0.9703943"/>
  </w:docVars>
  <w:rsids>
    <w:rsidRoot w:val="002E41CE"/>
    <w:rsid w:val="002E41CE"/>
    <w:rsid w:val="008F34BF"/>
    <w:rsid w:val="00A33F3C"/>
    <w:rsid w:val="00B405A1"/>
    <w:rsid w:val="00DD19A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6865"/>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E41CE"/>
    <w:rPr>
      <w:sz w:val="24"/>
      <w:szCs w:val="20"/>
      <w:lang w:eastAsia="zh-CN"/>
    </w:rPr>
  </w:style>
  <w:style w:type="paragraph" w:styleId="Heading1">
    <w:name w:val="heading 1"/>
    <w:basedOn w:val="Normal"/>
    <w:next w:val="BodyText"/>
    <w:link w:val="Heading1Char"/>
    <w:qFormat/>
    <w:rsid w:val="002E41CE"/>
    <w:pPr>
      <w:keepNext/>
      <w:spacing w:after="240"/>
      <w:jc w:val="center"/>
      <w:outlineLvl w:val="0"/>
    </w:pPr>
  </w:style>
  <w:style w:type="paragraph" w:styleId="Heading2">
    <w:name w:val="heading 2"/>
    <w:basedOn w:val="Normal"/>
    <w:next w:val="BodyText"/>
    <w:link w:val="Heading2Char"/>
    <w:uiPriority w:val="99"/>
    <w:qFormat/>
    <w:rsid w:val="002E41CE"/>
    <w:pPr>
      <w:keepNext/>
      <w:spacing w:after="240"/>
      <w:outlineLvl w:val="1"/>
    </w:pPr>
  </w:style>
  <w:style w:type="paragraph" w:styleId="Heading3">
    <w:name w:val="heading 3"/>
    <w:basedOn w:val="Normal"/>
    <w:next w:val="BodyText"/>
    <w:link w:val="Heading3Char"/>
    <w:uiPriority w:val="99"/>
    <w:qFormat/>
    <w:rsid w:val="002E41CE"/>
    <w:pPr>
      <w:spacing w:after="240"/>
      <w:outlineLvl w:val="2"/>
    </w:pPr>
  </w:style>
  <w:style w:type="paragraph" w:styleId="Heading4">
    <w:name w:val="heading 4"/>
    <w:basedOn w:val="Normal"/>
    <w:next w:val="BodyText"/>
    <w:link w:val="Heading4Char"/>
    <w:uiPriority w:val="99"/>
    <w:qFormat/>
    <w:rsid w:val="002E41CE"/>
    <w:pPr>
      <w:spacing w:after="240"/>
      <w:outlineLvl w:val="3"/>
    </w:pPr>
  </w:style>
  <w:style w:type="paragraph" w:styleId="Heading5">
    <w:name w:val="heading 5"/>
    <w:basedOn w:val="Normal"/>
    <w:next w:val="BodyText"/>
    <w:link w:val="Heading5Char"/>
    <w:uiPriority w:val="99"/>
    <w:qFormat/>
    <w:rsid w:val="002E41CE"/>
    <w:pPr>
      <w:spacing w:after="240"/>
      <w:outlineLvl w:val="4"/>
    </w:pPr>
  </w:style>
  <w:style w:type="paragraph" w:styleId="Heading6">
    <w:name w:val="heading 6"/>
    <w:basedOn w:val="Normal"/>
    <w:next w:val="BodyText"/>
    <w:link w:val="Heading6Char"/>
    <w:uiPriority w:val="99"/>
    <w:qFormat/>
    <w:rsid w:val="002E41CE"/>
    <w:pPr>
      <w:spacing w:after="240"/>
      <w:outlineLvl w:val="5"/>
    </w:pPr>
  </w:style>
  <w:style w:type="paragraph" w:styleId="Heading7">
    <w:name w:val="heading 7"/>
    <w:basedOn w:val="Normal"/>
    <w:next w:val="BodyText"/>
    <w:link w:val="Heading7Char"/>
    <w:uiPriority w:val="99"/>
    <w:qFormat/>
    <w:rsid w:val="002E41CE"/>
    <w:pPr>
      <w:spacing w:after="240"/>
      <w:outlineLvl w:val="6"/>
    </w:pPr>
  </w:style>
  <w:style w:type="paragraph" w:styleId="Heading8">
    <w:name w:val="heading 8"/>
    <w:basedOn w:val="Normal"/>
    <w:next w:val="BodyText"/>
    <w:link w:val="Heading8Char"/>
    <w:uiPriority w:val="99"/>
    <w:qFormat/>
    <w:rsid w:val="002E41CE"/>
    <w:pPr>
      <w:spacing w:after="240"/>
      <w:outlineLvl w:val="7"/>
    </w:pPr>
  </w:style>
  <w:style w:type="paragraph" w:styleId="Heading9">
    <w:name w:val="heading 9"/>
    <w:basedOn w:val="Normal"/>
    <w:next w:val="BodyText"/>
    <w:link w:val="Heading9Char"/>
    <w:uiPriority w:val="99"/>
    <w:qFormat/>
    <w:rsid w:val="002E41CE"/>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2E41CE"/>
    <w:rPr>
      <w:rFonts w:eastAsia="SimSun" w:cs="Times New Roman"/>
      <w:sz w:val="20"/>
      <w:szCs w:val="20"/>
    </w:rPr>
  </w:style>
  <w:style w:type="character" w:customStyle="1" w:styleId="Heading2Char">
    <w:name w:val="Heading 2 Char"/>
    <w:basedOn w:val="DefaultParagraphFont"/>
    <w:link w:val="Heading2"/>
    <w:uiPriority w:val="99"/>
    <w:locked/>
    <w:rsid w:val="002E41CE"/>
    <w:rPr>
      <w:rFonts w:eastAsia="SimSun" w:cs="Times New Roman"/>
      <w:sz w:val="20"/>
      <w:szCs w:val="20"/>
    </w:rPr>
  </w:style>
  <w:style w:type="character" w:customStyle="1" w:styleId="Heading3Char">
    <w:name w:val="Heading 3 Char"/>
    <w:basedOn w:val="DefaultParagraphFont"/>
    <w:link w:val="Heading3"/>
    <w:uiPriority w:val="99"/>
    <w:locked/>
    <w:rsid w:val="002E41CE"/>
    <w:rPr>
      <w:rFonts w:eastAsia="SimSun" w:cs="Times New Roman"/>
      <w:sz w:val="20"/>
      <w:szCs w:val="20"/>
    </w:rPr>
  </w:style>
  <w:style w:type="character" w:customStyle="1" w:styleId="Heading4Char">
    <w:name w:val="Heading 4 Char"/>
    <w:basedOn w:val="DefaultParagraphFont"/>
    <w:link w:val="Heading4"/>
    <w:uiPriority w:val="99"/>
    <w:locked/>
    <w:rsid w:val="002E41CE"/>
    <w:rPr>
      <w:rFonts w:eastAsia="SimSun" w:cs="Times New Roman"/>
      <w:sz w:val="20"/>
      <w:szCs w:val="20"/>
    </w:rPr>
  </w:style>
  <w:style w:type="character" w:customStyle="1" w:styleId="Heading5Char">
    <w:name w:val="Heading 5 Char"/>
    <w:basedOn w:val="DefaultParagraphFont"/>
    <w:link w:val="Heading5"/>
    <w:uiPriority w:val="99"/>
    <w:locked/>
    <w:rsid w:val="002E41CE"/>
    <w:rPr>
      <w:rFonts w:eastAsia="SimSun" w:cs="Times New Roman"/>
      <w:sz w:val="20"/>
      <w:szCs w:val="20"/>
    </w:rPr>
  </w:style>
  <w:style w:type="character" w:customStyle="1" w:styleId="Heading6Char">
    <w:name w:val="Heading 6 Char"/>
    <w:basedOn w:val="DefaultParagraphFont"/>
    <w:link w:val="Heading6"/>
    <w:uiPriority w:val="99"/>
    <w:locked/>
    <w:rsid w:val="002E41CE"/>
    <w:rPr>
      <w:rFonts w:eastAsia="SimSun" w:cs="Times New Roman"/>
      <w:sz w:val="20"/>
      <w:szCs w:val="20"/>
    </w:rPr>
  </w:style>
  <w:style w:type="character" w:customStyle="1" w:styleId="Heading7Char">
    <w:name w:val="Heading 7 Char"/>
    <w:basedOn w:val="DefaultParagraphFont"/>
    <w:link w:val="Heading7"/>
    <w:uiPriority w:val="99"/>
    <w:locked/>
    <w:rsid w:val="002E41CE"/>
    <w:rPr>
      <w:rFonts w:eastAsia="SimSun" w:cs="Times New Roman"/>
      <w:sz w:val="20"/>
      <w:szCs w:val="20"/>
    </w:rPr>
  </w:style>
  <w:style w:type="character" w:customStyle="1" w:styleId="Heading8Char">
    <w:name w:val="Heading 8 Char"/>
    <w:basedOn w:val="DefaultParagraphFont"/>
    <w:link w:val="Heading8"/>
    <w:uiPriority w:val="99"/>
    <w:locked/>
    <w:rsid w:val="002E41CE"/>
    <w:rPr>
      <w:rFonts w:eastAsia="SimSun" w:cs="Times New Roman"/>
      <w:sz w:val="20"/>
      <w:szCs w:val="20"/>
    </w:rPr>
  </w:style>
  <w:style w:type="character" w:customStyle="1" w:styleId="Heading9Char">
    <w:name w:val="Heading 9 Char"/>
    <w:basedOn w:val="DefaultParagraphFont"/>
    <w:link w:val="Heading9"/>
    <w:uiPriority w:val="99"/>
    <w:locked/>
    <w:rsid w:val="002E41CE"/>
    <w:rPr>
      <w:rFonts w:eastAsia="SimSun" w:cs="Times New Roman"/>
      <w:sz w:val="20"/>
      <w:szCs w:val="20"/>
    </w:rPr>
  </w:style>
  <w:style w:type="paragraph" w:styleId="BalloonText">
    <w:name w:val="Balloon Text"/>
    <w:basedOn w:val="Normal"/>
    <w:link w:val="BalloonTextChar"/>
    <w:uiPriority w:val="99"/>
    <w:rsid w:val="002E41CE"/>
    <w:rPr>
      <w:rFonts w:ascii="Tahoma" w:hAnsi="Tahoma" w:cs="Tahoma"/>
      <w:sz w:val="16"/>
      <w:szCs w:val="16"/>
    </w:rPr>
  </w:style>
  <w:style w:type="character" w:customStyle="1" w:styleId="BalloonTextChar">
    <w:name w:val="Balloon Text Char"/>
    <w:basedOn w:val="DefaultParagraphFont"/>
    <w:link w:val="BalloonText"/>
    <w:uiPriority w:val="99"/>
    <w:locked/>
    <w:rsid w:val="002E41CE"/>
    <w:rPr>
      <w:rFonts w:ascii="Tahoma" w:hAnsi="Tahoma" w:cs="Tahoma"/>
      <w:sz w:val="16"/>
      <w:szCs w:val="16"/>
      <w:lang w:eastAsia="en-US"/>
    </w:rPr>
  </w:style>
  <w:style w:type="paragraph" w:styleId="BlockText">
    <w:name w:val="Block Text"/>
    <w:basedOn w:val="Normal"/>
    <w:uiPriority w:val="99"/>
    <w:rsid w:val="002E41CE"/>
    <w:pPr>
      <w:spacing w:after="240"/>
    </w:pPr>
  </w:style>
  <w:style w:type="paragraph" w:customStyle="1" w:styleId="BlockText2">
    <w:name w:val="Block Text 2"/>
    <w:basedOn w:val="Normal"/>
    <w:uiPriority w:val="99"/>
    <w:rsid w:val="002E41CE"/>
    <w:pPr>
      <w:spacing w:line="480" w:lineRule="auto"/>
      <w:ind w:left="720" w:right="720"/>
    </w:pPr>
  </w:style>
  <w:style w:type="paragraph" w:customStyle="1" w:styleId="BlockText3">
    <w:name w:val="Block Text 3"/>
    <w:basedOn w:val="Normal"/>
    <w:uiPriority w:val="99"/>
    <w:rsid w:val="002E41CE"/>
    <w:pPr>
      <w:spacing w:after="120" w:line="360" w:lineRule="auto"/>
      <w:ind w:left="720" w:right="720"/>
    </w:pPr>
  </w:style>
  <w:style w:type="paragraph" w:styleId="BodyText">
    <w:name w:val="Body Text"/>
    <w:basedOn w:val="Normal"/>
    <w:link w:val="BodyTextChar"/>
    <w:uiPriority w:val="99"/>
    <w:rsid w:val="002E41CE"/>
    <w:pPr>
      <w:spacing w:after="240"/>
      <w:ind w:firstLine="720"/>
    </w:pPr>
  </w:style>
  <w:style w:type="character" w:customStyle="1" w:styleId="BodyTextChar">
    <w:name w:val="Body Text Char"/>
    <w:basedOn w:val="DefaultParagraphFont"/>
    <w:link w:val="BodyText"/>
    <w:uiPriority w:val="99"/>
    <w:locked/>
    <w:rsid w:val="002E41CE"/>
    <w:rPr>
      <w:rFonts w:eastAsia="SimSun" w:cs="Times New Roman"/>
      <w:sz w:val="20"/>
      <w:szCs w:val="20"/>
    </w:rPr>
  </w:style>
  <w:style w:type="paragraph" w:styleId="BodyText2">
    <w:name w:val="Body Text 2"/>
    <w:basedOn w:val="Normal"/>
    <w:link w:val="BodyText2Char"/>
    <w:uiPriority w:val="99"/>
    <w:rsid w:val="002E41CE"/>
    <w:pPr>
      <w:spacing w:line="480" w:lineRule="auto"/>
      <w:ind w:firstLine="720"/>
    </w:pPr>
  </w:style>
  <w:style w:type="character" w:customStyle="1" w:styleId="BodyText2Char">
    <w:name w:val="Body Text 2 Char"/>
    <w:basedOn w:val="DefaultParagraphFont"/>
    <w:link w:val="BodyText2"/>
    <w:uiPriority w:val="99"/>
    <w:locked/>
    <w:rsid w:val="002E41CE"/>
    <w:rPr>
      <w:rFonts w:eastAsia="SimSun" w:cs="Times New Roman"/>
      <w:sz w:val="20"/>
      <w:szCs w:val="20"/>
    </w:rPr>
  </w:style>
  <w:style w:type="paragraph" w:styleId="BodyText3">
    <w:name w:val="Body Text 3"/>
    <w:basedOn w:val="Normal"/>
    <w:link w:val="BodyText3Char"/>
    <w:uiPriority w:val="99"/>
    <w:rsid w:val="002E41CE"/>
    <w:pPr>
      <w:spacing w:line="360" w:lineRule="auto"/>
      <w:ind w:firstLine="720"/>
    </w:pPr>
  </w:style>
  <w:style w:type="character" w:customStyle="1" w:styleId="BodyText3Char">
    <w:name w:val="Body Text 3 Char"/>
    <w:basedOn w:val="DefaultParagraphFont"/>
    <w:link w:val="BodyText3"/>
    <w:uiPriority w:val="99"/>
    <w:locked/>
    <w:rsid w:val="002E41CE"/>
    <w:rPr>
      <w:rFonts w:eastAsia="SimSun" w:cs="Times New Roman"/>
      <w:sz w:val="20"/>
      <w:szCs w:val="20"/>
    </w:rPr>
  </w:style>
  <w:style w:type="paragraph" w:styleId="BodyTextFirstIndent">
    <w:name w:val="Body Text First Indent"/>
    <w:basedOn w:val="Normal"/>
    <w:link w:val="BodyTextFirstIndentChar"/>
    <w:uiPriority w:val="99"/>
    <w:rsid w:val="002E41CE"/>
    <w:pPr>
      <w:spacing w:after="240"/>
      <w:ind w:firstLine="1440"/>
    </w:pPr>
  </w:style>
  <w:style w:type="character" w:customStyle="1" w:styleId="BodyTextFirstIndentChar">
    <w:name w:val="Body Text First Indent Char"/>
    <w:basedOn w:val="BodyTextChar"/>
    <w:link w:val="BodyTextFirstIndent"/>
    <w:uiPriority w:val="99"/>
    <w:locked/>
    <w:rsid w:val="002E41CE"/>
    <w:rPr>
      <w:rFonts w:eastAsia="SimSun" w:cs="Times New Roman"/>
      <w:sz w:val="20"/>
      <w:szCs w:val="20"/>
    </w:rPr>
  </w:style>
  <w:style w:type="paragraph" w:styleId="BodyTextIndent">
    <w:name w:val="Body Text Indent"/>
    <w:basedOn w:val="Normal"/>
    <w:link w:val="BodyTextIndentChar"/>
    <w:uiPriority w:val="99"/>
    <w:rsid w:val="002E41CE"/>
    <w:pPr>
      <w:spacing w:after="240"/>
      <w:ind w:left="720"/>
    </w:pPr>
  </w:style>
  <w:style w:type="character" w:customStyle="1" w:styleId="BodyTextIndentChar">
    <w:name w:val="Body Text Indent Char"/>
    <w:basedOn w:val="DefaultParagraphFont"/>
    <w:link w:val="BodyTextIndent"/>
    <w:uiPriority w:val="99"/>
    <w:locked/>
    <w:rsid w:val="002E41CE"/>
    <w:rPr>
      <w:rFonts w:eastAsia="SimSun" w:cs="Times New Roman"/>
      <w:sz w:val="20"/>
      <w:szCs w:val="20"/>
    </w:rPr>
  </w:style>
  <w:style w:type="paragraph" w:styleId="BodyTextFirstIndent2">
    <w:name w:val="Body Text First Indent 2"/>
    <w:basedOn w:val="Normal"/>
    <w:link w:val="BodyTextFirstIndent2Char"/>
    <w:uiPriority w:val="99"/>
    <w:rsid w:val="002E41CE"/>
    <w:pPr>
      <w:spacing w:line="480" w:lineRule="auto"/>
      <w:ind w:firstLine="1440"/>
    </w:pPr>
  </w:style>
  <w:style w:type="character" w:customStyle="1" w:styleId="BodyTextFirstIndent2Char">
    <w:name w:val="Body Text First Indent 2 Char"/>
    <w:basedOn w:val="BodyTextIndentChar"/>
    <w:link w:val="BodyTextFirstIndent2"/>
    <w:uiPriority w:val="99"/>
    <w:locked/>
    <w:rsid w:val="002E41CE"/>
    <w:rPr>
      <w:rFonts w:eastAsia="SimSun" w:cs="Times New Roman"/>
      <w:sz w:val="20"/>
      <w:szCs w:val="20"/>
    </w:rPr>
  </w:style>
  <w:style w:type="paragraph" w:customStyle="1" w:styleId="BodyTextFirstIndent3">
    <w:name w:val="Body Text First Indent 3"/>
    <w:basedOn w:val="Normal"/>
    <w:uiPriority w:val="99"/>
    <w:rsid w:val="002E41CE"/>
    <w:pPr>
      <w:spacing w:line="360" w:lineRule="auto"/>
      <w:ind w:firstLine="1440"/>
    </w:pPr>
  </w:style>
  <w:style w:type="paragraph" w:styleId="BodyTextIndent2">
    <w:name w:val="Body Text Indent 2"/>
    <w:basedOn w:val="Normal"/>
    <w:link w:val="BodyTextIndent2Char"/>
    <w:uiPriority w:val="99"/>
    <w:rsid w:val="002E41CE"/>
    <w:pPr>
      <w:spacing w:line="480" w:lineRule="auto"/>
      <w:ind w:left="720"/>
    </w:pPr>
  </w:style>
  <w:style w:type="character" w:customStyle="1" w:styleId="BodyTextIndent2Char">
    <w:name w:val="Body Text Indent 2 Char"/>
    <w:basedOn w:val="DefaultParagraphFont"/>
    <w:link w:val="BodyTextIndent2"/>
    <w:uiPriority w:val="99"/>
    <w:locked/>
    <w:rsid w:val="002E41CE"/>
    <w:rPr>
      <w:rFonts w:eastAsia="SimSun" w:cs="Times New Roman"/>
      <w:sz w:val="20"/>
      <w:szCs w:val="20"/>
    </w:rPr>
  </w:style>
  <w:style w:type="paragraph" w:styleId="BodyTextIndent3">
    <w:name w:val="Body Text Indent 3"/>
    <w:basedOn w:val="Normal"/>
    <w:link w:val="BodyTextIndent3Char"/>
    <w:uiPriority w:val="99"/>
    <w:rsid w:val="002E41CE"/>
    <w:pPr>
      <w:spacing w:line="360" w:lineRule="auto"/>
      <w:ind w:left="720"/>
    </w:pPr>
  </w:style>
  <w:style w:type="character" w:customStyle="1" w:styleId="BodyTextIndent3Char">
    <w:name w:val="Body Text Indent 3 Char"/>
    <w:basedOn w:val="DefaultParagraphFont"/>
    <w:link w:val="BodyTextIndent3"/>
    <w:uiPriority w:val="99"/>
    <w:locked/>
    <w:rsid w:val="002E41CE"/>
    <w:rPr>
      <w:rFonts w:eastAsia="SimSun" w:cs="Times New Roman"/>
      <w:sz w:val="20"/>
      <w:szCs w:val="20"/>
    </w:rPr>
  </w:style>
  <w:style w:type="paragraph" w:styleId="Caption">
    <w:name w:val="caption"/>
    <w:basedOn w:val="Normal"/>
    <w:next w:val="BodyText"/>
    <w:uiPriority w:val="99"/>
    <w:qFormat/>
    <w:rsid w:val="002E41CE"/>
    <w:pPr>
      <w:spacing w:after="240"/>
    </w:pPr>
    <w:rPr>
      <w:b/>
    </w:rPr>
  </w:style>
  <w:style w:type="paragraph" w:styleId="Closing">
    <w:name w:val="Closing"/>
    <w:basedOn w:val="Normal"/>
    <w:link w:val="ClosingChar"/>
    <w:uiPriority w:val="99"/>
    <w:rsid w:val="002E41CE"/>
    <w:pPr>
      <w:keepNext/>
      <w:spacing w:after="960"/>
      <w:ind w:left="4680"/>
    </w:pPr>
  </w:style>
  <w:style w:type="character" w:customStyle="1" w:styleId="ClosingChar">
    <w:name w:val="Closing Char"/>
    <w:basedOn w:val="DefaultParagraphFont"/>
    <w:link w:val="Closing"/>
    <w:uiPriority w:val="99"/>
    <w:locked/>
    <w:rsid w:val="002E41CE"/>
    <w:rPr>
      <w:rFonts w:eastAsia="SimSun" w:cs="Times New Roman"/>
      <w:sz w:val="20"/>
      <w:szCs w:val="20"/>
    </w:rPr>
  </w:style>
  <w:style w:type="paragraph" w:styleId="Signature">
    <w:name w:val="Signature"/>
    <w:basedOn w:val="Normal"/>
    <w:link w:val="SignatureChar"/>
    <w:uiPriority w:val="99"/>
    <w:rsid w:val="002E41CE"/>
    <w:pPr>
      <w:tabs>
        <w:tab w:val="right" w:leader="underscore" w:pos="9360"/>
      </w:tabs>
      <w:ind w:left="4680"/>
    </w:pPr>
  </w:style>
  <w:style w:type="character" w:customStyle="1" w:styleId="SignatureChar">
    <w:name w:val="Signature Char"/>
    <w:basedOn w:val="DefaultParagraphFont"/>
    <w:link w:val="Signature"/>
    <w:uiPriority w:val="99"/>
    <w:locked/>
    <w:rsid w:val="002E41CE"/>
    <w:rPr>
      <w:rFonts w:eastAsia="SimSun" w:cs="Times New Roman"/>
      <w:sz w:val="20"/>
      <w:szCs w:val="20"/>
    </w:rPr>
  </w:style>
  <w:style w:type="table" w:customStyle="1" w:styleId="ColorfulGrid1">
    <w:name w:val="Colorful Grid1"/>
    <w:uiPriority w:val="99"/>
    <w:rsid w:val="002E41CE"/>
    <w:rPr>
      <w:color w:val="000000"/>
      <w:sz w:val="20"/>
      <w:szCs w:val="20"/>
      <w:lang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rFonts w:cs="Times New Roman"/>
        <w:b/>
        <w:bCs/>
      </w:rPr>
      <w:tblPr/>
      <w:tcPr>
        <w:shd w:val="clear" w:color="auto" w:fill="999999"/>
      </w:tcPr>
    </w:tblStylePr>
    <w:tblStylePr w:type="lastRow">
      <w:rPr>
        <w:rFonts w:cs="Times New Roman"/>
        <w:b/>
        <w:bCs/>
        <w:color w:val="000000"/>
      </w:rPr>
      <w:tblPr/>
      <w:tcPr>
        <w:shd w:val="clear" w:color="auto" w:fill="999999"/>
      </w:tcPr>
    </w:tblStylePr>
    <w:tblStylePr w:type="firstCol">
      <w:rPr>
        <w:rFonts w:cs="Times New Roman"/>
        <w:color w:val="FFFFFF"/>
      </w:rPr>
      <w:tblPr/>
      <w:tcPr>
        <w:shd w:val="clear" w:color="auto" w:fill="000000"/>
      </w:tcPr>
    </w:tblStylePr>
    <w:tblStylePr w:type="lastCol">
      <w:rPr>
        <w:rFonts w:cs="Times New Roman"/>
        <w:color w:val="FFFFFF"/>
      </w:rPr>
      <w:tblPr/>
      <w:tcPr>
        <w:shd w:val="clear" w:color="auto" w:fill="000000"/>
      </w:tcPr>
    </w:tblStylePr>
    <w:tblStylePr w:type="band1Vert">
      <w:rPr>
        <w:rFonts w:cs="Times New Roman"/>
      </w:rPr>
      <w:tblPr/>
      <w:tcPr>
        <w:shd w:val="clear" w:color="auto" w:fill="808080"/>
      </w:tcPr>
    </w:tblStylePr>
    <w:tblStylePr w:type="band1Horz">
      <w:rPr>
        <w:rFonts w:cs="Times New Roman"/>
      </w:rPr>
      <w:tblPr/>
      <w:tcPr>
        <w:shd w:val="clear" w:color="auto" w:fill="808080"/>
      </w:tcPr>
    </w:tblStylePr>
  </w:style>
  <w:style w:type="paragraph" w:styleId="Date">
    <w:name w:val="Date"/>
    <w:basedOn w:val="Normal"/>
    <w:next w:val="Normal"/>
    <w:link w:val="DateChar"/>
    <w:uiPriority w:val="99"/>
    <w:rsid w:val="002E41CE"/>
    <w:pPr>
      <w:spacing w:after="240"/>
    </w:pPr>
  </w:style>
  <w:style w:type="character" w:customStyle="1" w:styleId="DateChar">
    <w:name w:val="Date Char"/>
    <w:basedOn w:val="DefaultParagraphFont"/>
    <w:link w:val="Date"/>
    <w:uiPriority w:val="99"/>
    <w:locked/>
    <w:rsid w:val="002E41CE"/>
    <w:rPr>
      <w:rFonts w:eastAsia="SimSun" w:cs="Times New Roman"/>
      <w:sz w:val="20"/>
      <w:szCs w:val="20"/>
    </w:rPr>
  </w:style>
  <w:style w:type="paragraph" w:styleId="Footer">
    <w:name w:val="footer"/>
    <w:basedOn w:val="Normal"/>
    <w:link w:val="FooterChar"/>
    <w:uiPriority w:val="99"/>
    <w:rsid w:val="002E41CE"/>
    <w:pPr>
      <w:tabs>
        <w:tab w:val="center" w:pos="4680"/>
        <w:tab w:val="right" w:pos="9360"/>
      </w:tabs>
    </w:pPr>
  </w:style>
  <w:style w:type="character" w:customStyle="1" w:styleId="FooterChar">
    <w:name w:val="Footer Char"/>
    <w:basedOn w:val="DefaultParagraphFont"/>
    <w:link w:val="Footer"/>
    <w:uiPriority w:val="99"/>
    <w:locked/>
    <w:rsid w:val="002E41CE"/>
    <w:rPr>
      <w:rFonts w:eastAsia="SimSun" w:cs="Times New Roman"/>
      <w:sz w:val="20"/>
      <w:szCs w:val="20"/>
    </w:rPr>
  </w:style>
  <w:style w:type="paragraph" w:styleId="FootnoteText">
    <w:name w:val="footnote text"/>
    <w:basedOn w:val="Normal"/>
    <w:link w:val="FootnoteTextChar"/>
    <w:uiPriority w:val="99"/>
    <w:rsid w:val="002E41CE"/>
    <w:pPr>
      <w:spacing w:after="120"/>
      <w:ind w:firstLine="720"/>
    </w:pPr>
    <w:rPr>
      <w:sz w:val="20"/>
    </w:rPr>
  </w:style>
  <w:style w:type="character" w:customStyle="1" w:styleId="FootnoteTextChar">
    <w:name w:val="Footnote Text Char"/>
    <w:basedOn w:val="DefaultParagraphFont"/>
    <w:link w:val="FootnoteText"/>
    <w:uiPriority w:val="99"/>
    <w:locked/>
    <w:rsid w:val="002E41CE"/>
    <w:rPr>
      <w:rFonts w:eastAsia="SimSun" w:cs="Times New Roman"/>
      <w:sz w:val="20"/>
      <w:szCs w:val="20"/>
    </w:rPr>
  </w:style>
  <w:style w:type="paragraph" w:customStyle="1" w:styleId="FootnoteContinued">
    <w:name w:val="Footnote Continued"/>
    <w:basedOn w:val="Normal"/>
    <w:uiPriority w:val="99"/>
    <w:rsid w:val="002E41CE"/>
    <w:pPr>
      <w:spacing w:after="120"/>
      <w:ind w:firstLine="720"/>
    </w:pPr>
    <w:rPr>
      <w:sz w:val="20"/>
    </w:rPr>
  </w:style>
  <w:style w:type="paragraph" w:customStyle="1" w:styleId="FootnoteQuote">
    <w:name w:val="Footnote Quote"/>
    <w:basedOn w:val="Normal"/>
    <w:next w:val="FootnoteContinued"/>
    <w:uiPriority w:val="99"/>
    <w:rsid w:val="002E41CE"/>
    <w:pPr>
      <w:spacing w:after="120"/>
      <w:ind w:left="1440" w:right="1440"/>
    </w:pPr>
    <w:rPr>
      <w:sz w:val="20"/>
    </w:rPr>
  </w:style>
  <w:style w:type="paragraph" w:customStyle="1" w:styleId="GraphicC">
    <w:name w:val="GraphicC"/>
    <w:basedOn w:val="Normal"/>
    <w:uiPriority w:val="99"/>
    <w:rsid w:val="002E41CE"/>
    <w:pPr>
      <w:spacing w:after="240"/>
      <w:jc w:val="center"/>
    </w:pPr>
  </w:style>
  <w:style w:type="paragraph" w:customStyle="1" w:styleId="GraphicL">
    <w:name w:val="GraphicL"/>
    <w:basedOn w:val="Normal"/>
    <w:uiPriority w:val="99"/>
    <w:rsid w:val="002E41CE"/>
    <w:pPr>
      <w:spacing w:after="240"/>
    </w:pPr>
  </w:style>
  <w:style w:type="paragraph" w:customStyle="1" w:styleId="GraphicR">
    <w:name w:val="GraphicR"/>
    <w:basedOn w:val="Normal"/>
    <w:uiPriority w:val="99"/>
    <w:rsid w:val="002E41CE"/>
    <w:pPr>
      <w:spacing w:after="240"/>
      <w:jc w:val="right"/>
    </w:pPr>
  </w:style>
  <w:style w:type="paragraph" w:styleId="Header">
    <w:name w:val="header"/>
    <w:basedOn w:val="Normal"/>
    <w:link w:val="HeaderChar"/>
    <w:uiPriority w:val="99"/>
    <w:rsid w:val="002E41CE"/>
    <w:pPr>
      <w:tabs>
        <w:tab w:val="center" w:pos="4680"/>
        <w:tab w:val="right" w:pos="9360"/>
      </w:tabs>
    </w:pPr>
  </w:style>
  <w:style w:type="character" w:customStyle="1" w:styleId="HeaderChar">
    <w:name w:val="Header Char"/>
    <w:basedOn w:val="DefaultParagraphFont"/>
    <w:link w:val="Header"/>
    <w:uiPriority w:val="99"/>
    <w:locked/>
    <w:rsid w:val="002E41CE"/>
    <w:rPr>
      <w:rFonts w:eastAsia="SimSun" w:cs="Times New Roman"/>
      <w:sz w:val="20"/>
      <w:szCs w:val="20"/>
    </w:rPr>
  </w:style>
  <w:style w:type="paragraph" w:customStyle="1" w:styleId="NoticeBlock">
    <w:name w:val="Notice Block"/>
    <w:basedOn w:val="Normal"/>
    <w:uiPriority w:val="99"/>
    <w:rsid w:val="002E41CE"/>
    <w:pPr>
      <w:keepLines/>
      <w:spacing w:after="240"/>
      <w:ind w:left="720" w:hanging="720"/>
    </w:pPr>
  </w:style>
  <w:style w:type="paragraph" w:customStyle="1" w:styleId="NoticeBlockIndent1">
    <w:name w:val="Notice Block Indent 1"/>
    <w:basedOn w:val="Normal"/>
    <w:uiPriority w:val="99"/>
    <w:rsid w:val="002E41CE"/>
    <w:pPr>
      <w:keepLines/>
      <w:spacing w:after="240"/>
      <w:ind w:left="1440" w:hanging="720"/>
    </w:pPr>
  </w:style>
  <w:style w:type="paragraph" w:styleId="Quote">
    <w:name w:val="Quote"/>
    <w:basedOn w:val="Normal"/>
    <w:next w:val="BodyText"/>
    <w:link w:val="QuoteChar"/>
    <w:uiPriority w:val="99"/>
    <w:qFormat/>
    <w:rsid w:val="002E41CE"/>
    <w:pPr>
      <w:spacing w:after="240"/>
      <w:ind w:left="1440" w:right="1440"/>
    </w:pPr>
  </w:style>
  <w:style w:type="character" w:customStyle="1" w:styleId="QuoteChar">
    <w:name w:val="Quote Char"/>
    <w:basedOn w:val="DefaultParagraphFont"/>
    <w:link w:val="Quote"/>
    <w:uiPriority w:val="99"/>
    <w:locked/>
    <w:rsid w:val="002E41CE"/>
    <w:rPr>
      <w:rFonts w:eastAsia="SimSun" w:cs="Times New Roman"/>
      <w:sz w:val="20"/>
      <w:szCs w:val="20"/>
    </w:rPr>
  </w:style>
  <w:style w:type="paragraph" w:styleId="Salutation">
    <w:name w:val="Salutation"/>
    <w:basedOn w:val="Normal"/>
    <w:next w:val="BodyText"/>
    <w:link w:val="SalutationChar"/>
    <w:uiPriority w:val="99"/>
    <w:rsid w:val="002E41CE"/>
    <w:pPr>
      <w:spacing w:after="240"/>
    </w:pPr>
  </w:style>
  <w:style w:type="character" w:customStyle="1" w:styleId="SalutationChar">
    <w:name w:val="Salutation Char"/>
    <w:basedOn w:val="DefaultParagraphFont"/>
    <w:link w:val="Salutation"/>
    <w:uiPriority w:val="99"/>
    <w:locked/>
    <w:rsid w:val="002E41CE"/>
    <w:rPr>
      <w:rFonts w:eastAsia="SimSun" w:cs="Times New Roman"/>
      <w:sz w:val="20"/>
      <w:szCs w:val="20"/>
    </w:rPr>
  </w:style>
  <w:style w:type="paragraph" w:customStyle="1" w:styleId="SignatureByLine">
    <w:name w:val="Signature ByLine"/>
    <w:basedOn w:val="Signature"/>
    <w:uiPriority w:val="99"/>
    <w:rsid w:val="002E41CE"/>
    <w:pPr>
      <w:tabs>
        <w:tab w:val="left" w:leader="underscore" w:pos="9360"/>
      </w:tabs>
    </w:pPr>
  </w:style>
  <w:style w:type="paragraph" w:styleId="Subtitle">
    <w:name w:val="Subtitle"/>
    <w:basedOn w:val="Normal"/>
    <w:next w:val="BodyText"/>
    <w:link w:val="SubtitleChar"/>
    <w:uiPriority w:val="99"/>
    <w:qFormat/>
    <w:rsid w:val="002E41CE"/>
    <w:pPr>
      <w:keepNext/>
      <w:spacing w:after="240"/>
      <w:jc w:val="center"/>
    </w:pPr>
    <w:rPr>
      <w:b/>
    </w:rPr>
  </w:style>
  <w:style w:type="character" w:customStyle="1" w:styleId="SubtitleChar">
    <w:name w:val="Subtitle Char"/>
    <w:basedOn w:val="DefaultParagraphFont"/>
    <w:link w:val="Subtitle"/>
    <w:uiPriority w:val="99"/>
    <w:locked/>
    <w:rsid w:val="002E41CE"/>
    <w:rPr>
      <w:rFonts w:eastAsia="SimSun" w:cs="Times New Roman"/>
      <w:b/>
      <w:sz w:val="20"/>
      <w:szCs w:val="20"/>
    </w:rPr>
  </w:style>
  <w:style w:type="paragraph" w:customStyle="1" w:styleId="SubtitleLeft">
    <w:name w:val="Subtitle Left"/>
    <w:basedOn w:val="Normal"/>
    <w:next w:val="BodyTextFirstIndent"/>
    <w:uiPriority w:val="99"/>
    <w:rsid w:val="002E41CE"/>
    <w:pPr>
      <w:keepNext/>
      <w:spacing w:after="240"/>
      <w:contextualSpacing/>
    </w:pPr>
    <w:rPr>
      <w:b/>
    </w:rPr>
  </w:style>
  <w:style w:type="paragraph" w:styleId="Title">
    <w:name w:val="Title"/>
    <w:basedOn w:val="Normal"/>
    <w:link w:val="TitleChar"/>
    <w:uiPriority w:val="99"/>
    <w:qFormat/>
    <w:rsid w:val="002E41CE"/>
    <w:pPr>
      <w:keepNext/>
      <w:spacing w:after="240"/>
      <w:jc w:val="center"/>
    </w:pPr>
    <w:rPr>
      <w:b/>
      <w:caps/>
    </w:rPr>
  </w:style>
  <w:style w:type="character" w:customStyle="1" w:styleId="TitleChar">
    <w:name w:val="Title Char"/>
    <w:basedOn w:val="DefaultParagraphFont"/>
    <w:link w:val="Title"/>
    <w:uiPriority w:val="99"/>
    <w:locked/>
    <w:rsid w:val="002E41CE"/>
    <w:rPr>
      <w:rFonts w:eastAsia="SimSun" w:cs="Times New Roman"/>
      <w:b/>
      <w:caps/>
      <w:sz w:val="20"/>
      <w:szCs w:val="20"/>
    </w:rPr>
  </w:style>
  <w:style w:type="paragraph" w:customStyle="1" w:styleId="TitleLeft">
    <w:name w:val="Title Left"/>
    <w:basedOn w:val="Normal"/>
    <w:next w:val="BodyTextFirstIndent"/>
    <w:uiPriority w:val="99"/>
    <w:rsid w:val="002E41CE"/>
    <w:pPr>
      <w:spacing w:after="240"/>
      <w:contextualSpacing/>
    </w:pPr>
    <w:rPr>
      <w:b/>
      <w:caps/>
    </w:rPr>
  </w:style>
  <w:style w:type="paragraph" w:styleId="TOAHeading">
    <w:name w:val="toa heading"/>
    <w:basedOn w:val="Normal"/>
    <w:next w:val="Normal"/>
    <w:uiPriority w:val="99"/>
    <w:rsid w:val="002E41CE"/>
    <w:pPr>
      <w:spacing w:after="240"/>
      <w:jc w:val="center"/>
    </w:pPr>
    <w:rPr>
      <w:rFonts w:cs="Arial"/>
      <w:b/>
      <w:bCs/>
      <w:szCs w:val="24"/>
    </w:rPr>
  </w:style>
  <w:style w:type="paragraph" w:styleId="TOCHeading">
    <w:name w:val="TOC Heading"/>
    <w:basedOn w:val="Normal"/>
    <w:next w:val="Normal"/>
    <w:uiPriority w:val="99"/>
    <w:qFormat/>
    <w:rsid w:val="002E41CE"/>
    <w:pPr>
      <w:spacing w:after="240"/>
      <w:jc w:val="center"/>
    </w:pPr>
    <w:rPr>
      <w:b/>
      <w:caps/>
    </w:rPr>
  </w:style>
  <w:style w:type="character" w:styleId="FootnoteReference">
    <w:name w:val="footnote reference"/>
    <w:basedOn w:val="DefaultParagraphFont"/>
    <w:uiPriority w:val="99"/>
    <w:rsid w:val="002E41CE"/>
    <w:rPr>
      <w:rFonts w:ascii="Times New Roman" w:hAnsi="Times New Roman" w:cs="Times New Roman"/>
      <w:sz w:val="24"/>
      <w:vertAlign w:val="superscript"/>
    </w:rPr>
  </w:style>
  <w:style w:type="table" w:styleId="TableGrid">
    <w:name w:val="Table Grid"/>
    <w:basedOn w:val="TableNormal"/>
    <w:uiPriority w:val="99"/>
    <w:rsid w:val="002E41C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otnoteSeparator">
    <w:name w:val="Footnote Separator"/>
    <w:basedOn w:val="Normal"/>
    <w:uiPriority w:val="99"/>
    <w:rsid w:val="002E41CE"/>
    <w:rPr>
      <w:sz w:val="20"/>
    </w:rPr>
  </w:style>
  <w:style w:type="paragraph" w:styleId="EndnoteText">
    <w:name w:val="endnote text"/>
    <w:basedOn w:val="Normal"/>
    <w:link w:val="EndnoteTextChar"/>
    <w:uiPriority w:val="99"/>
    <w:rsid w:val="002E41CE"/>
    <w:pPr>
      <w:spacing w:after="120"/>
      <w:ind w:firstLine="720"/>
    </w:pPr>
    <w:rPr>
      <w:sz w:val="20"/>
    </w:rPr>
  </w:style>
  <w:style w:type="character" w:customStyle="1" w:styleId="EndnoteTextChar">
    <w:name w:val="Endnote Text Char"/>
    <w:basedOn w:val="DefaultParagraphFont"/>
    <w:link w:val="EndnoteText"/>
    <w:uiPriority w:val="99"/>
    <w:locked/>
    <w:rsid w:val="002E41CE"/>
    <w:rPr>
      <w:rFonts w:eastAsia="SimSun" w:cs="Times New Roman"/>
      <w:sz w:val="20"/>
      <w:szCs w:val="20"/>
    </w:rPr>
  </w:style>
  <w:style w:type="character" w:styleId="EndnoteReference">
    <w:name w:val="endnote reference"/>
    <w:basedOn w:val="DefaultParagraphFont"/>
    <w:uiPriority w:val="99"/>
    <w:rsid w:val="002E41CE"/>
    <w:rPr>
      <w:rFonts w:ascii="Times New Roman" w:hAnsi="Times New Roman" w:cs="Times New Roman"/>
      <w:sz w:val="24"/>
      <w:vertAlign w:val="superscript"/>
    </w:rPr>
  </w:style>
  <w:style w:type="paragraph" w:customStyle="1" w:styleId="SubtitleBold">
    <w:name w:val="Subtitle Bold"/>
    <w:basedOn w:val="Normal"/>
    <w:next w:val="BodyText"/>
    <w:uiPriority w:val="99"/>
    <w:rsid w:val="002E41CE"/>
    <w:pPr>
      <w:keepNext/>
      <w:spacing w:after="240"/>
      <w:jc w:val="center"/>
    </w:pPr>
    <w:rPr>
      <w:b/>
    </w:rPr>
  </w:style>
  <w:style w:type="paragraph" w:customStyle="1" w:styleId="TitleUnderline">
    <w:name w:val="Title Underline"/>
    <w:basedOn w:val="Normal"/>
    <w:next w:val="BodyText"/>
    <w:uiPriority w:val="99"/>
    <w:rsid w:val="002E41CE"/>
    <w:pPr>
      <w:keepNext/>
      <w:spacing w:after="240"/>
      <w:jc w:val="center"/>
    </w:pPr>
    <w:rPr>
      <w:b/>
      <w:caps/>
      <w:u w:val="single"/>
    </w:rPr>
  </w:style>
  <w:style w:type="character" w:styleId="CommentReference">
    <w:name w:val="annotation reference"/>
    <w:basedOn w:val="DefaultParagraphFont"/>
    <w:uiPriority w:val="99"/>
    <w:rsid w:val="002E41CE"/>
    <w:rPr>
      <w:rFonts w:ascii="Times New Roman" w:hAnsi="Times New Roman" w:cs="Times New Roman"/>
      <w:sz w:val="16"/>
    </w:rPr>
  </w:style>
  <w:style w:type="paragraph" w:styleId="CommentText">
    <w:name w:val="annotation text"/>
    <w:basedOn w:val="Normal"/>
    <w:link w:val="CommentTextChar"/>
    <w:uiPriority w:val="99"/>
    <w:rsid w:val="002E41CE"/>
    <w:rPr>
      <w:sz w:val="20"/>
    </w:rPr>
  </w:style>
  <w:style w:type="character" w:customStyle="1" w:styleId="CommentTextChar">
    <w:name w:val="Comment Text Char"/>
    <w:basedOn w:val="DefaultParagraphFont"/>
    <w:link w:val="CommentText"/>
    <w:uiPriority w:val="99"/>
    <w:locked/>
    <w:rsid w:val="002E41CE"/>
    <w:rPr>
      <w:rFonts w:eastAsia="SimSun" w:cs="Times New Roman"/>
      <w:sz w:val="20"/>
      <w:szCs w:val="20"/>
    </w:rPr>
  </w:style>
  <w:style w:type="paragraph" w:styleId="DocumentMap">
    <w:name w:val="Document Map"/>
    <w:basedOn w:val="Normal"/>
    <w:link w:val="DocumentMapChar"/>
    <w:uiPriority w:val="99"/>
    <w:rsid w:val="002E41CE"/>
    <w:pPr>
      <w:shd w:val="clear" w:color="auto" w:fill="000080"/>
    </w:pPr>
    <w:rPr>
      <w:sz w:val="20"/>
    </w:rPr>
  </w:style>
  <w:style w:type="character" w:customStyle="1" w:styleId="DocumentMapChar">
    <w:name w:val="Document Map Char"/>
    <w:basedOn w:val="DefaultParagraphFont"/>
    <w:link w:val="DocumentMap"/>
    <w:uiPriority w:val="99"/>
    <w:locked/>
    <w:rsid w:val="002E41CE"/>
    <w:rPr>
      <w:rFonts w:eastAsia="SimSun" w:cs="Times New Roman"/>
      <w:sz w:val="20"/>
      <w:szCs w:val="20"/>
      <w:shd w:val="clear" w:color="auto" w:fill="000080"/>
    </w:rPr>
  </w:style>
  <w:style w:type="character" w:styleId="Emphasis">
    <w:name w:val="Emphasis"/>
    <w:basedOn w:val="DefaultParagraphFont"/>
    <w:uiPriority w:val="99"/>
    <w:qFormat/>
    <w:rsid w:val="002E41CE"/>
    <w:rPr>
      <w:rFonts w:ascii="Times New Roman" w:hAnsi="Times New Roman" w:cs="Times New Roman"/>
      <w:b/>
      <w:i/>
      <w:sz w:val="24"/>
    </w:rPr>
  </w:style>
  <w:style w:type="paragraph" w:styleId="EnvelopeAddress">
    <w:name w:val="envelope address"/>
    <w:basedOn w:val="Normal"/>
    <w:uiPriority w:val="99"/>
    <w:rsid w:val="002E41CE"/>
    <w:pPr>
      <w:framePr w:w="7920" w:h="1987" w:hRule="exact" w:hSpace="187" w:vSpace="187" w:wrap="around" w:hAnchor="page" w:xAlign="center" w:yAlign="bottom"/>
    </w:pPr>
  </w:style>
  <w:style w:type="paragraph" w:styleId="EnvelopeReturn">
    <w:name w:val="envelope return"/>
    <w:basedOn w:val="Normal"/>
    <w:uiPriority w:val="99"/>
    <w:rsid w:val="002E41CE"/>
  </w:style>
  <w:style w:type="character" w:styleId="FollowedHyperlink">
    <w:name w:val="FollowedHyperlink"/>
    <w:basedOn w:val="DefaultParagraphFont"/>
    <w:uiPriority w:val="99"/>
    <w:rsid w:val="002E41CE"/>
    <w:rPr>
      <w:rFonts w:ascii="Times New Roman" w:hAnsi="Times New Roman" w:cs="Times New Roman"/>
      <w:color w:val="800080"/>
      <w:sz w:val="24"/>
      <w:u w:val="single"/>
    </w:rPr>
  </w:style>
  <w:style w:type="character" w:styleId="Hyperlink">
    <w:name w:val="Hyperlink"/>
    <w:basedOn w:val="DefaultParagraphFont"/>
    <w:uiPriority w:val="99"/>
    <w:rsid w:val="002E41CE"/>
    <w:rPr>
      <w:rFonts w:ascii="Times New Roman" w:hAnsi="Times New Roman" w:cs="Times New Roman"/>
      <w:color w:val="0000FF"/>
      <w:sz w:val="24"/>
      <w:u w:val="single"/>
    </w:rPr>
  </w:style>
  <w:style w:type="paragraph" w:styleId="Index1">
    <w:name w:val="index 1"/>
    <w:basedOn w:val="Normal"/>
    <w:next w:val="BodyText"/>
    <w:uiPriority w:val="99"/>
    <w:rsid w:val="002E41CE"/>
    <w:pPr>
      <w:ind w:left="245" w:hanging="245"/>
    </w:pPr>
  </w:style>
  <w:style w:type="paragraph" w:styleId="Index2">
    <w:name w:val="index 2"/>
    <w:basedOn w:val="Normal"/>
    <w:next w:val="BodyText"/>
    <w:uiPriority w:val="99"/>
    <w:rsid w:val="002E41CE"/>
    <w:pPr>
      <w:ind w:left="404" w:hanging="202"/>
    </w:pPr>
  </w:style>
  <w:style w:type="paragraph" w:styleId="Index3">
    <w:name w:val="index 3"/>
    <w:basedOn w:val="Normal"/>
    <w:next w:val="BodyText"/>
    <w:uiPriority w:val="99"/>
    <w:rsid w:val="002E41CE"/>
    <w:pPr>
      <w:ind w:left="605" w:hanging="202"/>
    </w:pPr>
  </w:style>
  <w:style w:type="paragraph" w:styleId="Index4">
    <w:name w:val="index 4"/>
    <w:basedOn w:val="Normal"/>
    <w:next w:val="BodyText"/>
    <w:uiPriority w:val="99"/>
    <w:rsid w:val="002E41CE"/>
    <w:pPr>
      <w:ind w:left="807" w:hanging="202"/>
    </w:pPr>
  </w:style>
  <w:style w:type="paragraph" w:styleId="Index5">
    <w:name w:val="index 5"/>
    <w:basedOn w:val="Normal"/>
    <w:next w:val="BodyText"/>
    <w:uiPriority w:val="99"/>
    <w:rsid w:val="002E41CE"/>
    <w:pPr>
      <w:ind w:left="1008" w:hanging="202"/>
    </w:pPr>
  </w:style>
  <w:style w:type="paragraph" w:styleId="Index6">
    <w:name w:val="index 6"/>
    <w:basedOn w:val="Normal"/>
    <w:next w:val="BodyText"/>
    <w:uiPriority w:val="99"/>
    <w:rsid w:val="002E41CE"/>
    <w:pPr>
      <w:ind w:left="1210" w:hanging="202"/>
    </w:pPr>
  </w:style>
  <w:style w:type="paragraph" w:styleId="Index7">
    <w:name w:val="index 7"/>
    <w:basedOn w:val="Normal"/>
    <w:next w:val="BodyText"/>
    <w:uiPriority w:val="99"/>
    <w:rsid w:val="002E41CE"/>
    <w:pPr>
      <w:ind w:left="1412" w:hanging="202"/>
    </w:pPr>
  </w:style>
  <w:style w:type="paragraph" w:styleId="Index8">
    <w:name w:val="index 8"/>
    <w:basedOn w:val="Normal"/>
    <w:next w:val="BodyText"/>
    <w:uiPriority w:val="99"/>
    <w:rsid w:val="002E41CE"/>
    <w:pPr>
      <w:ind w:left="1613" w:hanging="202"/>
    </w:pPr>
  </w:style>
  <w:style w:type="paragraph" w:styleId="Index9">
    <w:name w:val="index 9"/>
    <w:basedOn w:val="Normal"/>
    <w:next w:val="BodyText"/>
    <w:uiPriority w:val="99"/>
    <w:rsid w:val="002E41CE"/>
    <w:pPr>
      <w:ind w:left="1815" w:hanging="202"/>
    </w:pPr>
  </w:style>
  <w:style w:type="paragraph" w:styleId="IndexHeading">
    <w:name w:val="index heading"/>
    <w:basedOn w:val="Normal"/>
    <w:next w:val="Index1"/>
    <w:uiPriority w:val="99"/>
    <w:rsid w:val="002E41CE"/>
    <w:pPr>
      <w:spacing w:after="240"/>
      <w:jc w:val="center"/>
      <w:outlineLvl w:val="0"/>
    </w:pPr>
    <w:rPr>
      <w:b/>
    </w:rPr>
  </w:style>
  <w:style w:type="paragraph" w:customStyle="1" w:styleId="SubtitleItalic">
    <w:name w:val="Subtitle Italic"/>
    <w:basedOn w:val="Normal"/>
    <w:next w:val="BodyText"/>
    <w:uiPriority w:val="99"/>
    <w:rsid w:val="002E41CE"/>
    <w:pPr>
      <w:keepNext/>
      <w:spacing w:after="240"/>
      <w:jc w:val="center"/>
    </w:pPr>
    <w:rPr>
      <w:i/>
    </w:rPr>
  </w:style>
  <w:style w:type="character" w:styleId="LineNumber">
    <w:name w:val="line number"/>
    <w:basedOn w:val="DefaultParagraphFont"/>
    <w:uiPriority w:val="99"/>
    <w:rsid w:val="002E41CE"/>
    <w:rPr>
      <w:rFonts w:ascii="Times New Roman" w:hAnsi="Times New Roman" w:cs="Times New Roman"/>
      <w:sz w:val="24"/>
    </w:rPr>
  </w:style>
  <w:style w:type="paragraph" w:styleId="List">
    <w:name w:val="List"/>
    <w:basedOn w:val="Normal"/>
    <w:uiPriority w:val="99"/>
    <w:rsid w:val="002E41CE"/>
    <w:pPr>
      <w:ind w:left="720" w:hanging="720"/>
    </w:pPr>
  </w:style>
  <w:style w:type="paragraph" w:styleId="List2">
    <w:name w:val="List 2"/>
    <w:basedOn w:val="Normal"/>
    <w:uiPriority w:val="99"/>
    <w:rsid w:val="002E41CE"/>
    <w:pPr>
      <w:ind w:left="1440" w:hanging="720"/>
    </w:pPr>
  </w:style>
  <w:style w:type="paragraph" w:styleId="List3">
    <w:name w:val="List 3"/>
    <w:basedOn w:val="Normal"/>
    <w:uiPriority w:val="99"/>
    <w:rsid w:val="002E41CE"/>
    <w:pPr>
      <w:ind w:left="2160" w:hanging="720"/>
    </w:pPr>
  </w:style>
  <w:style w:type="paragraph" w:styleId="List4">
    <w:name w:val="List 4"/>
    <w:basedOn w:val="Normal"/>
    <w:uiPriority w:val="99"/>
    <w:rsid w:val="002E41CE"/>
    <w:pPr>
      <w:ind w:left="2880" w:hanging="720"/>
    </w:pPr>
  </w:style>
  <w:style w:type="paragraph" w:styleId="List5">
    <w:name w:val="List 5"/>
    <w:basedOn w:val="Normal"/>
    <w:uiPriority w:val="99"/>
    <w:rsid w:val="002E41CE"/>
    <w:pPr>
      <w:ind w:left="3600" w:hanging="720"/>
    </w:pPr>
  </w:style>
  <w:style w:type="paragraph" w:styleId="ListBullet">
    <w:name w:val="List Bullet"/>
    <w:basedOn w:val="Normal"/>
    <w:uiPriority w:val="99"/>
    <w:rsid w:val="002E41CE"/>
    <w:pPr>
      <w:numPr>
        <w:numId w:val="11"/>
      </w:numPr>
      <w:tabs>
        <w:tab w:val="clear" w:pos="720"/>
        <w:tab w:val="num" w:pos="360"/>
      </w:tabs>
      <w:ind w:left="0" w:firstLine="0"/>
    </w:pPr>
  </w:style>
  <w:style w:type="paragraph" w:styleId="ListBullet2">
    <w:name w:val="List Bullet 2"/>
    <w:basedOn w:val="Normal"/>
    <w:uiPriority w:val="99"/>
    <w:rsid w:val="002E41CE"/>
    <w:pPr>
      <w:numPr>
        <w:numId w:val="12"/>
      </w:numPr>
      <w:tabs>
        <w:tab w:val="clear" w:pos="1440"/>
        <w:tab w:val="num" w:pos="360"/>
        <w:tab w:val="left" w:pos="720"/>
      </w:tabs>
      <w:ind w:left="0" w:firstLine="0"/>
    </w:pPr>
  </w:style>
  <w:style w:type="paragraph" w:styleId="ListBullet3">
    <w:name w:val="List Bullet 3"/>
    <w:basedOn w:val="Normal"/>
    <w:uiPriority w:val="99"/>
    <w:rsid w:val="002E41CE"/>
    <w:pPr>
      <w:numPr>
        <w:numId w:val="13"/>
      </w:numPr>
      <w:tabs>
        <w:tab w:val="clear" w:pos="2160"/>
        <w:tab w:val="num" w:pos="360"/>
        <w:tab w:val="left" w:pos="720"/>
      </w:tabs>
      <w:ind w:left="0" w:firstLine="0"/>
    </w:pPr>
  </w:style>
  <w:style w:type="paragraph" w:styleId="ListBullet4">
    <w:name w:val="List Bullet 4"/>
    <w:basedOn w:val="Normal"/>
    <w:uiPriority w:val="99"/>
    <w:rsid w:val="002E41CE"/>
    <w:pPr>
      <w:numPr>
        <w:numId w:val="14"/>
      </w:numPr>
      <w:tabs>
        <w:tab w:val="clear" w:pos="2880"/>
        <w:tab w:val="num" w:pos="360"/>
      </w:tabs>
      <w:ind w:left="0" w:firstLine="0"/>
    </w:pPr>
  </w:style>
  <w:style w:type="paragraph" w:styleId="ListBullet5">
    <w:name w:val="List Bullet 5"/>
    <w:basedOn w:val="Normal"/>
    <w:uiPriority w:val="99"/>
    <w:rsid w:val="002E41CE"/>
    <w:pPr>
      <w:numPr>
        <w:numId w:val="15"/>
      </w:numPr>
      <w:tabs>
        <w:tab w:val="clear" w:pos="3600"/>
        <w:tab w:val="num" w:pos="360"/>
        <w:tab w:val="left" w:pos="720"/>
      </w:tabs>
      <w:ind w:left="0" w:firstLine="0"/>
    </w:pPr>
  </w:style>
  <w:style w:type="paragraph" w:styleId="ListContinue">
    <w:name w:val="List Continue"/>
    <w:basedOn w:val="Normal"/>
    <w:uiPriority w:val="99"/>
    <w:rsid w:val="002E41CE"/>
    <w:pPr>
      <w:ind w:left="720"/>
    </w:pPr>
  </w:style>
  <w:style w:type="paragraph" w:styleId="ListContinue2">
    <w:name w:val="List Continue 2"/>
    <w:basedOn w:val="Normal"/>
    <w:uiPriority w:val="99"/>
    <w:rsid w:val="002E41CE"/>
    <w:pPr>
      <w:ind w:left="1440"/>
    </w:pPr>
  </w:style>
  <w:style w:type="paragraph" w:styleId="ListContinue3">
    <w:name w:val="List Continue 3"/>
    <w:basedOn w:val="Normal"/>
    <w:uiPriority w:val="99"/>
    <w:rsid w:val="002E41CE"/>
    <w:pPr>
      <w:ind w:left="2160"/>
    </w:pPr>
  </w:style>
  <w:style w:type="paragraph" w:styleId="ListContinue5">
    <w:name w:val="List Continue 5"/>
    <w:basedOn w:val="Normal"/>
    <w:uiPriority w:val="99"/>
    <w:rsid w:val="002E41CE"/>
    <w:pPr>
      <w:ind w:left="3600"/>
    </w:pPr>
  </w:style>
  <w:style w:type="paragraph" w:styleId="ListNumber">
    <w:name w:val="List Number"/>
    <w:basedOn w:val="Normal"/>
    <w:uiPriority w:val="99"/>
    <w:rsid w:val="002E41CE"/>
    <w:pPr>
      <w:numPr>
        <w:numId w:val="16"/>
      </w:numPr>
      <w:tabs>
        <w:tab w:val="clear" w:pos="720"/>
        <w:tab w:val="num" w:pos="360"/>
      </w:tabs>
      <w:ind w:left="0" w:firstLine="0"/>
    </w:pPr>
  </w:style>
  <w:style w:type="paragraph" w:styleId="ListNumber2">
    <w:name w:val="List Number 2"/>
    <w:basedOn w:val="Normal"/>
    <w:uiPriority w:val="99"/>
    <w:rsid w:val="002E41CE"/>
    <w:pPr>
      <w:numPr>
        <w:numId w:val="17"/>
      </w:numPr>
      <w:tabs>
        <w:tab w:val="clear" w:pos="1440"/>
        <w:tab w:val="num" w:pos="360"/>
        <w:tab w:val="left" w:pos="720"/>
      </w:tabs>
      <w:ind w:left="0" w:firstLine="0"/>
    </w:pPr>
  </w:style>
  <w:style w:type="paragraph" w:styleId="ListNumber3">
    <w:name w:val="List Number 3"/>
    <w:basedOn w:val="Normal"/>
    <w:uiPriority w:val="99"/>
    <w:rsid w:val="002E41CE"/>
    <w:pPr>
      <w:numPr>
        <w:numId w:val="18"/>
      </w:numPr>
      <w:tabs>
        <w:tab w:val="clear" w:pos="2160"/>
        <w:tab w:val="num" w:pos="360"/>
        <w:tab w:val="left" w:pos="720"/>
      </w:tabs>
      <w:ind w:left="0" w:firstLine="0"/>
    </w:pPr>
  </w:style>
  <w:style w:type="paragraph" w:styleId="ListNumber4">
    <w:name w:val="List Number 4"/>
    <w:basedOn w:val="Normal"/>
    <w:uiPriority w:val="99"/>
    <w:rsid w:val="002E41CE"/>
    <w:pPr>
      <w:numPr>
        <w:numId w:val="19"/>
      </w:numPr>
      <w:tabs>
        <w:tab w:val="clear" w:pos="2880"/>
        <w:tab w:val="num" w:pos="360"/>
        <w:tab w:val="left" w:pos="720"/>
      </w:tabs>
      <w:ind w:left="0" w:firstLine="0"/>
    </w:pPr>
  </w:style>
  <w:style w:type="paragraph" w:styleId="ListNumber5">
    <w:name w:val="List Number 5"/>
    <w:basedOn w:val="Normal"/>
    <w:uiPriority w:val="99"/>
    <w:rsid w:val="002E41CE"/>
    <w:pPr>
      <w:numPr>
        <w:numId w:val="20"/>
      </w:numPr>
      <w:tabs>
        <w:tab w:val="clear" w:pos="3600"/>
        <w:tab w:val="num" w:pos="360"/>
        <w:tab w:val="left" w:pos="720"/>
      </w:tabs>
      <w:ind w:left="0" w:firstLine="0"/>
    </w:pPr>
  </w:style>
  <w:style w:type="paragraph" w:styleId="MacroText">
    <w:name w:val="macro"/>
    <w:link w:val="MacroTextChar"/>
    <w:uiPriority w:val="99"/>
    <w:rsid w:val="002E41CE"/>
    <w:pPr>
      <w:tabs>
        <w:tab w:val="left" w:pos="480"/>
        <w:tab w:val="left" w:pos="960"/>
        <w:tab w:val="left" w:pos="1440"/>
        <w:tab w:val="left" w:pos="1920"/>
        <w:tab w:val="left" w:pos="2400"/>
        <w:tab w:val="left" w:pos="2880"/>
        <w:tab w:val="left" w:pos="3360"/>
        <w:tab w:val="left" w:pos="3840"/>
        <w:tab w:val="left" w:pos="4320"/>
      </w:tabs>
    </w:pPr>
    <w:rPr>
      <w:sz w:val="24"/>
      <w:szCs w:val="20"/>
    </w:rPr>
  </w:style>
  <w:style w:type="character" w:customStyle="1" w:styleId="MacroTextChar">
    <w:name w:val="Macro Text Char"/>
    <w:basedOn w:val="DefaultParagraphFont"/>
    <w:link w:val="MacroText"/>
    <w:uiPriority w:val="99"/>
    <w:locked/>
    <w:rsid w:val="002E41CE"/>
    <w:rPr>
      <w:rFonts w:cs="Times New Roman"/>
      <w:sz w:val="24"/>
      <w:lang w:val="en-US" w:eastAsia="en-US" w:bidi="ar-SA"/>
    </w:rPr>
  </w:style>
  <w:style w:type="paragraph" w:styleId="MessageHeader">
    <w:name w:val="Message Header"/>
    <w:basedOn w:val="Normal"/>
    <w:link w:val="MessageHeaderChar"/>
    <w:uiPriority w:val="99"/>
    <w:rsid w:val="002E41CE"/>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MessageHeaderChar">
    <w:name w:val="Message Header Char"/>
    <w:basedOn w:val="DefaultParagraphFont"/>
    <w:link w:val="MessageHeader"/>
    <w:uiPriority w:val="99"/>
    <w:locked/>
    <w:rsid w:val="002E41CE"/>
    <w:rPr>
      <w:rFonts w:eastAsia="SimSun" w:cs="Times New Roman"/>
      <w:sz w:val="20"/>
      <w:szCs w:val="20"/>
      <w:shd w:val="pct20" w:color="auto" w:fill="auto"/>
    </w:rPr>
  </w:style>
  <w:style w:type="paragraph" w:styleId="NormalIndent">
    <w:name w:val="Normal Indent"/>
    <w:basedOn w:val="Normal"/>
    <w:uiPriority w:val="99"/>
    <w:rsid w:val="002E41CE"/>
    <w:pPr>
      <w:ind w:left="720"/>
    </w:pPr>
  </w:style>
  <w:style w:type="paragraph" w:styleId="NoteHeading">
    <w:name w:val="Note Heading"/>
    <w:basedOn w:val="Normal"/>
    <w:next w:val="BodyText"/>
    <w:link w:val="NoteHeadingChar"/>
    <w:uiPriority w:val="99"/>
    <w:rsid w:val="002E41CE"/>
  </w:style>
  <w:style w:type="character" w:customStyle="1" w:styleId="NoteHeadingChar">
    <w:name w:val="Note Heading Char"/>
    <w:basedOn w:val="DefaultParagraphFont"/>
    <w:link w:val="NoteHeading"/>
    <w:uiPriority w:val="99"/>
    <w:locked/>
    <w:rsid w:val="002E41CE"/>
    <w:rPr>
      <w:rFonts w:eastAsia="SimSun" w:cs="Times New Roman"/>
      <w:sz w:val="20"/>
      <w:szCs w:val="20"/>
    </w:rPr>
  </w:style>
  <w:style w:type="character" w:styleId="PageNumber">
    <w:name w:val="page number"/>
    <w:basedOn w:val="DefaultParagraphFont"/>
    <w:uiPriority w:val="99"/>
    <w:rsid w:val="002E41CE"/>
    <w:rPr>
      <w:rFonts w:cs="Times New Roman"/>
      <w:sz w:val="24"/>
    </w:rPr>
  </w:style>
  <w:style w:type="paragraph" w:styleId="PlainText">
    <w:name w:val="Plain Text"/>
    <w:basedOn w:val="Normal"/>
    <w:link w:val="PlainTextChar"/>
    <w:uiPriority w:val="99"/>
    <w:rsid w:val="002E41CE"/>
    <w:rPr>
      <w:sz w:val="20"/>
    </w:rPr>
  </w:style>
  <w:style w:type="character" w:customStyle="1" w:styleId="PlainTextChar">
    <w:name w:val="Plain Text Char"/>
    <w:basedOn w:val="DefaultParagraphFont"/>
    <w:link w:val="PlainText"/>
    <w:uiPriority w:val="99"/>
    <w:locked/>
    <w:rsid w:val="002E41CE"/>
    <w:rPr>
      <w:rFonts w:eastAsia="SimSun" w:cs="Times New Roman"/>
      <w:sz w:val="20"/>
      <w:szCs w:val="20"/>
    </w:rPr>
  </w:style>
  <w:style w:type="character" w:styleId="Strong">
    <w:name w:val="Strong"/>
    <w:basedOn w:val="DefaultParagraphFont"/>
    <w:uiPriority w:val="99"/>
    <w:qFormat/>
    <w:rsid w:val="002E41CE"/>
    <w:rPr>
      <w:rFonts w:ascii="Times New Roman" w:hAnsi="Times New Roman" w:cs="Times New Roman"/>
      <w:b/>
      <w:sz w:val="24"/>
    </w:rPr>
  </w:style>
  <w:style w:type="paragraph" w:styleId="TableofAuthorities">
    <w:name w:val="table of authorities"/>
    <w:basedOn w:val="Normal"/>
    <w:next w:val="Normal"/>
    <w:uiPriority w:val="99"/>
    <w:rsid w:val="002E41CE"/>
    <w:pPr>
      <w:spacing w:after="120"/>
      <w:ind w:left="245" w:hanging="245"/>
    </w:pPr>
  </w:style>
  <w:style w:type="paragraph" w:styleId="TableofFigures">
    <w:name w:val="table of figures"/>
    <w:basedOn w:val="Normal"/>
    <w:next w:val="Normal"/>
    <w:uiPriority w:val="99"/>
    <w:rsid w:val="002E41CE"/>
    <w:pPr>
      <w:spacing w:after="120"/>
      <w:ind w:left="475" w:hanging="475"/>
    </w:pPr>
  </w:style>
  <w:style w:type="paragraph" w:styleId="TOC1">
    <w:name w:val="toc 1"/>
    <w:basedOn w:val="Normal"/>
    <w:next w:val="Normal"/>
    <w:uiPriority w:val="99"/>
    <w:rsid w:val="002E41CE"/>
  </w:style>
  <w:style w:type="paragraph" w:styleId="TOC2">
    <w:name w:val="toc 2"/>
    <w:basedOn w:val="Normal"/>
    <w:next w:val="Normal"/>
    <w:uiPriority w:val="99"/>
    <w:rsid w:val="002E41CE"/>
    <w:pPr>
      <w:ind w:left="720"/>
    </w:pPr>
  </w:style>
  <w:style w:type="paragraph" w:styleId="TOC3">
    <w:name w:val="toc 3"/>
    <w:basedOn w:val="Normal"/>
    <w:next w:val="Normal"/>
    <w:uiPriority w:val="99"/>
    <w:rsid w:val="002E41CE"/>
    <w:pPr>
      <w:ind w:left="1440"/>
    </w:pPr>
  </w:style>
  <w:style w:type="paragraph" w:styleId="TOC4">
    <w:name w:val="toc 4"/>
    <w:basedOn w:val="Normal"/>
    <w:next w:val="Normal"/>
    <w:uiPriority w:val="99"/>
    <w:rsid w:val="002E41CE"/>
    <w:pPr>
      <w:ind w:left="2160"/>
    </w:pPr>
  </w:style>
  <w:style w:type="paragraph" w:styleId="TOC5">
    <w:name w:val="toc 5"/>
    <w:basedOn w:val="Normal"/>
    <w:next w:val="Normal"/>
    <w:uiPriority w:val="99"/>
    <w:rsid w:val="002E41CE"/>
    <w:pPr>
      <w:ind w:left="2880"/>
    </w:pPr>
  </w:style>
  <w:style w:type="paragraph" w:styleId="TOC6">
    <w:name w:val="toc 6"/>
    <w:basedOn w:val="Normal"/>
    <w:next w:val="Normal"/>
    <w:uiPriority w:val="99"/>
    <w:rsid w:val="002E41CE"/>
    <w:pPr>
      <w:ind w:left="3600"/>
    </w:pPr>
  </w:style>
  <w:style w:type="paragraph" w:styleId="TOC7">
    <w:name w:val="toc 7"/>
    <w:basedOn w:val="Normal"/>
    <w:next w:val="Normal"/>
    <w:uiPriority w:val="99"/>
    <w:rsid w:val="002E41CE"/>
    <w:pPr>
      <w:ind w:left="4320"/>
    </w:pPr>
  </w:style>
  <w:style w:type="paragraph" w:styleId="TOC8">
    <w:name w:val="toc 8"/>
    <w:basedOn w:val="Normal"/>
    <w:next w:val="Normal"/>
    <w:uiPriority w:val="99"/>
    <w:rsid w:val="002E41CE"/>
    <w:pPr>
      <w:ind w:left="5040"/>
    </w:pPr>
  </w:style>
  <w:style w:type="paragraph" w:styleId="TOC9">
    <w:name w:val="toc 9"/>
    <w:basedOn w:val="Normal"/>
    <w:next w:val="Normal"/>
    <w:uiPriority w:val="99"/>
    <w:rsid w:val="002E41CE"/>
    <w:pPr>
      <w:ind w:left="5760"/>
    </w:pPr>
  </w:style>
  <w:style w:type="paragraph" w:customStyle="1" w:styleId="SubtitleUnderline">
    <w:name w:val="Subtitle Underline"/>
    <w:basedOn w:val="Normal"/>
    <w:next w:val="BodyText"/>
    <w:uiPriority w:val="99"/>
    <w:rsid w:val="002E41CE"/>
    <w:pPr>
      <w:keepNext/>
      <w:spacing w:after="240"/>
      <w:jc w:val="center"/>
    </w:pPr>
    <w:rPr>
      <w:u w:val="single"/>
    </w:rPr>
  </w:style>
  <w:style w:type="paragraph" w:styleId="ListContinue4">
    <w:name w:val="List Continue 4"/>
    <w:basedOn w:val="Normal"/>
    <w:uiPriority w:val="99"/>
    <w:rsid w:val="002E41CE"/>
    <w:pPr>
      <w:ind w:left="2880"/>
    </w:pPr>
  </w:style>
  <w:style w:type="paragraph" w:customStyle="1" w:styleId="BodyTextContinued">
    <w:name w:val="Body Text Continued"/>
    <w:basedOn w:val="BodyText"/>
    <w:next w:val="BodyText"/>
    <w:uiPriority w:val="99"/>
    <w:rsid w:val="002E41CE"/>
    <w:pPr>
      <w:ind w:firstLine="0"/>
    </w:pPr>
  </w:style>
  <w:style w:type="character" w:customStyle="1" w:styleId="zzmpTrailerItem">
    <w:name w:val="zzmpTrailerItem"/>
    <w:basedOn w:val="DefaultParagraphFont"/>
    <w:rsid w:val="002E41CE"/>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OUTLINEAL1">
    <w:name w:val="OUTLINEA_L1"/>
    <w:basedOn w:val="Normal"/>
    <w:next w:val="OUTLINEAL2"/>
    <w:link w:val="OUTLINEAL1Char"/>
    <w:rsid w:val="002E41CE"/>
    <w:pPr>
      <w:numPr>
        <w:numId w:val="31"/>
      </w:numPr>
      <w:spacing w:after="240"/>
      <w:outlineLvl w:val="0"/>
    </w:pPr>
    <w:rPr>
      <w:rFonts w:ascii="Arial" w:hAnsi="Arial" w:cs="Arial"/>
      <w:lang w:eastAsia="en-US"/>
    </w:rPr>
  </w:style>
  <w:style w:type="paragraph" w:customStyle="1" w:styleId="OUTLINEAL2">
    <w:name w:val="OUTLINEA_L2"/>
    <w:basedOn w:val="Normal"/>
    <w:next w:val="BodyText"/>
    <w:link w:val="OUTLINEAL2Char"/>
    <w:rsid w:val="002E41CE"/>
    <w:pPr>
      <w:numPr>
        <w:ilvl w:val="1"/>
        <w:numId w:val="31"/>
      </w:numPr>
      <w:spacing w:after="240"/>
      <w:outlineLvl w:val="1"/>
    </w:pPr>
    <w:rPr>
      <w:rFonts w:ascii="Arial" w:hAnsi="Arial" w:cs="Arial"/>
      <w:lang w:eastAsia="en-US"/>
    </w:rPr>
  </w:style>
  <w:style w:type="paragraph" w:customStyle="1" w:styleId="OUTLINEAL3">
    <w:name w:val="OUTLINEA_L3"/>
    <w:basedOn w:val="Normal"/>
    <w:next w:val="BodyText"/>
    <w:link w:val="OUTLINEAL3Char"/>
    <w:rsid w:val="002E41CE"/>
    <w:pPr>
      <w:numPr>
        <w:ilvl w:val="2"/>
        <w:numId w:val="31"/>
      </w:numPr>
      <w:spacing w:after="240"/>
      <w:outlineLvl w:val="2"/>
    </w:pPr>
    <w:rPr>
      <w:rFonts w:ascii="Arial" w:hAnsi="Arial" w:cs="Arial"/>
      <w:lang w:eastAsia="en-US"/>
    </w:rPr>
  </w:style>
  <w:style w:type="paragraph" w:customStyle="1" w:styleId="OUTLINEAL4">
    <w:name w:val="OUTLINEA_L4"/>
    <w:basedOn w:val="Normal"/>
    <w:next w:val="BodyText"/>
    <w:rsid w:val="002E41CE"/>
    <w:pPr>
      <w:numPr>
        <w:ilvl w:val="3"/>
        <w:numId w:val="31"/>
      </w:numPr>
      <w:spacing w:after="240"/>
      <w:outlineLvl w:val="3"/>
    </w:pPr>
    <w:rPr>
      <w:rFonts w:ascii="Arial" w:hAnsi="Arial" w:cs="Arial"/>
      <w:lang w:eastAsia="en-US"/>
    </w:rPr>
  </w:style>
  <w:style w:type="paragraph" w:customStyle="1" w:styleId="OUTLINEAL5">
    <w:name w:val="OUTLINEA_L5"/>
    <w:basedOn w:val="Normal"/>
    <w:next w:val="BodyText"/>
    <w:rsid w:val="002E41CE"/>
    <w:pPr>
      <w:numPr>
        <w:ilvl w:val="4"/>
        <w:numId w:val="31"/>
      </w:numPr>
      <w:spacing w:after="240"/>
      <w:outlineLvl w:val="4"/>
    </w:pPr>
    <w:rPr>
      <w:rFonts w:ascii="Arial" w:hAnsi="Arial" w:cs="Arial"/>
      <w:lang w:eastAsia="en-US"/>
    </w:rPr>
  </w:style>
  <w:style w:type="paragraph" w:customStyle="1" w:styleId="OUTLINEAL6">
    <w:name w:val="OUTLINEA_L6"/>
    <w:basedOn w:val="Normal"/>
    <w:next w:val="BodyText"/>
    <w:rsid w:val="002E41CE"/>
    <w:pPr>
      <w:numPr>
        <w:ilvl w:val="5"/>
        <w:numId w:val="31"/>
      </w:numPr>
      <w:spacing w:after="240"/>
      <w:outlineLvl w:val="5"/>
    </w:pPr>
    <w:rPr>
      <w:rFonts w:ascii="Arial" w:hAnsi="Arial" w:cs="Arial"/>
      <w:lang w:eastAsia="en-US"/>
    </w:rPr>
  </w:style>
  <w:style w:type="paragraph" w:customStyle="1" w:styleId="OUTLINEAL7">
    <w:name w:val="OUTLINEA_L7"/>
    <w:basedOn w:val="Normal"/>
    <w:next w:val="BodyText"/>
    <w:rsid w:val="002E41CE"/>
    <w:pPr>
      <w:numPr>
        <w:ilvl w:val="6"/>
        <w:numId w:val="31"/>
      </w:numPr>
      <w:spacing w:after="240"/>
      <w:outlineLvl w:val="6"/>
    </w:pPr>
    <w:rPr>
      <w:rFonts w:ascii="Arial" w:hAnsi="Arial" w:cs="Arial"/>
      <w:lang w:eastAsia="en-US"/>
    </w:rPr>
  </w:style>
  <w:style w:type="paragraph" w:customStyle="1" w:styleId="OUTLINEAL8">
    <w:name w:val="OUTLINEA_L8"/>
    <w:basedOn w:val="Normal"/>
    <w:next w:val="BodyText"/>
    <w:rsid w:val="002E41CE"/>
    <w:pPr>
      <w:numPr>
        <w:ilvl w:val="7"/>
        <w:numId w:val="31"/>
      </w:numPr>
      <w:spacing w:after="240"/>
      <w:outlineLvl w:val="7"/>
    </w:pPr>
    <w:rPr>
      <w:rFonts w:ascii="Arial" w:hAnsi="Arial" w:cs="Arial"/>
      <w:lang w:eastAsia="en-US"/>
    </w:rPr>
  </w:style>
  <w:style w:type="paragraph" w:customStyle="1" w:styleId="OUTLINEAL9">
    <w:name w:val="OUTLINEA_L9"/>
    <w:basedOn w:val="Normal"/>
    <w:next w:val="BodyText"/>
    <w:rsid w:val="002E41CE"/>
    <w:pPr>
      <w:numPr>
        <w:ilvl w:val="8"/>
        <w:numId w:val="31"/>
      </w:numPr>
      <w:spacing w:after="240"/>
      <w:outlineLvl w:val="8"/>
    </w:pPr>
    <w:rPr>
      <w:rFonts w:ascii="Arial" w:hAnsi="Arial" w:cs="Arial"/>
      <w:lang w:eastAsia="en-US"/>
    </w:rPr>
  </w:style>
  <w:style w:type="character" w:customStyle="1" w:styleId="DeltaViewInsertion">
    <w:name w:val="DeltaView Insertion"/>
    <w:uiPriority w:val="99"/>
    <w:rsid w:val="002E41CE"/>
    <w:rPr>
      <w:color w:val="0000FF"/>
      <w:u w:val="double"/>
    </w:rPr>
  </w:style>
  <w:style w:type="paragraph" w:customStyle="1" w:styleId="DocID">
    <w:name w:val="DocID"/>
    <w:basedOn w:val="Normal"/>
    <w:next w:val="Normal"/>
    <w:link w:val="DocIDChar"/>
    <w:rsid w:val="002E41CE"/>
    <w:rPr>
      <w:color w:val="000000"/>
      <w:sz w:val="14"/>
    </w:rPr>
  </w:style>
  <w:style w:type="character" w:customStyle="1" w:styleId="DocIDChar">
    <w:name w:val="DocID Char"/>
    <w:basedOn w:val="DefaultParagraphFont"/>
    <w:link w:val="DocID"/>
    <w:rsid w:val="002E41CE"/>
    <w:rPr>
      <w:color w:val="000000"/>
      <w:sz w:val="14"/>
      <w:szCs w:val="20"/>
      <w:lang w:eastAsia="zh-CN"/>
    </w:rPr>
  </w:style>
  <w:style w:type="paragraph" w:customStyle="1" w:styleId="center">
    <w:name w:val="center"/>
    <w:basedOn w:val="Normal"/>
    <w:rsid w:val="002E41CE"/>
    <w:pPr>
      <w:suppressAutoHyphens/>
      <w:jc w:val="center"/>
    </w:pPr>
    <w:rPr>
      <w:rFonts w:eastAsia="Times New Roman"/>
      <w:lang w:eastAsia="en-US"/>
    </w:rPr>
  </w:style>
  <w:style w:type="character" w:customStyle="1" w:styleId="OUTLINEAL1Char">
    <w:name w:val="OUTLINEA_L1 Char"/>
    <w:basedOn w:val="Heading1Char"/>
    <w:link w:val="OUTLINEAL1"/>
    <w:rsid w:val="002E41CE"/>
    <w:rPr>
      <w:rFonts w:ascii="Arial" w:eastAsia="SimSun" w:hAnsi="Arial" w:cs="Arial"/>
      <w:sz w:val="24"/>
      <w:szCs w:val="20"/>
    </w:rPr>
  </w:style>
  <w:style w:type="character" w:customStyle="1" w:styleId="OUTLINEAL3Char">
    <w:name w:val="OUTLINEA_L3 Char"/>
    <w:basedOn w:val="Heading1Char"/>
    <w:link w:val="OUTLINEAL3"/>
    <w:rsid w:val="002E41CE"/>
    <w:rPr>
      <w:rFonts w:ascii="Arial" w:eastAsia="SimSun" w:hAnsi="Arial" w:cs="Arial"/>
      <w:sz w:val="24"/>
      <w:szCs w:val="20"/>
    </w:rPr>
  </w:style>
  <w:style w:type="character" w:customStyle="1" w:styleId="OUTLINEAL2Char">
    <w:name w:val="OUTLINEA_L2 Char"/>
    <w:basedOn w:val="Heading1Char"/>
    <w:link w:val="OUTLINEAL2"/>
    <w:rsid w:val="002E41CE"/>
    <w:rPr>
      <w:rFonts w:ascii="Arial" w:eastAsia="SimSun" w:hAnsi="Arial" w:cs="Arial"/>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8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077DC0-7983-4073-AFE2-C3431BC65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3509</Words>
  <Characters>19479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subject>
  <dc:creator/>
  <cp:keywords>
  </cp:keywords>
  <dc:description>
  </dc:description>
  <cp:lastModifiedBy/>
  <cp:revision>1</cp:revision>
  <cp:lastPrinted>2015-01-15T01:08:00Z</cp:lastPrinted>
  <dcterms:created xsi:type="dcterms:W3CDTF">2015-01-15T01:08:00Z</dcterms:created>
  <dcterms:modified xsi:type="dcterms:W3CDTF">2015-02-27T16:51:00Z</dcterms:modified>
</cp:coreProperties>
</file>