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9B9" w:rsidRDefault="006379B9">
      <w:pPr>
        <w:rPr>
          <w:b/>
        </w:rPr>
      </w:pPr>
      <w:r w:rsidRPr="00592904">
        <w:rPr>
          <w:b/>
        </w:rPr>
        <w:t xml:space="preserve">THINGS TO DO PAGE: </w:t>
      </w:r>
    </w:p>
    <w:p w:rsidR="00592904" w:rsidRPr="00592904" w:rsidRDefault="00592904">
      <w:pPr>
        <w:rPr>
          <w:b/>
        </w:rPr>
      </w:pPr>
    </w:p>
    <w:p w:rsidR="006379B9" w:rsidRDefault="00592904">
      <w:r>
        <w:t>EXPLORE THE AREA!!</w:t>
      </w:r>
    </w:p>
    <w:p w:rsidR="006379B9" w:rsidRDefault="006379B9">
      <w:r>
        <w:t xml:space="preserve">While you are in the area, we thought you might be interested in checking out some of the nearby attractions and sites.  Here </w:t>
      </w:r>
      <w:r w:rsidR="00592904">
        <w:t>are some links</w:t>
      </w:r>
      <w:r>
        <w:t xml:space="preserve"> to get you started:</w:t>
      </w:r>
    </w:p>
    <w:p w:rsidR="006379B9" w:rsidRDefault="006379B9"/>
    <w:p w:rsidR="006379B9" w:rsidRDefault="006379B9">
      <w:r>
        <w:t xml:space="preserve">Staunton, Virginia, where Woodrow Wilson was born, is just 5 miles down the road from the vineyard.  It has a beautiful historic downtown shopping and dining area, as well as several museums and attractions. </w:t>
      </w:r>
      <w:r w:rsidR="006D31C9">
        <w:t xml:space="preserve"> </w:t>
      </w:r>
    </w:p>
    <w:p w:rsidR="006379B9" w:rsidRPr="007637D9" w:rsidRDefault="006379B9" w:rsidP="006379B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City of Staunton:  </w:t>
      </w:r>
      <w:r w:rsidRPr="006379B9">
        <w:rPr>
          <w:rFonts w:ascii="Times New Roman" w:eastAsia="Times New Roman" w:hAnsi="Times New Roman" w:cs="Times New Roman"/>
          <w:sz w:val="24"/>
          <w:szCs w:val="24"/>
        </w:rPr>
        <w:t>http://www.visitstaunton.com/</w:t>
      </w:r>
    </w:p>
    <w:p w:rsidR="006379B9" w:rsidRPr="007637D9" w:rsidRDefault="006379B9" w:rsidP="006379B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American Shakespeare Center and </w:t>
      </w:r>
      <w:hyperlink r:id="rId5" w:tgtFrame="_blank" w:history="1">
        <w:proofErr w:type="spellStart"/>
        <w:r w:rsidRPr="007637D9">
          <w:rPr>
            <w:rFonts w:ascii="Times New Roman" w:eastAsia="Times New Roman" w:hAnsi="Times New Roman" w:cs="Times New Roman"/>
            <w:color w:val="0000FF"/>
            <w:sz w:val="24"/>
            <w:szCs w:val="24"/>
            <w:u w:val="single"/>
          </w:rPr>
          <w:t>Blackfriars</w:t>
        </w:r>
        <w:proofErr w:type="spellEnd"/>
      </w:hyperlink>
      <w:r>
        <w:rPr>
          <w:rFonts w:ascii="Times New Roman" w:eastAsia="Times New Roman" w:hAnsi="Times New Roman" w:cs="Times New Roman"/>
          <w:sz w:val="24"/>
          <w:szCs w:val="24"/>
        </w:rPr>
        <w:t xml:space="preserve"> Theatre</w:t>
      </w:r>
    </w:p>
    <w:p w:rsidR="006379B9" w:rsidRPr="007637D9" w:rsidRDefault="00DD271F" w:rsidP="006379B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6379B9" w:rsidRPr="007637D9">
          <w:rPr>
            <w:rFonts w:ascii="Times New Roman" w:eastAsia="Times New Roman" w:hAnsi="Times New Roman" w:cs="Times New Roman"/>
            <w:color w:val="0000FF"/>
            <w:sz w:val="24"/>
            <w:szCs w:val="24"/>
            <w:u w:val="single"/>
          </w:rPr>
          <w:t>Woodrow Wilson</w:t>
        </w:r>
        <w:r w:rsidR="006379B9">
          <w:rPr>
            <w:rFonts w:ascii="Times New Roman" w:eastAsia="Times New Roman" w:hAnsi="Times New Roman" w:cs="Times New Roman"/>
            <w:color w:val="0000FF"/>
            <w:sz w:val="24"/>
            <w:szCs w:val="24"/>
            <w:u w:val="single"/>
          </w:rPr>
          <w:t xml:space="preserve"> Presidential</w:t>
        </w:r>
        <w:r w:rsidR="006379B9" w:rsidRPr="007637D9">
          <w:rPr>
            <w:rFonts w:ascii="Times New Roman" w:eastAsia="Times New Roman" w:hAnsi="Times New Roman" w:cs="Times New Roman"/>
            <w:color w:val="0000FF"/>
            <w:sz w:val="24"/>
            <w:szCs w:val="24"/>
            <w:u w:val="single"/>
          </w:rPr>
          <w:t xml:space="preserve"> Library</w:t>
        </w:r>
      </w:hyperlink>
    </w:p>
    <w:p w:rsidR="006379B9" w:rsidRPr="007637D9" w:rsidRDefault="00DD271F" w:rsidP="006379B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006379B9" w:rsidRPr="007637D9">
          <w:rPr>
            <w:rFonts w:ascii="Times New Roman" w:eastAsia="Times New Roman" w:hAnsi="Times New Roman" w:cs="Times New Roman"/>
            <w:color w:val="0000FF"/>
            <w:sz w:val="24"/>
            <w:szCs w:val="24"/>
            <w:u w:val="single"/>
          </w:rPr>
          <w:t>Frontier Culture Museum</w:t>
        </w:r>
      </w:hyperlink>
    </w:p>
    <w:p w:rsidR="006D31C9" w:rsidRPr="00D060C4" w:rsidRDefault="00DD271F" w:rsidP="00D060C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6379B9" w:rsidRPr="007637D9">
          <w:rPr>
            <w:rFonts w:ascii="Times New Roman" w:eastAsia="Times New Roman" w:hAnsi="Times New Roman" w:cs="Times New Roman"/>
            <w:color w:val="0000FF"/>
            <w:sz w:val="24"/>
            <w:szCs w:val="24"/>
            <w:u w:val="single"/>
          </w:rPr>
          <w:t>Gypsy Hill Park</w:t>
        </w:r>
      </w:hyperlink>
    </w:p>
    <w:p w:rsidR="006D31C9" w:rsidRDefault="006D31C9" w:rsidP="006D31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nearby sites are:</w:t>
      </w:r>
    </w:p>
    <w:p w:rsidR="006D31C9" w:rsidRDefault="00DD271F" w:rsidP="006D31C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006D31C9" w:rsidRPr="007637D9">
          <w:rPr>
            <w:rFonts w:ascii="Times New Roman" w:eastAsia="Times New Roman" w:hAnsi="Times New Roman" w:cs="Times New Roman"/>
            <w:color w:val="0000FF"/>
            <w:sz w:val="24"/>
            <w:szCs w:val="24"/>
            <w:u w:val="single"/>
          </w:rPr>
          <w:t>P. Buckley Moss Museum</w:t>
        </w:r>
      </w:hyperlink>
      <w:r w:rsidR="006D31C9">
        <w:rPr>
          <w:rFonts w:ascii="Times New Roman" w:eastAsia="Times New Roman" w:hAnsi="Times New Roman" w:cs="Times New Roman"/>
          <w:sz w:val="24"/>
          <w:szCs w:val="24"/>
        </w:rPr>
        <w:t xml:space="preserve"> (local folk artist who has been internationally acclaimed)</w:t>
      </w:r>
    </w:p>
    <w:p w:rsidR="006D31C9" w:rsidRPr="007637D9" w:rsidRDefault="006D31C9" w:rsidP="00D060C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 Caverns: </w:t>
      </w:r>
      <w:r w:rsidRPr="006D31C9">
        <w:rPr>
          <w:rFonts w:ascii="Times New Roman" w:eastAsia="Times New Roman" w:hAnsi="Times New Roman" w:cs="Times New Roman"/>
          <w:sz w:val="24"/>
          <w:szCs w:val="24"/>
        </w:rPr>
        <w:t>http://</w:t>
      </w:r>
      <w:r>
        <w:rPr>
          <w:rFonts w:ascii="Times New Roman" w:eastAsia="Times New Roman" w:hAnsi="Times New Roman" w:cs="Times New Roman"/>
          <w:sz w:val="24"/>
          <w:szCs w:val="24"/>
        </w:rPr>
        <w:t>www.grandcaverns.com</w:t>
      </w:r>
      <w:r w:rsidR="00D060C4">
        <w:rPr>
          <w:rFonts w:ascii="Times New Roman" w:eastAsia="Times New Roman" w:hAnsi="Times New Roman" w:cs="Times New Roman"/>
          <w:sz w:val="24"/>
          <w:szCs w:val="24"/>
        </w:rPr>
        <w:t>/</w:t>
      </w:r>
    </w:p>
    <w:p w:rsidR="006D31C9" w:rsidRDefault="006D31C9"/>
    <w:p w:rsidR="006379B9" w:rsidRDefault="00A14990">
      <w:r>
        <w:t>Charlottesville, Virginia is only 30 miles east on I-64, and is home to the University of Virginia</w:t>
      </w:r>
      <w:r w:rsidR="006D31C9">
        <w:t xml:space="preserve"> (Taylor used to work on-campus here!)</w:t>
      </w:r>
      <w:r>
        <w:t xml:space="preserve"> as well as Monticello (the home of Thomas Jefferson), Ash Lawn-Highland (the home of James Monroe), and a vibrant downtown pedestrian mall</w:t>
      </w:r>
      <w:r w:rsidR="006D31C9">
        <w:t>.</w:t>
      </w:r>
    </w:p>
    <w:p w:rsidR="00A14990" w:rsidRDefault="00A14990" w:rsidP="00A1499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City of Charlottesville:  </w:t>
      </w:r>
      <w:r w:rsidRPr="00A14990">
        <w:rPr>
          <w:rFonts w:ascii="Times New Roman" w:eastAsia="Times New Roman" w:hAnsi="Times New Roman" w:cs="Times New Roman"/>
          <w:sz w:val="24"/>
          <w:szCs w:val="24"/>
        </w:rPr>
        <w:t>http://www.visitcharlottesville.org/</w:t>
      </w:r>
    </w:p>
    <w:p w:rsidR="00A14990" w:rsidRDefault="00DD271F" w:rsidP="00A1499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A14990" w:rsidRPr="007637D9">
          <w:rPr>
            <w:rFonts w:ascii="Times New Roman" w:eastAsia="Times New Roman" w:hAnsi="Times New Roman" w:cs="Times New Roman"/>
            <w:color w:val="0000FF"/>
            <w:sz w:val="24"/>
            <w:szCs w:val="24"/>
            <w:u w:val="single"/>
          </w:rPr>
          <w:t>Monticello</w:t>
        </w:r>
      </w:hyperlink>
    </w:p>
    <w:p w:rsidR="00A14990" w:rsidRDefault="00A14990" w:rsidP="00A1499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Ash Lawn-Highland:   </w:t>
      </w:r>
      <w:hyperlink r:id="rId11" w:history="1">
        <w:r w:rsidR="004F56CC" w:rsidRPr="006B06CA">
          <w:rPr>
            <w:rStyle w:val="Hyperlink"/>
            <w:rFonts w:ascii="Times New Roman" w:eastAsia="Times New Roman" w:hAnsi="Times New Roman" w:cs="Times New Roman"/>
            <w:sz w:val="24"/>
            <w:szCs w:val="24"/>
          </w:rPr>
          <w:t>http://www.ashlawnhighland.org/</w:t>
        </w:r>
      </w:hyperlink>
    </w:p>
    <w:p w:rsidR="004F56CC" w:rsidRDefault="004F56CC" w:rsidP="00A1499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UVA: </w:t>
      </w:r>
      <w:hyperlink r:id="rId12" w:history="1">
        <w:r w:rsidRPr="006B06CA">
          <w:rPr>
            <w:rStyle w:val="Hyperlink"/>
            <w:rFonts w:ascii="Times New Roman" w:eastAsia="Times New Roman" w:hAnsi="Times New Roman" w:cs="Times New Roman"/>
            <w:sz w:val="24"/>
            <w:szCs w:val="24"/>
          </w:rPr>
          <w:t>http://www.virginia.edu/exploring.html</w:t>
        </w:r>
      </w:hyperlink>
    </w:p>
    <w:p w:rsidR="006D31C9" w:rsidRPr="006D31C9" w:rsidRDefault="004F56CC" w:rsidP="006D31C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Downtown Mall: </w:t>
      </w:r>
      <w:r w:rsidRPr="004F56CC">
        <w:rPr>
          <w:rFonts w:ascii="Times New Roman" w:eastAsia="Times New Roman" w:hAnsi="Times New Roman" w:cs="Times New Roman"/>
          <w:sz w:val="24"/>
          <w:szCs w:val="24"/>
        </w:rPr>
        <w:t>http://www.downtowncharlottesville.net/</w:t>
      </w:r>
    </w:p>
    <w:p w:rsidR="006D31C9" w:rsidRDefault="006D31C9"/>
    <w:p w:rsidR="004F56CC" w:rsidRDefault="004F56CC">
      <w:r>
        <w:t xml:space="preserve">Harrisonburg, Virginia is 30 miles north on I-81, and is home to James Madison University (Taylor’s alma mater!). </w:t>
      </w:r>
    </w:p>
    <w:p w:rsidR="004F56CC" w:rsidRPr="004F56CC" w:rsidRDefault="004F56CC" w:rsidP="004F56C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of Harrisonburg</w:t>
      </w:r>
      <w:r w:rsidRPr="004F56CC">
        <w:rPr>
          <w:rFonts w:ascii="Times New Roman" w:eastAsia="Times New Roman" w:hAnsi="Times New Roman" w:cs="Times New Roman"/>
          <w:sz w:val="24"/>
          <w:szCs w:val="24"/>
        </w:rPr>
        <w:t xml:space="preserve">: </w:t>
      </w:r>
      <w:r w:rsidRPr="004F56CC">
        <w:t>http://www.harrisonburgtourism.com/</w:t>
      </w:r>
    </w:p>
    <w:p w:rsidR="004F56CC" w:rsidRDefault="004F56CC" w:rsidP="004F56CC">
      <w:pPr>
        <w:numPr>
          <w:ilvl w:val="1"/>
          <w:numId w:val="1"/>
        </w:numPr>
        <w:spacing w:before="100" w:beforeAutospacing="1" w:after="100" w:afterAutospacing="1" w:line="240" w:lineRule="auto"/>
      </w:pPr>
      <w:r>
        <w:t xml:space="preserve">JMU:  </w:t>
      </w:r>
      <w:hyperlink r:id="rId13" w:history="1">
        <w:r w:rsidR="006D31C9" w:rsidRPr="006B06CA">
          <w:rPr>
            <w:rStyle w:val="Hyperlink"/>
          </w:rPr>
          <w:t>http://www.jmu.edu/jmuweb/visitJMU/</w:t>
        </w:r>
      </w:hyperlink>
    </w:p>
    <w:p w:rsidR="006D31C9" w:rsidRDefault="006D31C9" w:rsidP="004F56CC">
      <w:pPr>
        <w:numPr>
          <w:ilvl w:val="1"/>
          <w:numId w:val="1"/>
        </w:numPr>
        <w:spacing w:before="100" w:beforeAutospacing="1" w:after="100" w:afterAutospacing="1" w:line="240" w:lineRule="auto"/>
      </w:pPr>
      <w:proofErr w:type="spellStart"/>
      <w:r>
        <w:lastRenderedPageBreak/>
        <w:t>Massanutten</w:t>
      </w:r>
      <w:proofErr w:type="spellEnd"/>
      <w:r>
        <w:t xml:space="preserve"> Resort (golf, </w:t>
      </w:r>
      <w:proofErr w:type="spellStart"/>
      <w:r>
        <w:t>watersports</w:t>
      </w:r>
      <w:proofErr w:type="spellEnd"/>
      <w:r>
        <w:t xml:space="preserve">, etc)  </w:t>
      </w:r>
      <w:r w:rsidRPr="006D31C9">
        <w:t>http://www.massresort.com/</w:t>
      </w:r>
      <w:r>
        <w:t xml:space="preserve"> </w:t>
      </w:r>
    </w:p>
    <w:p w:rsidR="004F56CC" w:rsidRDefault="004F56CC"/>
    <w:p w:rsidR="00300266" w:rsidRDefault="00592904">
      <w:r>
        <w:br/>
        <w:t xml:space="preserve">Want to try one of our favorite pastimes?  Go wine tasting!  </w:t>
      </w:r>
      <w:r w:rsidR="00300266">
        <w:t>The area is also home to many beautiful vineyards making high-quality wine.  (Did you know that Virginia is the 5</w:t>
      </w:r>
      <w:r w:rsidR="00300266" w:rsidRPr="00300266">
        <w:rPr>
          <w:vertAlign w:val="superscript"/>
        </w:rPr>
        <w:t>th</w:t>
      </w:r>
      <w:r w:rsidR="00300266">
        <w:t xml:space="preserve"> largest wine region in the United States?)  Try some of the vineyards in the Monticello AVA in and around Charlottesville, where over half of Virginia’s grapes grow.  Or explore the closer </w:t>
      </w:r>
      <w:proofErr w:type="spellStart"/>
      <w:r w:rsidR="00300266">
        <w:t>Shenendoah</w:t>
      </w:r>
      <w:proofErr w:type="spellEnd"/>
      <w:r w:rsidR="00300266">
        <w:t xml:space="preserve"> </w:t>
      </w:r>
      <w:r w:rsidR="006D31C9">
        <w:t>Valley wine trail, which includes Barren Ridge Vineyards (where Libby used to work, and where we hope to see you for the wedding!).  And don’t forget the beer!</w:t>
      </w:r>
    </w:p>
    <w:p w:rsidR="00592904" w:rsidRDefault="00592904" w:rsidP="00592904">
      <w:pPr>
        <w:pStyle w:val="ListParagraph"/>
        <w:numPr>
          <w:ilvl w:val="0"/>
          <w:numId w:val="2"/>
        </w:numPr>
      </w:pPr>
      <w:r>
        <w:t xml:space="preserve">Official Virginia Wine website: </w:t>
      </w:r>
      <w:r w:rsidRPr="00592904">
        <w:t>http://www.virginiawine.org/</w:t>
      </w:r>
    </w:p>
    <w:p w:rsidR="00300266" w:rsidRDefault="00300266" w:rsidP="00300266">
      <w:pPr>
        <w:pStyle w:val="ListParagraph"/>
        <w:numPr>
          <w:ilvl w:val="0"/>
          <w:numId w:val="2"/>
        </w:numPr>
      </w:pPr>
      <w:r>
        <w:t xml:space="preserve">Monticello Wine Trails:  </w:t>
      </w:r>
      <w:r w:rsidRPr="00592904">
        <w:t>http://www.monticellowinetrail.</w:t>
      </w:r>
      <w:r w:rsidR="00592904">
        <w:t>com/</w:t>
      </w:r>
    </w:p>
    <w:p w:rsidR="00D060C4" w:rsidRDefault="00D060C4" w:rsidP="00300266">
      <w:pPr>
        <w:pStyle w:val="ListParagraph"/>
        <w:numPr>
          <w:ilvl w:val="0"/>
          <w:numId w:val="2"/>
        </w:numPr>
      </w:pPr>
      <w:r>
        <w:t xml:space="preserve">The closest quality vineyards to Barren Ridge and Staunton include: </w:t>
      </w:r>
      <w:proofErr w:type="spellStart"/>
      <w:r>
        <w:t>Veritas</w:t>
      </w:r>
      <w:proofErr w:type="spellEnd"/>
      <w:r>
        <w:t xml:space="preserve"> (</w:t>
      </w:r>
      <w:hyperlink r:id="rId14" w:tgtFrame="_blank" w:history="1">
        <w:r w:rsidR="00592904">
          <w:rPr>
            <w:rStyle w:val="Hyperlink"/>
          </w:rPr>
          <w:t>www.veritaswines.com</w:t>
        </w:r>
      </w:hyperlink>
      <w:r>
        <w:t xml:space="preserve">), </w:t>
      </w:r>
      <w:r w:rsidR="00E86ED3">
        <w:t>Afton Mountain (</w:t>
      </w:r>
      <w:hyperlink r:id="rId15" w:tgtFrame="_blank" w:history="1">
        <w:r w:rsidR="00592904">
          <w:rPr>
            <w:rStyle w:val="Hyperlink"/>
          </w:rPr>
          <w:t>www.aftonmountainvineyards.com</w:t>
        </w:r>
      </w:hyperlink>
      <w:r w:rsidR="00E86ED3">
        <w:t xml:space="preserve">), </w:t>
      </w:r>
      <w:r w:rsidR="00592904">
        <w:t>Flying Fox (</w:t>
      </w:r>
      <w:hyperlink r:id="rId16" w:tgtFrame="_blank" w:history="1">
        <w:r w:rsidR="00592904">
          <w:rPr>
            <w:rStyle w:val="Hyperlink"/>
          </w:rPr>
          <w:t>www.FlyingFoxVineyard.com</w:t>
        </w:r>
      </w:hyperlink>
      <w:r w:rsidR="00592904">
        <w:t xml:space="preserve">), </w:t>
      </w:r>
      <w:r w:rsidR="00E86ED3">
        <w:t>Cardinal Point (</w:t>
      </w:r>
      <w:hyperlink r:id="rId17" w:tgtFrame="_blank" w:history="1">
        <w:r w:rsidR="00592904">
          <w:rPr>
            <w:rStyle w:val="Hyperlink"/>
          </w:rPr>
          <w:t>www.cardinalpointwinery.com</w:t>
        </w:r>
      </w:hyperlink>
      <w:r w:rsidR="00E86ED3">
        <w:t>), King Family</w:t>
      </w:r>
      <w:r w:rsidR="00592904">
        <w:t xml:space="preserve"> </w:t>
      </w:r>
      <w:r w:rsidR="00E86ED3">
        <w:t>(</w:t>
      </w:r>
      <w:hyperlink r:id="rId18" w:tgtFrame="_blank" w:history="1">
        <w:r w:rsidR="00592904">
          <w:rPr>
            <w:rStyle w:val="Hyperlink"/>
          </w:rPr>
          <w:t>www.kingfamilyvineyards.com</w:t>
        </w:r>
      </w:hyperlink>
      <w:r w:rsidR="00E86ED3">
        <w:t xml:space="preserve">), and </w:t>
      </w:r>
      <w:proofErr w:type="spellStart"/>
      <w:r w:rsidR="00592904">
        <w:t>Pollak</w:t>
      </w:r>
      <w:proofErr w:type="spellEnd"/>
      <w:r w:rsidR="00592904">
        <w:t xml:space="preserve"> (</w:t>
      </w:r>
      <w:r w:rsidR="00592904" w:rsidRPr="00592904">
        <w:t>www.pollakvineyards.com/</w:t>
      </w:r>
      <w:r w:rsidR="00592904">
        <w:t>)</w:t>
      </w:r>
    </w:p>
    <w:p w:rsidR="00300266" w:rsidRDefault="00300266" w:rsidP="00300266">
      <w:pPr>
        <w:pStyle w:val="ListParagraph"/>
        <w:numPr>
          <w:ilvl w:val="0"/>
          <w:numId w:val="2"/>
        </w:numPr>
      </w:pPr>
      <w:proofErr w:type="spellStart"/>
      <w:r>
        <w:t>Shenendoah</w:t>
      </w:r>
      <w:proofErr w:type="spellEnd"/>
      <w:r>
        <w:t xml:space="preserve"> Valley Wine Trail:  </w:t>
      </w:r>
      <w:hyperlink r:id="rId19" w:history="1">
        <w:r w:rsidRPr="006B06CA">
          <w:rPr>
            <w:rStyle w:val="Hyperlink"/>
          </w:rPr>
          <w:t>http://shenandoahvalleywinetrail.com/</w:t>
        </w:r>
      </w:hyperlink>
    </w:p>
    <w:p w:rsidR="00300266" w:rsidRDefault="00300266" w:rsidP="00300266">
      <w:pPr>
        <w:pStyle w:val="ListParagraph"/>
        <w:numPr>
          <w:ilvl w:val="0"/>
          <w:numId w:val="2"/>
        </w:numPr>
      </w:pPr>
      <w:r>
        <w:t xml:space="preserve">And if you are coming from the Washington, DC area, </w:t>
      </w:r>
      <w:r w:rsidR="006D31C9">
        <w:t xml:space="preserve">be sure to </w:t>
      </w:r>
      <w:r w:rsidR="00D060C4">
        <w:t>stop by</w:t>
      </w:r>
      <w:r w:rsidR="006D31C9">
        <w:t xml:space="preserve"> Breaux Vineyards (</w:t>
      </w:r>
      <w:hyperlink r:id="rId20" w:history="1">
        <w:r w:rsidR="006D31C9" w:rsidRPr="006B06CA">
          <w:rPr>
            <w:rStyle w:val="Hyperlink"/>
          </w:rPr>
          <w:t>http://breauxvineyards.com/</w:t>
        </w:r>
      </w:hyperlink>
      <w:r w:rsidR="006D31C9">
        <w:t>), where Libby’s brother Lawrence is the Business Development Manager</w:t>
      </w:r>
      <w:r w:rsidR="00DB53A9">
        <w:t xml:space="preserve"> (working with some of our favorite people, too!)</w:t>
      </w:r>
    </w:p>
    <w:p w:rsidR="006D31C9" w:rsidRDefault="00D060C4" w:rsidP="00300266">
      <w:pPr>
        <w:pStyle w:val="ListParagraph"/>
        <w:numPr>
          <w:ilvl w:val="0"/>
          <w:numId w:val="2"/>
        </w:numPr>
      </w:pPr>
      <w:r>
        <w:t>Check out Starr Hill (</w:t>
      </w:r>
      <w:r w:rsidRPr="00D060C4">
        <w:t>http://www.starrhill.com/</w:t>
      </w:r>
      <w:r>
        <w:t>), Devil’s Backbone (</w:t>
      </w:r>
      <w:r w:rsidRPr="00D060C4">
        <w:t>http://dbbrewingcompany.com/</w:t>
      </w:r>
      <w:r>
        <w:t>), or Blue Mountain Brewery (</w:t>
      </w:r>
      <w:r w:rsidRPr="00D060C4">
        <w:t>http://www.bluemountainbrewery.com/</w:t>
      </w:r>
      <w:r>
        <w:t>) for some great beers on the “Brew Ridge Trail!”</w:t>
      </w:r>
    </w:p>
    <w:p w:rsidR="00300266" w:rsidRDefault="00300266"/>
    <w:p w:rsidR="004F56CC" w:rsidRDefault="004F56CC"/>
    <w:p w:rsidR="00A14990" w:rsidRDefault="00A14990"/>
    <w:p w:rsidR="00A14990" w:rsidRDefault="00A14990"/>
    <w:p w:rsidR="006379B9" w:rsidRDefault="006379B9"/>
    <w:p w:rsidR="006379B9" w:rsidRDefault="00CE70A4">
      <w:r>
        <w:rPr>
          <w:noProof/>
        </w:rPr>
        <w:drawing>
          <wp:inline distT="0" distB="0" distL="0" distR="0">
            <wp:extent cx="2419350" cy="1612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419350" cy="1612900"/>
                    </a:xfrm>
                    <a:prstGeom prst="rect">
                      <a:avLst/>
                    </a:prstGeom>
                    <a:noFill/>
                    <a:ln w="9525">
                      <a:noFill/>
                      <a:miter lim="800000"/>
                      <a:headEnd/>
                      <a:tailEnd/>
                    </a:ln>
                  </pic:spPr>
                </pic:pic>
              </a:graphicData>
            </a:graphic>
          </wp:inline>
        </w:drawing>
      </w:r>
    </w:p>
    <w:p w:rsidR="00814213" w:rsidRDefault="00814213">
      <w:r>
        <w:rPr>
          <w:noProof/>
        </w:rPr>
        <w:lastRenderedPageBreak/>
        <w:drawing>
          <wp:inline distT="0" distB="0" distL="0" distR="0">
            <wp:extent cx="2419988" cy="1428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419988" cy="1428750"/>
                    </a:xfrm>
                    <a:prstGeom prst="rect">
                      <a:avLst/>
                    </a:prstGeom>
                    <a:noFill/>
                    <a:ln w="9525">
                      <a:noFill/>
                      <a:miter lim="800000"/>
                      <a:headEnd/>
                      <a:tailEnd/>
                    </a:ln>
                  </pic:spPr>
                </pic:pic>
              </a:graphicData>
            </a:graphic>
          </wp:inline>
        </w:drawing>
      </w:r>
    </w:p>
    <w:p w:rsidR="00814213" w:rsidRDefault="00814213">
      <w:r>
        <w:rPr>
          <w:noProof/>
        </w:rPr>
        <w:drawing>
          <wp:inline distT="0" distB="0" distL="0" distR="0">
            <wp:extent cx="2009775" cy="1305049"/>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009775" cy="1305049"/>
                    </a:xfrm>
                    <a:prstGeom prst="rect">
                      <a:avLst/>
                    </a:prstGeom>
                    <a:noFill/>
                    <a:ln w="9525">
                      <a:noFill/>
                      <a:miter lim="800000"/>
                      <a:headEnd/>
                      <a:tailEnd/>
                    </a:ln>
                  </pic:spPr>
                </pic:pic>
              </a:graphicData>
            </a:graphic>
          </wp:inline>
        </w:drawing>
      </w:r>
    </w:p>
    <w:p w:rsidR="00814213" w:rsidRDefault="00814213">
      <w:r>
        <w:rPr>
          <w:noProof/>
        </w:rPr>
        <w:drawing>
          <wp:inline distT="0" distB="0" distL="0" distR="0">
            <wp:extent cx="3267075" cy="1505451"/>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267075" cy="1505451"/>
                    </a:xfrm>
                    <a:prstGeom prst="rect">
                      <a:avLst/>
                    </a:prstGeom>
                    <a:noFill/>
                    <a:ln w="9525">
                      <a:noFill/>
                      <a:miter lim="800000"/>
                      <a:headEnd/>
                      <a:tailEnd/>
                    </a:ln>
                  </pic:spPr>
                </pic:pic>
              </a:graphicData>
            </a:graphic>
          </wp:inline>
        </w:drawing>
      </w:r>
    </w:p>
    <w:p w:rsidR="00814213" w:rsidRDefault="00814213">
      <w:r>
        <w:rPr>
          <w:noProof/>
        </w:rPr>
        <w:drawing>
          <wp:inline distT="0" distB="0" distL="0" distR="0">
            <wp:extent cx="1666875" cy="11049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1666875" cy="1104900"/>
                    </a:xfrm>
                    <a:prstGeom prst="rect">
                      <a:avLst/>
                    </a:prstGeom>
                    <a:noFill/>
                    <a:ln w="9525">
                      <a:noFill/>
                      <a:miter lim="800000"/>
                      <a:headEnd/>
                      <a:tailEnd/>
                    </a:ln>
                  </pic:spPr>
                </pic:pic>
              </a:graphicData>
            </a:graphic>
          </wp:inline>
        </w:drawing>
      </w:r>
    </w:p>
    <w:p w:rsidR="00814213" w:rsidRDefault="00814213">
      <w:r>
        <w:rPr>
          <w:noProof/>
        </w:rPr>
        <w:drawing>
          <wp:inline distT="0" distB="0" distL="0" distR="0">
            <wp:extent cx="1943100" cy="106453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1943100" cy="1064537"/>
                    </a:xfrm>
                    <a:prstGeom prst="rect">
                      <a:avLst/>
                    </a:prstGeom>
                    <a:noFill/>
                    <a:ln w="9525">
                      <a:noFill/>
                      <a:miter lim="800000"/>
                      <a:headEnd/>
                      <a:tailEnd/>
                    </a:ln>
                  </pic:spPr>
                </pic:pic>
              </a:graphicData>
            </a:graphic>
          </wp:inline>
        </w:drawing>
      </w:r>
    </w:p>
    <w:p w:rsidR="00814213" w:rsidRDefault="00814213">
      <w:r>
        <w:rPr>
          <w:noProof/>
        </w:rPr>
        <w:lastRenderedPageBreak/>
        <w:drawing>
          <wp:inline distT="0" distB="0" distL="0" distR="0">
            <wp:extent cx="1828800" cy="136983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1828800" cy="1369835"/>
                    </a:xfrm>
                    <a:prstGeom prst="rect">
                      <a:avLst/>
                    </a:prstGeom>
                    <a:noFill/>
                    <a:ln w="9525">
                      <a:noFill/>
                      <a:miter lim="800000"/>
                      <a:headEnd/>
                      <a:tailEnd/>
                    </a:ln>
                  </pic:spPr>
                </pic:pic>
              </a:graphicData>
            </a:graphic>
          </wp:inline>
        </w:drawing>
      </w:r>
    </w:p>
    <w:p w:rsidR="00814213" w:rsidRDefault="00814213">
      <w:r>
        <w:rPr>
          <w:noProof/>
        </w:rPr>
        <w:drawing>
          <wp:inline distT="0" distB="0" distL="0" distR="0">
            <wp:extent cx="1390650" cy="124395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1390650" cy="1243957"/>
                    </a:xfrm>
                    <a:prstGeom prst="rect">
                      <a:avLst/>
                    </a:prstGeom>
                    <a:noFill/>
                    <a:ln w="9525">
                      <a:noFill/>
                      <a:miter lim="800000"/>
                      <a:headEnd/>
                      <a:tailEnd/>
                    </a:ln>
                  </pic:spPr>
                </pic:pic>
              </a:graphicData>
            </a:graphic>
          </wp:inline>
        </w:drawing>
      </w:r>
    </w:p>
    <w:p w:rsidR="00814213" w:rsidRDefault="00814213">
      <w:r>
        <w:rPr>
          <w:noProof/>
        </w:rPr>
        <w:drawing>
          <wp:inline distT="0" distB="0" distL="0" distR="0">
            <wp:extent cx="857250" cy="13335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857250" cy="1333500"/>
                    </a:xfrm>
                    <a:prstGeom prst="rect">
                      <a:avLst/>
                    </a:prstGeom>
                    <a:noFill/>
                    <a:ln w="9525">
                      <a:noFill/>
                      <a:miter lim="800000"/>
                      <a:headEnd/>
                      <a:tailEnd/>
                    </a:ln>
                  </pic:spPr>
                </pic:pic>
              </a:graphicData>
            </a:graphic>
          </wp:inline>
        </w:drawing>
      </w:r>
    </w:p>
    <w:p w:rsidR="00814213" w:rsidRDefault="00814213">
      <w:r>
        <w:rPr>
          <w:noProof/>
        </w:rPr>
        <w:drawing>
          <wp:inline distT="0" distB="0" distL="0" distR="0">
            <wp:extent cx="1885950" cy="155762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1885950" cy="1557627"/>
                    </a:xfrm>
                    <a:prstGeom prst="rect">
                      <a:avLst/>
                    </a:prstGeom>
                    <a:noFill/>
                    <a:ln w="9525">
                      <a:noFill/>
                      <a:miter lim="800000"/>
                      <a:headEnd/>
                      <a:tailEnd/>
                    </a:ln>
                  </pic:spPr>
                </pic:pic>
              </a:graphicData>
            </a:graphic>
          </wp:inline>
        </w:drawing>
      </w:r>
    </w:p>
    <w:sectPr w:rsidR="00814213" w:rsidSect="00BD1C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41FDF"/>
    <w:multiLevelType w:val="hybridMultilevel"/>
    <w:tmpl w:val="D0666A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532D15"/>
    <w:multiLevelType w:val="multilevel"/>
    <w:tmpl w:val="62908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637D9"/>
    <w:rsid w:val="00300266"/>
    <w:rsid w:val="004F56CC"/>
    <w:rsid w:val="00592904"/>
    <w:rsid w:val="006379B9"/>
    <w:rsid w:val="006D31C9"/>
    <w:rsid w:val="007637D9"/>
    <w:rsid w:val="00814213"/>
    <w:rsid w:val="00A14990"/>
    <w:rsid w:val="00BD1C69"/>
    <w:rsid w:val="00CE70A4"/>
    <w:rsid w:val="00D060C4"/>
    <w:rsid w:val="00DB53A9"/>
    <w:rsid w:val="00DD271F"/>
    <w:rsid w:val="00E86ED3"/>
    <w:rsid w:val="00F17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C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7D9"/>
    <w:rPr>
      <w:color w:val="0000FF"/>
      <w:u w:val="single"/>
    </w:rPr>
  </w:style>
  <w:style w:type="paragraph" w:styleId="ListParagraph">
    <w:name w:val="List Paragraph"/>
    <w:basedOn w:val="Normal"/>
    <w:uiPriority w:val="34"/>
    <w:qFormat/>
    <w:rsid w:val="00300266"/>
    <w:pPr>
      <w:ind w:left="720"/>
      <w:contextualSpacing/>
    </w:pPr>
  </w:style>
  <w:style w:type="paragraph" w:styleId="BalloonText">
    <w:name w:val="Balloon Text"/>
    <w:basedOn w:val="Normal"/>
    <w:link w:val="BalloonTextChar"/>
    <w:uiPriority w:val="99"/>
    <w:semiHidden/>
    <w:unhideWhenUsed/>
    <w:rsid w:val="00CE7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0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312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unton.va.us/directory/departments-h-z/recreation-parks/parks/gypsy-hill-park" TargetMode="External"/><Relationship Id="rId13" Type="http://schemas.openxmlformats.org/officeDocument/2006/relationships/hyperlink" Target="http://www.jmu.edu/jmuweb/visitJMU/" TargetMode="External"/><Relationship Id="rId18" Type="http://schemas.openxmlformats.org/officeDocument/2006/relationships/hyperlink" Target="http://www.kingfamilyvineyards.co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frontiermuseum.org/" TargetMode="External"/><Relationship Id="rId12" Type="http://schemas.openxmlformats.org/officeDocument/2006/relationships/hyperlink" Target="http://www.virginia.edu/exploring.html" TargetMode="External"/><Relationship Id="rId17" Type="http://schemas.openxmlformats.org/officeDocument/2006/relationships/hyperlink" Target="http://www.cardinalpointwinery.com"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FlyingFoxVineyard.com" TargetMode="External"/><Relationship Id="rId20" Type="http://schemas.openxmlformats.org/officeDocument/2006/relationships/hyperlink" Target="http://breauxvineyards.co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woodrowwilson.org/" TargetMode="External"/><Relationship Id="rId11" Type="http://schemas.openxmlformats.org/officeDocument/2006/relationships/hyperlink" Target="http://www.ashlawnhighland.org/"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hyperlink" Target="http://www.americanshakespearecenter.com/v.php?pg=124" TargetMode="External"/><Relationship Id="rId15" Type="http://schemas.openxmlformats.org/officeDocument/2006/relationships/hyperlink" Target="http://www.aftonmountainvineyards.com"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www.monticello.org/" TargetMode="External"/><Relationship Id="rId19" Type="http://schemas.openxmlformats.org/officeDocument/2006/relationships/hyperlink" Target="http://shenandoahvalleywinetrail.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buckleymoss.com/" TargetMode="External"/><Relationship Id="rId14" Type="http://schemas.openxmlformats.org/officeDocument/2006/relationships/hyperlink" Target="http://www.veritaswines.co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598</Words>
  <Characters>3414</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MFP</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ecamp</dc:creator>
  <cp:keywords/>
  <dc:description/>
  <cp:lastModifiedBy>Taylor Johnson</cp:lastModifiedBy>
  <cp:revision>2</cp:revision>
  <dcterms:created xsi:type="dcterms:W3CDTF">2011-01-22T15:35:00Z</dcterms:created>
  <dcterms:modified xsi:type="dcterms:W3CDTF">2011-01-22T15:35:00Z</dcterms:modified>
</cp:coreProperties>
</file>