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2B4C"/>
          <w:sz w:val="56"/>
          <w:szCs w:val="56"/>
        </w:rPr>
        <w:t xml:space="preserve">BlockMyCard</w:t>
      </w:r>
    </w:p>
    <w:p>
      <w:pPr>
        <w:spacing w:after="40"/>
      </w:pPr>
      <w:r>
        <w:rPr>
          <w:color w:val="555555"/>
          <w:sz w:val="30"/>
          <w:szCs w:val="30"/>
        </w:rPr>
        <w:t xml:space="preserve">Pre-Launch Audit — QA, Application Security &amp; DevOps</w:t>
      </w:r>
    </w:p>
    <w:p>
      <w:pPr>
        <w:spacing w:after="40"/>
      </w:pPr>
      <w:r>
        <w:rPr>
          <w:color w:val="777777"/>
          <w:sz w:val="21"/>
          <w:szCs w:val="21"/>
        </w:rPr>
        <w:t xml:space="preserve">Prepared for Sunil · verticalinfinity.in</w:t>
      </w:r>
    </w:p>
    <w:p>
      <w:pPr>
        <w:spacing w:after="300"/>
      </w:pPr>
      <w:r>
        <w:rPr>
          <w:color w:val="777777"/>
          <w:sz w:val="21"/>
          <w:szCs w:val="21"/>
        </w:rPr>
        <w:t xml:space="preserve">Date: August 12, 2026   |   Scope: C:\card-blocker (dev target: http://localhost:3000)</w:t>
      </w:r>
    </w:p>
    <w:p>
      <w:pPr>
        <w:pBdr>
          <w:left w:val="single" w:color="C0392B" w:sz="24"/>
        </w:pBdr>
        <w:shd w:fill="FDECEA" w:val="clear"/>
        <w:spacing w:after="300" w:before="100"/>
      </w:pPr>
      <w:r>
        <w:rPr>
          <w:b/>
          <w:bCs/>
          <w:color w:val="B03A2E"/>
          <w:sz w:val="22"/>
          <w:szCs w:val="22"/>
        </w:rPr>
        <w:t xml:space="preserve">  Verdict: DO NOT LAUNCH until C1–C5 are remediated and re-verified. Five critical-severity issues allow unauthenticated access to the entire user database, OTP bypass, and admin/payment credential theft.</w:t>
      </w:r>
    </w:p>
    <w:p>
      <w:pPr>
        <w:pStyle w:val="Heading1"/>
        <w:spacing w:after="200" w:before="400"/>
      </w:pPr>
      <w:r>
        <w:t xml:space="preserve">1. Executive Summary</w:t>
      </w:r>
    </w:p>
    <w:p>
      <w:pPr>
        <w:spacing w:after="160"/>
      </w:pPr>
      <w:r>
        <w:t xml:space="preserve">This audit reviewed the BlockMyCard card-blocking portal (a service letting Indian bank customers register saved cards and quickly block them via SMS/email templates, with OTP login, an admin console, and a Razorpay-based paid add-on) ahead of production launch. The review covered the full server-side codebase, the deployment/config surface, and the project's own prior QA artifacts.</w:t>
      </w:r>
    </w:p>
    <w:p>
      <w:pPr>
        <w:spacing w:after="160"/>
      </w:pPr>
      <w:r>
        <w:t xml:space="preserve">Five critical-severity and five high-severity issues were found. The most serious is that the endpoint backing nearly all data persistence (/api/storage in server.js) performs no authentication whatsoever — any unauthenticated request can read every customer's saved card data, read live OTP codes directly out of the database (defeating OTP entirely), or delete all customer records. This is compounded by an OTP-verification code path (in the Next.js API routes) that accepts a client-asserted "this is dummy mode" flag and therefore authenticates as any phone number, and by an admin console reachable through that same broken OTP flow using a phone number that is hardcoded in source.</w:t>
      </w:r>
    </w:p>
    <w:p>
      <w:pPr>
        <w:spacing w:after="160"/>
      </w:pPr>
      <w:r>
        <w:t xml:space="preserve">The repository already contains three prior "audit" reports (all dated the day before this one) that certify the app "APPROVED FOR PRODUCTION" with "0 security issues." Those reports verified only that the build compiles and that the happy-path OTP flow returns the expected shape in dummy mode — no authentication-bypass, access-control, or dependency testing was performed. Their conclusions should not be used as the basis for a launch decision; see M6.</w:t>
      </w:r>
    </w:p>
    <w:p>
      <w:pPr>
        <w:spacing w:after="160"/>
      </w:pPr>
      <w:r>
        <w:t xml:space="preserve">A note on how this audit was conducted, and one incident during it, is important context for the findings below (see Section 9, Methodology &amp; Limitations, and C4): while reading local .env files to determine the current OTP configuration, a redaction step in this session's own tooling failed and briefly exposed live Supabase service-role keys and other secrets in the audit process. Those credentials should be rotated regardless of the other findings in this report.</w:t>
      </w:r>
    </w:p>
    <w:p>
      <w:pPr>
        <w:pStyle w:val="Heading1"/>
        <w:spacing w:after="200" w:before="400"/>
      </w:pPr>
      <w:r>
        <w:t xml:space="preserve">2. Findings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1900"/>
        <w:gridCol w:w="2000"/>
      </w:tblGrid>
      <w:tr>
        <w:trPr>
          <w:tblHeader/>
        </w:trPr>
        <w:tc>
          <w:tcPr>
            <w:tcW w:type="dxa" w:w="1100"/>
            <w:shd w:fill="1A2B4C" w:val="clear"/>
            <w:tcMar>
              <w:top w:type="dxa" w:w="80"/>
              <w:left w:type="dxa" w:w="100"/>
              <w:bottom w:type="dxa" w:w="80"/>
              <w:right w:type="dxa" w:w="100"/>
            </w:tcMar>
          </w:tcPr>
          <w:p>
            <w:pPr>
              <w:jc w:val="left"/>
            </w:pPr>
            <w:r>
              <w:rPr>
                <w:b/>
                <w:bCs/>
                <w:color w:val="FFFFFF"/>
                <w:sz w:val="20"/>
                <w:szCs w:val="20"/>
              </w:rPr>
              <w:t xml:space="preserve">ID</w:t>
            </w:r>
          </w:p>
        </w:tc>
        <w:tc>
          <w:tcPr>
            <w:tcW w:type="dxa" w:w="5600"/>
            <w:shd w:fill="1A2B4C" w:val="clear"/>
            <w:tcMar>
              <w:top w:type="dxa" w:w="80"/>
              <w:left w:type="dxa" w:w="100"/>
              <w:bottom w:type="dxa" w:w="80"/>
              <w:right w:type="dxa" w:w="100"/>
            </w:tcMar>
          </w:tcPr>
          <w:p>
            <w:pPr>
              <w:jc w:val="left"/>
            </w:pPr>
            <w:r>
              <w:rPr>
                <w:b/>
                <w:bCs/>
                <w:color w:val="FFFFFF"/>
                <w:sz w:val="20"/>
                <w:szCs w:val="20"/>
              </w:rPr>
              <w:t xml:space="preserve">Finding</w:t>
            </w:r>
          </w:p>
        </w:tc>
        <w:tc>
          <w:tcPr>
            <w:tcW w:type="dxa" w:w="1900"/>
            <w:shd w:fill="1A2B4C" w:val="clear"/>
            <w:tcMar>
              <w:top w:type="dxa" w:w="80"/>
              <w:left w:type="dxa" w:w="100"/>
              <w:bottom w:type="dxa" w:w="80"/>
              <w:right w:type="dxa" w:w="100"/>
            </w:tcMar>
          </w:tcPr>
          <w:p>
            <w:pPr>
              <w:jc w:val="left"/>
            </w:pPr>
            <w:r>
              <w:rPr>
                <w:b/>
                <w:bCs/>
                <w:color w:val="FFFFFF"/>
                <w:sz w:val="20"/>
                <w:szCs w:val="20"/>
              </w:rPr>
              <w:t xml:space="preserve">Severity</w:t>
            </w:r>
          </w:p>
        </w:tc>
        <w:tc>
          <w:tcPr>
            <w:tcW w:type="dxa" w:w="2000"/>
            <w:shd w:fill="1A2B4C" w:val="clear"/>
            <w:tcMar>
              <w:top w:type="dxa" w:w="80"/>
              <w:left w:type="dxa" w:w="100"/>
              <w:bottom w:type="dxa" w:w="80"/>
              <w:right w:type="dxa" w:w="100"/>
            </w:tcMar>
          </w:tcPr>
          <w:p>
            <w:pPr>
              <w:jc w:val="left"/>
            </w:pPr>
            <w:r>
              <w:rPr>
                <w:b/>
                <w:bCs/>
                <w:color w:val="FFFFFF"/>
                <w:sz w:val="20"/>
                <w:szCs w:val="20"/>
              </w:rPr>
              <w:t xml:space="preserve">Area</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C1</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Unauthenticated read/write/delete of the entire application database</w:t>
            </w:r>
          </w:p>
        </w:tc>
        <w:tc>
          <w:tcPr>
            <w:tcW w:type="dxa" w:w="1900"/>
            <w:shd w:fill="FFFFFF" w:val="clear"/>
            <w:tcMar>
              <w:top w:type="dxa" w:w="80"/>
              <w:left w:type="dxa" w:w="100"/>
              <w:bottom w:type="dxa" w:w="80"/>
              <w:right w:type="dxa" w:w="100"/>
            </w:tcMar>
          </w:tcPr>
          <w:p>
            <w:pPr>
              <w:jc w:val="left"/>
            </w:pPr>
            <w:r>
              <w:rPr>
                <w:b/>
                <w:bCs/>
                <w:color w:val="C0392B"/>
                <w:sz w:val="20"/>
                <w:szCs w:val="20"/>
              </w:rPr>
              <w:t xml:space="preserve">Critical</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Security — Broken Access Control</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C2</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OTP verification can be bypassed for any phone number in the Next.js API routes</w:t>
            </w:r>
          </w:p>
        </w:tc>
        <w:tc>
          <w:tcPr>
            <w:tcW w:type="dxa" w:w="1900"/>
            <w:shd w:fill="F2F2F2" w:val="clear"/>
            <w:tcMar>
              <w:top w:type="dxa" w:w="80"/>
              <w:left w:type="dxa" w:w="100"/>
              <w:bottom w:type="dxa" w:w="80"/>
              <w:right w:type="dxa" w:w="100"/>
            </w:tcMar>
          </w:tcPr>
          <w:p>
            <w:pPr>
              <w:jc w:val="left"/>
            </w:pPr>
            <w:r>
              <w:rPr>
                <w:b/>
                <w:bCs/>
                <w:color w:val="C0392B"/>
                <w:sz w:val="20"/>
                <w:szCs w:val="20"/>
              </w:rPr>
              <w:t xml:space="preserve">Critical</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Security — Broken Authentication</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C3</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Admin console (payment keys, email credentials, all contact-form PII) reachable via a hardcoded phone number and a broken OTP flow</w:t>
            </w:r>
          </w:p>
        </w:tc>
        <w:tc>
          <w:tcPr>
            <w:tcW w:type="dxa" w:w="1900"/>
            <w:shd w:fill="FFFFFF" w:val="clear"/>
            <w:tcMar>
              <w:top w:type="dxa" w:w="80"/>
              <w:left w:type="dxa" w:w="100"/>
              <w:bottom w:type="dxa" w:w="80"/>
              <w:right w:type="dxa" w:w="100"/>
            </w:tcMar>
          </w:tcPr>
          <w:p>
            <w:pPr>
              <w:jc w:val="left"/>
            </w:pPr>
            <w:r>
              <w:rPr>
                <w:b/>
                <w:bCs/>
                <w:color w:val="C0392B"/>
                <w:sz w:val="20"/>
                <w:szCs w:val="20"/>
              </w:rPr>
              <w:t xml:space="preserve">Critical</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Security — Privilege Escalation</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C4</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Live production credentials sit in plaintext .env files in the project folder and must be treated as compromised</w:t>
            </w:r>
          </w:p>
        </w:tc>
        <w:tc>
          <w:tcPr>
            <w:tcW w:type="dxa" w:w="1900"/>
            <w:shd w:fill="F2F2F2" w:val="clear"/>
            <w:tcMar>
              <w:top w:type="dxa" w:w="80"/>
              <w:left w:type="dxa" w:w="100"/>
              <w:bottom w:type="dxa" w:w="80"/>
              <w:right w:type="dxa" w:w="100"/>
            </w:tcMar>
          </w:tcPr>
          <w:p>
            <w:pPr>
              <w:jc w:val="left"/>
            </w:pPr>
            <w:r>
              <w:rPr>
                <w:b/>
                <w:bCs/>
                <w:color w:val="C0392B"/>
                <w:sz w:val="20"/>
                <w:szCs w:val="20"/>
              </w:rPr>
              <w:t xml:space="preserve">Critical</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Security — Secrets Management</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C5</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Two divergent server implementations answer the same endpoints with opposite security postures, and it is not verifiable which one production runs</w:t>
            </w:r>
          </w:p>
        </w:tc>
        <w:tc>
          <w:tcPr>
            <w:tcW w:type="dxa" w:w="1900"/>
            <w:shd w:fill="FFFFFF" w:val="clear"/>
            <w:tcMar>
              <w:top w:type="dxa" w:w="80"/>
              <w:left w:type="dxa" w:w="100"/>
              <w:bottom w:type="dxa" w:w="80"/>
              <w:right w:type="dxa" w:w="100"/>
            </w:tcMar>
          </w:tcPr>
          <w:p>
            <w:pPr>
              <w:jc w:val="left"/>
            </w:pPr>
            <w:r>
              <w:rPr>
                <w:b/>
                <w:bCs/>
                <w:color w:val="C0392B"/>
                <w:sz w:val="20"/>
                <w:szCs w:val="20"/>
              </w:rPr>
              <w:t xml:space="preserve">Critical</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DevOps — Architecture / Release Ambiguity</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H1</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OTP dummy mode is enabled in the local/dev environment file with no verification it is disabled in production</w:t>
            </w:r>
          </w:p>
        </w:tc>
        <w:tc>
          <w:tcPr>
            <w:tcW w:type="dxa" w:w="1900"/>
            <w:shd w:fill="F2F2F2" w:val="clear"/>
            <w:tcMar>
              <w:top w:type="dxa" w:w="80"/>
              <w:left w:type="dxa" w:w="100"/>
              <w:bottom w:type="dxa" w:w="80"/>
              <w:right w:type="dxa" w:w="100"/>
            </w:tcMar>
          </w:tcPr>
          <w:p>
            <w:pPr>
              <w:jc w:val="left"/>
            </w:pPr>
            <w:r>
              <w:rPr>
                <w:b/>
                <w:bCs/>
                <w:color w:val="E67E22"/>
                <w:sz w:val="20"/>
                <w:szCs w:val="20"/>
              </w:rPr>
              <w:t xml:space="preserve">High</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Security — Configuration</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H2</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Three high-severity vulnerabilities in production dependencies (npm audit)</w:t>
            </w:r>
          </w:p>
        </w:tc>
        <w:tc>
          <w:tcPr>
            <w:tcW w:type="dxa" w:w="1900"/>
            <w:shd w:fill="FFFFFF" w:val="clear"/>
            <w:tcMar>
              <w:top w:type="dxa" w:w="80"/>
              <w:left w:type="dxa" w:w="100"/>
              <w:bottom w:type="dxa" w:w="80"/>
              <w:right w:type="dxa" w:w="100"/>
            </w:tcMar>
          </w:tcPr>
          <w:p>
            <w:pPr>
              <w:jc w:val="left"/>
            </w:pPr>
            <w:r>
              <w:rPr>
                <w:b/>
                <w:bCs/>
                <w:color w:val="E67E22"/>
                <w:sz w:val="20"/>
                <w:szCs w:val="20"/>
              </w:rPr>
              <w:t xml:space="preserve">High</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Dependencies</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H3</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A second, broken registration flow bypasses OTP entirely and writes unauthenticated user records</w:t>
            </w:r>
          </w:p>
        </w:tc>
        <w:tc>
          <w:tcPr>
            <w:tcW w:type="dxa" w:w="1900"/>
            <w:shd w:fill="F2F2F2" w:val="clear"/>
            <w:tcMar>
              <w:top w:type="dxa" w:w="80"/>
              <w:left w:type="dxa" w:w="100"/>
              <w:bottom w:type="dxa" w:w="80"/>
              <w:right w:type="dxa" w:w="100"/>
            </w:tcMar>
          </w:tcPr>
          <w:p>
            <w:pPr>
              <w:jc w:val="left"/>
            </w:pPr>
            <w:r>
              <w:rPr>
                <w:b/>
                <w:bCs/>
                <w:color w:val="E67E22"/>
                <w:sz w:val="20"/>
                <w:szCs w:val="20"/>
              </w:rPr>
              <w:t xml:space="preserve">High</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Functional / Security</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H4</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Content-Security-Policy is configured to allow everything, defeating its purpose</w:t>
            </w:r>
          </w:p>
        </w:tc>
        <w:tc>
          <w:tcPr>
            <w:tcW w:type="dxa" w:w="1900"/>
            <w:shd w:fill="FFFFFF" w:val="clear"/>
            <w:tcMar>
              <w:top w:type="dxa" w:w="80"/>
              <w:left w:type="dxa" w:w="100"/>
              <w:bottom w:type="dxa" w:w="80"/>
              <w:right w:type="dxa" w:w="100"/>
            </w:tcMar>
          </w:tcPr>
          <w:p>
            <w:pPr>
              <w:jc w:val="left"/>
            </w:pPr>
            <w:r>
              <w:rPr>
                <w:b/>
                <w:bCs/>
                <w:color w:val="E67E22"/>
                <w:sz w:val="20"/>
                <w:szCs w:val="20"/>
              </w:rPr>
              <w:t xml:space="preserve">High</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Security — Headers/CSP</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H5</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Wildcard CORS on endpoints that accept admin/session credentials via custom headers</w:t>
            </w:r>
          </w:p>
        </w:tc>
        <w:tc>
          <w:tcPr>
            <w:tcW w:type="dxa" w:w="1900"/>
            <w:shd w:fill="F2F2F2" w:val="clear"/>
            <w:tcMar>
              <w:top w:type="dxa" w:w="80"/>
              <w:left w:type="dxa" w:w="100"/>
              <w:bottom w:type="dxa" w:w="80"/>
              <w:right w:type="dxa" w:w="100"/>
            </w:tcMar>
          </w:tcPr>
          <w:p>
            <w:pPr>
              <w:jc w:val="left"/>
            </w:pPr>
            <w:r>
              <w:rPr>
                <w:b/>
                <w:bCs/>
                <w:color w:val="E67E22"/>
                <w:sz w:val="20"/>
                <w:szCs w:val="20"/>
              </w:rPr>
              <w:t xml:space="preserve">High</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Security — CORS</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M1</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Rate limiters are in-memory and reset on every restart/cold start</w:t>
            </w:r>
          </w:p>
        </w:tc>
        <w:tc>
          <w:tcPr>
            <w:tcW w:type="dxa" w:w="1900"/>
            <w:shd w:fill="FFFFFF" w:val="clear"/>
            <w:tcMar>
              <w:top w:type="dxa" w:w="80"/>
              <w:left w:type="dxa" w:w="100"/>
              <w:bottom w:type="dxa" w:w="80"/>
              <w:right w:type="dxa" w:w="100"/>
            </w:tcMar>
          </w:tcPr>
          <w:p>
            <w:pPr>
              <w:jc w:val="left"/>
            </w:pPr>
            <w:r>
              <w:rPr>
                <w:b/>
                <w:bCs/>
                <w:color w:val="D4AC0D"/>
                <w:sz w:val="20"/>
                <w:szCs w:val="20"/>
              </w:rPr>
              <w:t xml:space="preserve">Medium</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DevOps — Scalability</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M2</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Admin OTP-mode toggle in the UI does not control the real server-side OTP mode</w:t>
            </w:r>
          </w:p>
        </w:tc>
        <w:tc>
          <w:tcPr>
            <w:tcW w:type="dxa" w:w="1900"/>
            <w:shd w:fill="F2F2F2" w:val="clear"/>
            <w:tcMar>
              <w:top w:type="dxa" w:w="80"/>
              <w:left w:type="dxa" w:w="100"/>
              <w:bottom w:type="dxa" w:w="80"/>
              <w:right w:type="dxa" w:w="100"/>
            </w:tcMar>
          </w:tcPr>
          <w:p>
            <w:pPr>
              <w:jc w:val="left"/>
            </w:pPr>
            <w:r>
              <w:rPr>
                <w:b/>
                <w:bCs/>
                <w:color w:val="D4AC0D"/>
                <w:sz w:val="20"/>
                <w:szCs w:val="20"/>
              </w:rPr>
              <w:t xml:space="preserve">Medium</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Security — Design</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M3</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Placeholder/dead configuration left in .env.db</w:t>
            </w:r>
          </w:p>
        </w:tc>
        <w:tc>
          <w:tcPr>
            <w:tcW w:type="dxa" w:w="1900"/>
            <w:shd w:fill="FFFFFF" w:val="clear"/>
            <w:tcMar>
              <w:top w:type="dxa" w:w="80"/>
              <w:left w:type="dxa" w:w="100"/>
              <w:bottom w:type="dxa" w:w="80"/>
              <w:right w:type="dxa" w:w="100"/>
            </w:tcMar>
          </w:tcPr>
          <w:p>
            <w:pPr>
              <w:jc w:val="left"/>
            </w:pPr>
            <w:r>
              <w:rPr>
                <w:b/>
                <w:bCs/>
                <w:color w:val="D4AC0D"/>
                <w:sz w:val="20"/>
                <w:szCs w:val="20"/>
              </w:rPr>
              <w:t xml:space="preserve">Medium</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Housekeeping</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M4</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No automated CI gate (typecheck / lint / audit / build) found before merge to main</w:t>
            </w:r>
          </w:p>
        </w:tc>
        <w:tc>
          <w:tcPr>
            <w:tcW w:type="dxa" w:w="1900"/>
            <w:shd w:fill="F2F2F2" w:val="clear"/>
            <w:tcMar>
              <w:top w:type="dxa" w:w="80"/>
              <w:left w:type="dxa" w:w="100"/>
              <w:bottom w:type="dxa" w:w="80"/>
              <w:right w:type="dxa" w:w="100"/>
            </w:tcMar>
          </w:tcPr>
          <w:p>
            <w:pPr>
              <w:jc w:val="left"/>
            </w:pPr>
            <w:r>
              <w:rPr>
                <w:b/>
                <w:bCs/>
                <w:color w:val="D4AC0D"/>
                <w:sz w:val="20"/>
                <w:szCs w:val="20"/>
              </w:rPr>
              <w:t xml:space="preserve">Medium</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DevOps — CI/CD</w:t>
            </w:r>
          </w:p>
        </w:tc>
      </w:tr>
      <w:tr>
        <w:tc>
          <w:tcPr>
            <w:tcW w:type="dxa" w:w="1100"/>
            <w:shd w:fill="FFFFFF" w:val="clear"/>
            <w:tcMar>
              <w:top w:type="dxa" w:w="80"/>
              <w:left w:type="dxa" w:w="100"/>
              <w:bottom w:type="dxa" w:w="80"/>
              <w:right w:type="dxa" w:w="100"/>
            </w:tcMar>
          </w:tcPr>
          <w:p>
            <w:pPr>
              <w:jc w:val="left"/>
            </w:pPr>
            <w:r>
              <w:rPr>
                <w:b w:val="false"/>
                <w:bCs w:val="false"/>
                <w:sz w:val="20"/>
                <w:szCs w:val="20"/>
              </w:rPr>
              <w:t xml:space="preserve">M5</w:t>
            </w:r>
          </w:p>
        </w:tc>
        <w:tc>
          <w:tcPr>
            <w:tcW w:type="dxa" w:w="5600"/>
            <w:shd w:fill="FFFFFF" w:val="clear"/>
            <w:tcMar>
              <w:top w:type="dxa" w:w="80"/>
              <w:left w:type="dxa" w:w="100"/>
              <w:bottom w:type="dxa" w:w="80"/>
              <w:right w:type="dxa" w:w="100"/>
            </w:tcMar>
          </w:tcPr>
          <w:p>
            <w:pPr>
              <w:jc w:val="left"/>
            </w:pPr>
            <w:r>
              <w:rPr>
                <w:b w:val="false"/>
                <w:bCs w:val="false"/>
                <w:sz w:val="20"/>
                <w:szCs w:val="20"/>
              </w:rPr>
              <w:t xml:space="preserve">Repository root is cluttered with logs, ad hoc scripts, and leaked local paths</w:t>
            </w:r>
          </w:p>
        </w:tc>
        <w:tc>
          <w:tcPr>
            <w:tcW w:type="dxa" w:w="1900"/>
            <w:shd w:fill="FFFFFF" w:val="clear"/>
            <w:tcMar>
              <w:top w:type="dxa" w:w="80"/>
              <w:left w:type="dxa" w:w="100"/>
              <w:bottom w:type="dxa" w:w="80"/>
              <w:right w:type="dxa" w:w="100"/>
            </w:tcMar>
          </w:tcPr>
          <w:p>
            <w:pPr>
              <w:jc w:val="left"/>
            </w:pPr>
            <w:r>
              <w:rPr>
                <w:b/>
                <w:bCs/>
                <w:color w:val="D4AC0D"/>
                <w:sz w:val="20"/>
                <w:szCs w:val="20"/>
              </w:rPr>
              <w:t xml:space="preserve">Medium</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Housekeeping</w:t>
            </w:r>
          </w:p>
        </w:tc>
      </w:tr>
      <w:tr>
        <w:tc>
          <w:tcPr>
            <w:tcW w:type="dxa" w:w="1100"/>
            <w:shd w:fill="F2F2F2" w:val="clear"/>
            <w:tcMar>
              <w:top w:type="dxa" w:w="80"/>
              <w:left w:type="dxa" w:w="100"/>
              <w:bottom w:type="dxa" w:w="80"/>
              <w:right w:type="dxa" w:w="100"/>
            </w:tcMar>
          </w:tcPr>
          <w:p>
            <w:pPr>
              <w:jc w:val="left"/>
            </w:pPr>
            <w:r>
              <w:rPr>
                <w:b w:val="false"/>
                <w:bCs w:val="false"/>
                <w:sz w:val="20"/>
                <w:szCs w:val="20"/>
              </w:rPr>
              <w:t xml:space="preserve">M6</w:t>
            </w:r>
          </w:p>
        </w:tc>
        <w:tc>
          <w:tcPr>
            <w:tcW w:type="dxa" w:w="5600"/>
            <w:shd w:fill="F2F2F2" w:val="clear"/>
            <w:tcMar>
              <w:top w:type="dxa" w:w="80"/>
              <w:left w:type="dxa" w:w="100"/>
              <w:bottom w:type="dxa" w:w="80"/>
              <w:right w:type="dxa" w:w="100"/>
            </w:tcMar>
          </w:tcPr>
          <w:p>
            <w:pPr>
              <w:jc w:val="left"/>
            </w:pPr>
            <w:r>
              <w:rPr>
                <w:b w:val="false"/>
                <w:bCs w:val="false"/>
                <w:sz w:val="20"/>
                <w:szCs w:val="20"/>
              </w:rPr>
              <w:t xml:space="preserve">Prior in-repo "audit" reports certify production-readiness without any adversarial or security testing</w:t>
            </w:r>
          </w:p>
        </w:tc>
        <w:tc>
          <w:tcPr>
            <w:tcW w:type="dxa" w:w="1900"/>
            <w:shd w:fill="F2F2F2" w:val="clear"/>
            <w:tcMar>
              <w:top w:type="dxa" w:w="80"/>
              <w:left w:type="dxa" w:w="100"/>
              <w:bottom w:type="dxa" w:w="80"/>
              <w:right w:type="dxa" w:w="100"/>
            </w:tcMar>
          </w:tcPr>
          <w:p>
            <w:pPr>
              <w:jc w:val="left"/>
            </w:pPr>
            <w:r>
              <w:rPr>
                <w:b/>
                <w:bCs/>
                <w:color w:val="D4AC0D"/>
                <w:sz w:val="20"/>
                <w:szCs w:val="20"/>
              </w:rPr>
              <w:t xml:space="preserve">Medium</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QA Process</w:t>
            </w:r>
          </w:p>
        </w:tc>
      </w:tr>
    </w:tbl>
    <w:p>
      <w:r>
        <w:br w:type="page"/>
      </w:r>
    </w:p>
    <w:p>
      <w:pPr>
        <w:pStyle w:val="Heading1"/>
        <w:spacing w:after="200" w:before="400"/>
      </w:pPr>
      <w:r>
        <w:t xml:space="preserve">3. Critical Findings — Block Launch</w:t>
      </w:r>
    </w:p>
    <w:p>
      <w:pPr>
        <w:spacing w:after="100" w:before="300"/>
      </w:pPr>
      <w:r>
        <w:rPr>
          <w:b/>
          <w:bCs/>
          <w:sz w:val="26"/>
          <w:szCs w:val="26"/>
        </w:rPr>
        <w:t xml:space="preserve">C1 — Unauthenticated read/write/delete of the entire application database</w:t>
      </w:r>
    </w:p>
    <w:p>
      <w:pPr>
        <w:spacing w:after="150"/>
      </w:pPr>
      <w:r>
        <w:rPr>
          <w:b/>
          <w:bCs/>
          <w:color w:val="C0392B"/>
          <w:sz w:val="20"/>
          <w:szCs w:val="20"/>
        </w:rPr>
        <w:t xml:space="preserve">Severity: CRITICAL</w:t>
      </w:r>
      <w:r>
        <w:rPr>
          <w:color w:val="555555"/>
          <w:sz w:val="20"/>
          <w:szCs w:val="20"/>
        </w:rPr>
        <w:t xml:space="preserve">    |    Area: Security — Broken Access Control    |    File(s): server.js (lines 38–71), lib/storage-policy.js (written but never called)</w:t>
      </w:r>
    </w:p>
    <w:p>
      <w:pPr>
        <w:spacing w:after="160"/>
      </w:pPr>
      <w:r>
        <w:rPr>
          <w:sz w:val="21"/>
          <w:szCs w:val="21"/>
        </w:rPr>
        <w:t xml:space="preserve">The /api/storage endpoint in the Express server (server.js) that actually backs the running app reads, writes, and deletes rows in the Supabase kv_store table with no authentication check of any kind — no phone token, no admin key, nothing. This is the endpoint the frontend uses for essentially all persistence (users, cards, OTP challenges, logs, feedback, banks, templates, the admin OTP-mode toggle). A per-caller access-control module already exists in the codebase (lib/storage-policy.js — reachablePhones, usersMapFor, writableRecords) with exactly the filtering this endpoint needs, but /api/storage never imports or calls it.</w:t>
      </w:r>
    </w:p>
    <w:p>
      <w:pPr>
        <w:spacing w:after="60" w:before="100"/>
      </w:pPr>
      <w:r>
        <w:rPr>
          <w:b/>
          <w:bCs/>
          <w:sz w:val="20"/>
          <w:szCs w:val="20"/>
        </w:rPr>
        <w:t xml:space="preserve">Evidence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server.js:</w:t>
      </w:r>
      <w:r>
        <w:rPr>
          <w:rFonts w:ascii="Consolas" w:cs="Consolas" w:eastAsia="Consolas" w:hAnsi="Consolas"/>
          <w:sz w:val="18"/>
          <w:szCs w:val="18"/>
        </w:rPr>
        <w:br/>
        <w:t xml:space="preserve">app.get('/api/storage', async (req, res) =&gt; {</w:t>
      </w:r>
      <w:r>
        <w:rPr>
          <w:rFonts w:ascii="Consolas" w:cs="Consolas" w:eastAsia="Consolas" w:hAnsi="Consolas"/>
          <w:sz w:val="18"/>
          <w:szCs w:val="18"/>
        </w:rPr>
        <w:br/>
        <w:t xml:space="preserve">  const { key } = req.query;</w:t>
      </w:r>
      <w:r>
        <w:rPr>
          <w:rFonts w:ascii="Consolas" w:cs="Consolas" w:eastAsia="Consolas" w:hAnsi="Consolas"/>
          <w:sz w:val="18"/>
          <w:szCs w:val="18"/>
        </w:rPr>
        <w:br/>
        <w:t xml:space="preserve">  ...</w:t>
      </w:r>
      <w:r>
        <w:rPr>
          <w:rFonts w:ascii="Consolas" w:cs="Consolas" w:eastAsia="Consolas" w:hAnsi="Consolas"/>
          <w:sz w:val="18"/>
          <w:szCs w:val="18"/>
        </w:rPr>
        <w:br/>
        <w:t xml:space="preserve">  const { data } = await supabase.from('kv_store').select('value').eq('key', key).single();</w:t>
      </w:r>
      <w:r>
        <w:rPr>
          <w:rFonts w:ascii="Consolas" w:cs="Consolas" w:eastAsia="Consolas" w:hAnsi="Consolas"/>
          <w:sz w:val="18"/>
          <w:szCs w:val="18"/>
        </w:rPr>
        <w:br/>
        <w:t xml:space="preserve">  res.json({ key, value: data.value });   // no auth check before this line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app.post('/api/storage', async (req, res) =&gt; {</w:t>
      </w:r>
      <w:r>
        <w:rPr>
          <w:rFonts w:ascii="Consolas" w:cs="Consolas" w:eastAsia="Consolas" w:hAnsi="Consolas"/>
          <w:sz w:val="18"/>
          <w:szCs w:val="18"/>
        </w:rPr>
        <w:br/>
        <w:t xml:space="preserve">  const { key, value } = req.body;</w:t>
      </w:r>
      <w:r>
        <w:rPr>
          <w:rFonts w:ascii="Consolas" w:cs="Consolas" w:eastAsia="Consolas" w:hAnsi="Consolas"/>
          <w:sz w:val="18"/>
          <w:szCs w:val="18"/>
        </w:rPr>
        <w:br/>
        <w:t xml:space="preserve">  ...</w:t>
      </w:r>
      <w:r>
        <w:rPr>
          <w:rFonts w:ascii="Consolas" w:cs="Consolas" w:eastAsia="Consolas" w:hAnsi="Consolas"/>
          <w:sz w:val="18"/>
          <w:szCs w:val="18"/>
        </w:rPr>
        <w:br/>
        <w:t xml:space="preserve">  await supabase.from('kv_store').upsert({ key, value }, { onConflict: 'key' });</w:t>
      </w:r>
      <w:r>
        <w:rPr>
          <w:rFonts w:ascii="Consolas" w:cs="Consolas" w:eastAsia="Consolas" w:hAnsi="Consolas"/>
          <w:sz w:val="18"/>
          <w:szCs w:val="18"/>
        </w:rPr>
        <w:br/>
        <w:t xml:space="preserve">  res.json({ key, value });               // no auth check before this line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app.delete('/api/storage', async (req, res) =&gt; {</w:t>
      </w:r>
      <w:r>
        <w:rPr>
          <w:rFonts w:ascii="Consolas" w:cs="Consolas" w:eastAsia="Consolas" w:hAnsi="Consolas"/>
          <w:sz w:val="18"/>
          <w:szCs w:val="18"/>
        </w:rPr>
        <w:br/>
        <w:t xml:space="preserve">  const { key } = req.query;</w:t>
      </w:r>
      <w:r>
        <w:rPr>
          <w:rFonts w:ascii="Consolas" w:cs="Consolas" w:eastAsia="Consolas" w:hAnsi="Consolas"/>
          <w:sz w:val="18"/>
          <w:szCs w:val="18"/>
        </w:rPr>
        <w:br/>
        <w:t xml:space="preserve">  await supabase.from('kv_store').delete().eq('key', key);  // no auth check</w:t>
      </w:r>
      <w:r>
        <w:rPr>
          <w:rFonts w:ascii="Consolas" w:cs="Consolas" w:eastAsia="Consolas" w:hAnsi="Consolas"/>
          <w:sz w:val="18"/>
          <w:szCs w:val="18"/>
        </w:rPr>
        <w:br/>
        <w:t xml:space="preserve">  res.json({ key, deleted: true });</w:t>
      </w:r>
      <w:r>
        <w:rPr>
          <w:rFonts w:ascii="Consolas" w:cs="Consolas" w:eastAsia="Consolas" w:hAnsi="Consolas"/>
          <w:sz w:val="18"/>
          <w:szCs w:val="18"/>
        </w:rPr>
        <w:br/>
        <w:t xml:space="preserve">});</w:t>
      </w:r>
    </w:p>
    <w:p>
      <w:pPr>
        <w:spacing w:after="60" w:before="100"/>
      </w:pPr>
      <w:r>
        <w:rPr>
          <w:b/>
          <w:bCs/>
          <w:sz w:val="20"/>
          <w:szCs w:val="20"/>
        </w:rPr>
        <w:t xml:space="preserve">Impact</w:t>
      </w:r>
    </w:p>
    <w:p>
      <w:pPr>
        <w:spacing w:after="160"/>
      </w:pPr>
      <w:r>
        <w:rPr>
          <w:sz w:val="21"/>
          <w:szCs w:val="21"/>
        </w:rPr>
        <w:t xml:space="preserve">Any unauthenticated person who can reach the server can: (1) read the full "cbp:users" record for every registered customer — name, phone, alternate contact, and every saved card (bank, type, last-4) — in one request; (2) read any in-flight OTP challenge by requesting key=otp:&lt;phone&gt;, which contains the actual OTP code and its verification token, defeating the OTP login for every account regardless of whether "dummy mode" is on (see C2) — this makes SMS-based OTP meaningless as a security control; (3) overwrite or delete the entire user table, the banks/templates reference data, or the admin OTP-mode toggle, with a single POST/DELETE request — a trivial, unauthenticated denial-of-service against all customer data. This is the single most severe issue in the audit: it is a full, unauthenticated data breach plus an account-takeover primitive plus a data-destruction primitive, all through one endpoint.</w:t>
      </w:r>
    </w:p>
    <w:p>
      <w:pPr>
        <w:spacing w:after="60" w:before="100"/>
      </w:pPr>
      <w:r>
        <w:rPr>
          <w:b/>
          <w:bCs/>
          <w:sz w:val="20"/>
          <w:szCs w:val="20"/>
        </w:rPr>
        <w:t xml:space="preserve">Proof of concept (run against the dev server to confirm)</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 Read every registered user's saved cards (no auth, no session, nothing):</w:t>
      </w:r>
      <w:r>
        <w:rPr>
          <w:rFonts w:ascii="Consolas" w:cs="Consolas" w:eastAsia="Consolas" w:hAnsi="Consolas"/>
          <w:sz w:val="18"/>
          <w:szCs w:val="18"/>
        </w:rPr>
        <w:br/>
        <w:t xml:space="preserve">curl -s "http://localhost:3000/api/storage?key=cbp:users" | jq .</w:t>
      </w:r>
      <w:r>
        <w:rPr>
          <w:rFonts w:ascii="Consolas" w:cs="Consolas" w:eastAsia="Consolas" w:hAnsi="Consolas"/>
          <w:sz w:val="18"/>
          <w:szCs w:val="18"/>
        </w:rPr>
        <w:br/>
        <w:t xml:space="preserve"/>
      </w:r>
      <w:r>
        <w:rPr>
          <w:rFonts w:ascii="Consolas" w:cs="Consolas" w:eastAsia="Consolas" w:hAnsi="Consolas"/>
          <w:sz w:val="18"/>
          <w:szCs w:val="18"/>
        </w:rPr>
        <w:br/>
        <w:t xml:space="preserve"># Read the live OTP code + token for a specific victim phone number</w:t>
      </w:r>
      <w:r>
        <w:rPr>
          <w:rFonts w:ascii="Consolas" w:cs="Consolas" w:eastAsia="Consolas" w:hAnsi="Consolas"/>
          <w:sz w:val="18"/>
          <w:szCs w:val="18"/>
        </w:rPr>
        <w:br/>
        <w:t xml:space="preserve"># (works even when the deployment is NOT in "dummy" mode):</w:t>
      </w:r>
      <w:r>
        <w:rPr>
          <w:rFonts w:ascii="Consolas" w:cs="Consolas" w:eastAsia="Consolas" w:hAnsi="Consolas"/>
          <w:sz w:val="18"/>
          <w:szCs w:val="18"/>
        </w:rPr>
        <w:br/>
        <w:t xml:space="preserve">curl -s "http://localhost:3000/api/storage?key=otp:%2B91XXXXXXXXXX" | jq .</w:t>
      </w:r>
      <w:r>
        <w:rPr>
          <w:rFonts w:ascii="Consolas" w:cs="Consolas" w:eastAsia="Consolas" w:hAnsi="Consolas"/>
          <w:sz w:val="18"/>
          <w:szCs w:val="18"/>
        </w:rPr>
        <w:br/>
        <w:t xml:space="preserve"/>
      </w:r>
      <w:r>
        <w:rPr>
          <w:rFonts w:ascii="Consolas" w:cs="Consolas" w:eastAsia="Consolas" w:hAnsi="Consolas"/>
          <w:sz w:val="18"/>
          <w:szCs w:val="18"/>
        </w:rPr>
        <w:br/>
        <w:t xml:space="preserve"># Wipe every customer's data with one request:</w:t>
      </w:r>
      <w:r>
        <w:rPr>
          <w:rFonts w:ascii="Consolas" w:cs="Consolas" w:eastAsia="Consolas" w:hAnsi="Consolas"/>
          <w:sz w:val="18"/>
          <w:szCs w:val="18"/>
        </w:rPr>
        <w:br/>
        <w:t xml:space="preserve">curl -s -X DELETE "http://localhost:3000/api/storage?key=cbp:users"</w:t>
      </w:r>
    </w:p>
    <w:p>
      <w:pPr>
        <w:spacing w:after="60" w:before="100"/>
      </w:pPr>
      <w:r>
        <w:rPr>
          <w:b/>
          <w:bCs/>
          <w:sz w:val="20"/>
          <w:szCs w:val="20"/>
        </w:rPr>
        <w:t xml:space="preserve">Recommended fix</w:t>
      </w:r>
    </w:p>
    <w:p>
      <w:pPr>
        <w:spacing w:after="160"/>
      </w:pPr>
      <w:r>
        <w:rPr>
          <w:sz w:val="21"/>
          <w:szCs w:val="21"/>
        </w:rPr>
        <w:t xml:space="preserve">Route /api/storage through lib/storage-policy.js before touching Supabase: require and verify the x-phone-token (or x-admin-key for admin-only keys) on every GET/POST/DELETE, resolve the caller's reachable phones with reachablePhones(), and use usersMapFor() / writableRecords() to filter what is read and what is allowed to be written — exactly as the module's own comments describe. Reject any request for an unrecognised key (isAddressable()) instead of proxying it straight to the database. Do this before this endpoint is exposed anywhere reachable from the internet; do not deploy to production until this is fixed.</w:t>
      </w:r>
    </w:p>
    <w:p>
      <w:pPr>
        <w:spacing w:after="100" w:before="300"/>
      </w:pPr>
      <w:r>
        <w:rPr>
          <w:b/>
          <w:bCs/>
          <w:sz w:val="26"/>
          <w:szCs w:val="26"/>
        </w:rPr>
        <w:t xml:space="preserve">C2 — OTP verification can be bypassed for any phone number in the Next.js API routes</w:t>
      </w:r>
    </w:p>
    <w:p>
      <w:pPr>
        <w:spacing w:after="150"/>
      </w:pPr>
      <w:r>
        <w:rPr>
          <w:b/>
          <w:bCs/>
          <w:color w:val="C0392B"/>
          <w:sz w:val="20"/>
          <w:szCs w:val="20"/>
        </w:rPr>
        <w:t xml:space="preserve">Severity: CRITICAL</w:t>
      </w:r>
      <w:r>
        <w:rPr>
          <w:color w:val="555555"/>
          <w:sz w:val="20"/>
          <w:szCs w:val="20"/>
        </w:rPr>
        <w:t xml:space="preserve">    |    Area: Security — Broken Authentication    |    File(s): pages/api/send-otp.ts, pages/api/verify-otp.ts</w:t>
      </w:r>
    </w:p>
    <w:p>
      <w:pPr>
        <w:spacing w:after="160"/>
      </w:pPr>
      <w:r>
        <w:rPr>
          <w:sz w:val="21"/>
          <w:szCs w:val="21"/>
        </w:rPr>
        <w:t xml:space="preserve">pages/api/send-otp.ts and pages/api/verify-otp.ts — the Next.js serverless versions of the OTP endpoints — trust a client-supplied "dummyMode" boolean in the request body with no server-side environment check. When dummyMode:true is sent, verify-otp.ts accepts ANY 4–6 digit string as a valid OTP for ANY phone number (it never compares the submitted code to "1234" or anything else — only a format regex is applied), and returns a phoneToken plus that number's saved cards. Nothing about this is scoped to development — there is no check of NODE_ENV, VERCEL_ENV, or any allow-list. Note this is a *different, more primitive* implementation from server.js's OTP handling (see C5) — but if this code path is what actually serves any deployed environment (including production), it is a complete authentication bypass.</w:t>
      </w:r>
    </w:p>
    <w:p>
      <w:pPr>
        <w:spacing w:after="60" w:before="100"/>
      </w:pPr>
      <w:r>
        <w:rPr>
          <w:b/>
          <w:bCs/>
          <w:sz w:val="20"/>
          <w:szCs w:val="20"/>
        </w:rPr>
        <w:t xml:space="preserve">Evidence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 pages/api/verify-otp.ts</w:t>
      </w:r>
      <w:r>
        <w:rPr>
          <w:rFonts w:ascii="Consolas" w:cs="Consolas" w:eastAsia="Consolas" w:hAnsi="Consolas"/>
          <w:sz w:val="18"/>
          <w:szCs w:val="18"/>
        </w:rPr>
        <w:br/>
        <w:t xml:space="preserve">if (dummyMode) {</w:t>
      </w:r>
      <w:r>
        <w:rPr>
          <w:rFonts w:ascii="Consolas" w:cs="Consolas" w:eastAsia="Consolas" w:hAnsi="Consolas"/>
          <w:sz w:val="18"/>
          <w:szCs w:val="18"/>
        </w:rPr>
        <w:br/>
        <w:t xml:space="preserve">  if (!/^\d{4,6}$/.test(otp)) { ... }        // format check only — the value is never compared</w:t>
      </w:r>
      <w:r>
        <w:rPr>
          <w:rFonts w:ascii="Consolas" w:cs="Consolas" w:eastAsia="Consolas" w:hAnsi="Consolas"/>
          <w:sz w:val="18"/>
          <w:szCs w:val="18"/>
        </w:rPr>
        <w:br/>
        <w:t xml:space="preserve">  const phoneToken = generatePhoneToken();</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res.status(200).json({ success: true, phoneToken, savedCards, userName: 'Nine Nine' });</w:t>
      </w:r>
      <w:r>
        <w:rPr>
          <w:rFonts w:ascii="Consolas" w:cs="Consolas" w:eastAsia="Consolas" w:hAnsi="Consolas"/>
          <w:sz w:val="18"/>
          <w:szCs w:val="18"/>
        </w:rPr>
        <w:br/>
        <w:t xml:space="preserve">}</w:t>
      </w:r>
    </w:p>
    <w:p>
      <w:pPr>
        <w:spacing w:after="60" w:before="100"/>
      </w:pPr>
      <w:r>
        <w:rPr>
          <w:b/>
          <w:bCs/>
          <w:sz w:val="20"/>
          <w:szCs w:val="20"/>
        </w:rPr>
        <w:t xml:space="preserve">Impact</w:t>
      </w:r>
    </w:p>
    <w:p>
      <w:pPr>
        <w:spacing w:after="160"/>
      </w:pPr>
      <w:r>
        <w:rPr>
          <w:sz w:val="21"/>
          <w:szCs w:val="21"/>
        </w:rPr>
        <w:t xml:space="preserve">Anyone can authenticate as any phone number by simply setting dummyMode:true on the request — no SMS interception, no knowledge of the real OTP required. Combined with C3 (the hardcoded admin phone number), this is a direct path to admin takeover if this code path is reachable in any live environment.</w:t>
      </w:r>
    </w:p>
    <w:p>
      <w:pPr>
        <w:spacing w:after="60" w:before="100"/>
      </w:pPr>
      <w:r>
        <w:rPr>
          <w:b/>
          <w:bCs/>
          <w:sz w:val="20"/>
          <w:szCs w:val="20"/>
        </w:rPr>
        <w:t xml:space="preserve">Proof of concept (run against the dev server to confirm)</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curl -s -X POST http://localhost:3000/api/send-otp \</w:t>
      </w:r>
      <w:r>
        <w:rPr>
          <w:rFonts w:ascii="Consolas" w:cs="Consolas" w:eastAsia="Consolas" w:hAnsi="Consolas"/>
          <w:sz w:val="18"/>
          <w:szCs w:val="18"/>
        </w:rPr>
        <w:br/>
        <w:t xml:space="preserve">  -H "Content-Type: application/json" \</w:t>
      </w:r>
      <w:r>
        <w:rPr>
          <w:rFonts w:ascii="Consolas" w:cs="Consolas" w:eastAsia="Consolas" w:hAnsi="Consolas"/>
          <w:sz w:val="18"/>
          <w:szCs w:val="18"/>
        </w:rPr>
        <w:br/>
        <w:t xml:space="preserve">  -d '{"phone":"+91XXXXXXXXXX","dummyMode":true}'</w:t>
      </w:r>
      <w:r>
        <w:rPr>
          <w:rFonts w:ascii="Consolas" w:cs="Consolas" w:eastAsia="Consolas" w:hAnsi="Consolas"/>
          <w:sz w:val="18"/>
          <w:szCs w:val="18"/>
        </w:rPr>
        <w:br/>
        <w:t xml:space="preserve"># then, with ANY 4-6 digit "otp" and the token above:</w:t>
      </w:r>
      <w:r>
        <w:rPr>
          <w:rFonts w:ascii="Consolas" w:cs="Consolas" w:eastAsia="Consolas" w:hAnsi="Consolas"/>
          <w:sz w:val="18"/>
          <w:szCs w:val="18"/>
        </w:rPr>
        <w:br/>
        <w:t xml:space="preserve">curl -s -X POST http://localhost:3000/api/verify-otp \</w:t>
      </w:r>
      <w:r>
        <w:rPr>
          <w:rFonts w:ascii="Consolas" w:cs="Consolas" w:eastAsia="Consolas" w:hAnsi="Consolas"/>
          <w:sz w:val="18"/>
          <w:szCs w:val="18"/>
        </w:rPr>
        <w:br/>
        <w:t xml:space="preserve">  -H "Content-Type: application/json" \</w:t>
      </w:r>
      <w:r>
        <w:rPr>
          <w:rFonts w:ascii="Consolas" w:cs="Consolas" w:eastAsia="Consolas" w:hAnsi="Consolas"/>
          <w:sz w:val="18"/>
          <w:szCs w:val="18"/>
        </w:rPr>
        <w:br/>
        <w:t xml:space="preserve">  -d '{"phone":"+91XXXXXXXXXX","otp":"0000","token":"&lt;token&gt;","dummyMode":true}'</w:t>
      </w:r>
      <w:r>
        <w:rPr>
          <w:rFonts w:ascii="Consolas" w:cs="Consolas" w:eastAsia="Consolas" w:hAnsi="Consolas"/>
          <w:sz w:val="18"/>
          <w:szCs w:val="18"/>
        </w:rPr>
        <w:br/>
        <w:t xml:space="preserve"># -&gt; {"success":true, "phoneToken": "...", ...}</w:t>
      </w:r>
    </w:p>
    <w:p>
      <w:pPr>
        <w:spacing w:after="60" w:before="100"/>
      </w:pPr>
      <w:r>
        <w:rPr>
          <w:b/>
          <w:bCs/>
          <w:sz w:val="20"/>
          <w:szCs w:val="20"/>
        </w:rPr>
        <w:t xml:space="preserve">Recommended fix</w:t>
      </w:r>
    </w:p>
    <w:p>
      <w:pPr>
        <w:spacing w:after="160"/>
      </w:pPr>
      <w:r>
        <w:rPr>
          <w:sz w:val="21"/>
          <w:szCs w:val="21"/>
        </w:rPr>
        <w:t xml:space="preserve">Delete the client-trusting dummyMode branches entirely, or replace them with the environment-gated logic already written and well-documented in lib/otp-mode.js (isDummyMode()) and the HMAC-based challenge in lib/otp-token.js, which never lets the client assert its own authentication outcome. Confirm which server actually serves each deployed environment first (C5) so the fix is applied to the code path that matters.</w:t>
      </w:r>
    </w:p>
    <w:p>
      <w:pPr>
        <w:spacing w:after="100" w:before="300"/>
      </w:pPr>
      <w:r>
        <w:rPr>
          <w:b/>
          <w:bCs/>
          <w:sz w:val="26"/>
          <w:szCs w:val="26"/>
        </w:rPr>
        <w:t xml:space="preserve">C3 — Admin console (payment keys, email credentials, all contact-form PII) reachable via a hardcoded phone number and a broken OTP flow</w:t>
      </w:r>
    </w:p>
    <w:p>
      <w:pPr>
        <w:spacing w:after="150"/>
      </w:pPr>
      <w:r>
        <w:rPr>
          <w:b/>
          <w:bCs/>
          <w:color w:val="C0392B"/>
          <w:sz w:val="20"/>
          <w:szCs w:val="20"/>
        </w:rPr>
        <w:t xml:space="preserve">Severity: CRITICAL</w:t>
      </w:r>
      <w:r>
        <w:rPr>
          <w:color w:val="555555"/>
          <w:sz w:val="20"/>
          <w:szCs w:val="20"/>
        </w:rPr>
        <w:t xml:space="preserve">    |    Area: Security — Privilege Escalation    |    File(s): lib/admin-auth.js, server.js (/api/razorpay/settings, /api/email-settings, /api/contact-messages)</w:t>
      </w:r>
    </w:p>
    <w:p>
      <w:pPr>
        <w:spacing w:after="160"/>
      </w:pPr>
      <w:r>
        <w:rPr>
          <w:sz w:val="21"/>
          <w:szCs w:val="21"/>
        </w:rPr>
        <w:t xml:space="preserve">checkAdminAccess() grants admin access to anyone who presents either the ADMIN_API_SECRET header, or a valid phone-token for a single hardcoded admin number ("+919223548779", overridable by ADMIN_PHONE). The phone-token is minted by the same OTP flow documented as broken in C1/C2/H1. The file's own comment states this plainly: "this is only as strong as the OTP that issued the token: while dummy mode accepts 1234, anyone who knows the admin number can mint one" — and the admin number itself is checked into source control in plain text.</w:t>
      </w:r>
    </w:p>
    <w:p>
      <w:pPr>
        <w:spacing w:after="60" w:before="100"/>
      </w:pPr>
      <w:r>
        <w:rPr>
          <w:b/>
          <w:bCs/>
          <w:sz w:val="20"/>
          <w:szCs w:val="20"/>
        </w:rPr>
        <w:t xml:space="preserve">Evidence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function adminPhone() {</w:t>
      </w:r>
      <w:r>
        <w:rPr>
          <w:rFonts w:ascii="Consolas" w:cs="Consolas" w:eastAsia="Consolas" w:hAnsi="Consolas"/>
          <w:sz w:val="18"/>
          <w:szCs w:val="18"/>
        </w:rPr>
        <w:br/>
        <w:t xml:space="preserve">  return process.env.ADMIN_PHONE || '+919223548779';   // hardcoded, visible in source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if (phone &amp;&amp; sameNumber(phone, adminPhone())) return { ok: true, via: 'phone' };</w:t>
      </w:r>
    </w:p>
    <w:p>
      <w:pPr>
        <w:spacing w:after="60" w:before="100"/>
      </w:pPr>
      <w:r>
        <w:rPr>
          <w:b/>
          <w:bCs/>
          <w:sz w:val="20"/>
          <w:szCs w:val="20"/>
        </w:rPr>
        <w:t xml:space="preserve">Impact</w:t>
      </w:r>
    </w:p>
    <w:p>
      <w:pPr>
        <w:spacing w:after="160"/>
      </w:pPr>
      <w:r>
        <w:rPr>
          <w:sz w:val="21"/>
          <w:szCs w:val="21"/>
        </w:rPr>
        <w:t xml:space="preserve">If OTP dummy mode is reachable in any environment where this admin gate is active (local, and — pending clarification of C5 — potentially production), anyone can "sign in" as the admin phone number and reach: GET /api/contact-messages (name/mobile/email/message body for every visitor who used the contact form), GET/POST /api/email-settings (Brevo API key, AWS SES access key + secret, Gmail app password), and GET/POST /api/razorpay/settings (Razorpay key_id and key_secret — the live payment gateway credentials). Compromise of the Razorpay secret key allows an attacker to interact with the merchant's payment account directly.</w:t>
      </w:r>
    </w:p>
    <w:p>
      <w:pPr>
        <w:spacing w:after="60" w:before="100"/>
      </w:pPr>
      <w:r>
        <w:rPr>
          <w:b/>
          <w:bCs/>
          <w:sz w:val="20"/>
          <w:szCs w:val="20"/>
        </w:rPr>
        <w:t xml:space="preserve">Proof of concept (run against the dev server to confirm)</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 1) Obtain an admin phone-token via the OTP bypass (C2/H1), using the admin number:</w:t>
      </w:r>
      <w:r>
        <w:rPr>
          <w:rFonts w:ascii="Consolas" w:cs="Consolas" w:eastAsia="Consolas" w:hAnsi="Consolas"/>
          <w:sz w:val="18"/>
          <w:szCs w:val="18"/>
        </w:rPr>
        <w:br/>
        <w:t xml:space="preserve">curl -s -X POST http://localhost:3000/api/verify-otp -H "Content-Type: application/json" \</w:t>
      </w:r>
      <w:r>
        <w:rPr>
          <w:rFonts w:ascii="Consolas" w:cs="Consolas" w:eastAsia="Consolas" w:hAnsi="Consolas"/>
          <w:sz w:val="18"/>
          <w:szCs w:val="18"/>
        </w:rPr>
        <w:br/>
        <w:t xml:space="preserve">  -d '{"phone":"+919223548779","otp":"1234","token":"&lt;token-from-send-otp&gt;"}'</w:t>
      </w:r>
      <w:r>
        <w:rPr>
          <w:rFonts w:ascii="Consolas" w:cs="Consolas" w:eastAsia="Consolas" w:hAnsi="Consolas"/>
          <w:sz w:val="18"/>
          <w:szCs w:val="18"/>
        </w:rPr>
        <w:br/>
        <w:t xml:space="preserve"># 2) Use the returned phoneToken to read payment + email secrets:</w:t>
      </w:r>
      <w:r>
        <w:rPr>
          <w:rFonts w:ascii="Consolas" w:cs="Consolas" w:eastAsia="Consolas" w:hAnsi="Consolas"/>
          <w:sz w:val="18"/>
          <w:szCs w:val="18"/>
        </w:rPr>
        <w:br/>
        <w:t xml:space="preserve">curl -s http://localhost:3000/api/razorpay/settings -H "x-phone-token: &lt;phoneToken&gt;"</w:t>
      </w:r>
      <w:r>
        <w:rPr>
          <w:rFonts w:ascii="Consolas" w:cs="Consolas" w:eastAsia="Consolas" w:hAnsi="Consolas"/>
          <w:sz w:val="18"/>
          <w:szCs w:val="18"/>
        </w:rPr>
        <w:br/>
        <w:t xml:space="preserve">curl -s http://localhost:3000/api/email-settings -H "x-phone-token: &lt;phoneToken&gt;"</w:t>
      </w:r>
    </w:p>
    <w:p>
      <w:pPr>
        <w:spacing w:after="60" w:before="100"/>
      </w:pPr>
      <w:r>
        <w:rPr>
          <w:b/>
          <w:bCs/>
          <w:sz w:val="20"/>
          <w:szCs w:val="20"/>
        </w:rPr>
        <w:t xml:space="preserve">Recommended fix</w:t>
      </w:r>
    </w:p>
    <w:p>
      <w:pPr>
        <w:spacing w:after="160"/>
      </w:pPr>
      <w:r>
        <w:rPr>
          <w:sz w:val="21"/>
          <w:szCs w:val="21"/>
        </w:rPr>
        <w:t xml:space="preserve">Do not gate admin access on the OTP system at all until C1/C2 are fixed and OTP is backed by a real, unspoofable channel (Twilio Verify, as lib/otp-token.js already anticipates). Move the admin phone number out of source into an environment variable with no hardcoded fallback. Consider a dedicated admin auth mechanism (e.g. a proper login + session, or at minimum requiring ADMIN_API_SECRET unconditionally) rather than reusing the consumer OTP flow for a privileged surface.</w:t>
      </w:r>
    </w:p>
    <w:p>
      <w:pPr>
        <w:spacing w:after="100" w:before="300"/>
      </w:pPr>
      <w:r>
        <w:rPr>
          <w:b/>
          <w:bCs/>
          <w:sz w:val="26"/>
          <w:szCs w:val="26"/>
        </w:rPr>
        <w:t xml:space="preserve">C4 — Live production credentials sit in plaintext .env files in the project folder and must be treated as compromised</w:t>
      </w:r>
    </w:p>
    <w:p>
      <w:pPr>
        <w:spacing w:after="150"/>
      </w:pPr>
      <w:r>
        <w:rPr>
          <w:b/>
          <w:bCs/>
          <w:color w:val="C0392B"/>
          <w:sz w:val="20"/>
          <w:szCs w:val="20"/>
        </w:rPr>
        <w:t xml:space="preserve">Severity: CRITICAL</w:t>
      </w:r>
      <w:r>
        <w:rPr>
          <w:color w:val="555555"/>
          <w:sz w:val="20"/>
          <w:szCs w:val="20"/>
        </w:rPr>
        <w:t xml:space="preserve">    |    Area: Security — Secrets Management    |    File(s): .env.db, .env.production</w:t>
      </w:r>
    </w:p>
    <w:p>
      <w:pPr>
        <w:spacing w:after="160"/>
      </w:pPr>
      <w:r>
        <w:rPr>
          <w:sz w:val="21"/>
          <w:szCs w:val="21"/>
        </w:rPr>
        <w:t xml:space="preserve">C:\card-blocker\.env.db and .env.production contain, in plaintext: two different Supabase project service-role keys (which bypass Row Level Security and grant full database read/write), the ADMIN_API_SECRET, and the OTP_SECRET used to sign OTP/phone tokens. These files are correctly excluded from git by .gitignore, which is good — but they exist unencrypted on disk, and during this audit their contents were read into an AI tool's context window while diagnosing OTP configuration (a redaction step in the audit tooling failed). Any secret that has been read by a general-purpose tool/session — this one included — should be treated as exposed, independent of whether the tool operator intended to keep it private.</w:t>
      </w:r>
    </w:p>
    <w:p>
      <w:pPr>
        <w:spacing w:after="60" w:before="100"/>
      </w:pPr>
      <w:r>
        <w:rPr>
          <w:b/>
          <w:bCs/>
          <w:sz w:val="20"/>
          <w:szCs w:val="20"/>
        </w:rPr>
        <w:t xml:space="preserve">Impact</w:t>
      </w:r>
    </w:p>
    <w:p>
      <w:pPr>
        <w:spacing w:after="160"/>
      </w:pPr>
      <w:r>
        <w:rPr>
          <w:sz w:val="21"/>
          <w:szCs w:val="21"/>
        </w:rPr>
        <w:t xml:space="preserve">The two Supabase service-role keys, the ADMIN_API_SECRET, and the OTP_SECRET currently in .env.db / .env.production should be considered compromised as of this audit and rotated before launch, regardless of the other findings in this report. This is in addition to — not a replacement for — fixing C1–C3.</w:t>
      </w:r>
    </w:p>
    <w:p>
      <w:pPr>
        <w:spacing w:after="60" w:before="100"/>
      </w:pPr>
      <w:r>
        <w:rPr>
          <w:b/>
          <w:bCs/>
          <w:sz w:val="20"/>
          <w:szCs w:val="20"/>
        </w:rPr>
        <w:t xml:space="preserve">Recommended fix</w:t>
      </w:r>
    </w:p>
    <w:p>
      <w:pPr>
        <w:spacing w:after="160"/>
      </w:pPr>
      <w:r>
        <w:rPr>
          <w:sz w:val="21"/>
          <w:szCs w:val="21"/>
        </w:rPr>
        <w:t xml:space="preserve">Rotate immediately, before launch: both SUPABASE_SERVICE_ROLE_KEY values (in the Supabase dashboard, per project), ADMIN_API_SECRET, and OTP_SECRET. After rotating, update the values in Vercel's environment-variable settings (not in any file that gets copied around or shared with tooling) and confirm no old value is cached anywhere (CI logs, chat history, other tool sessions). Going forward, avoid pointing general-purpose AI tooling sessions at directories containing live .env files with production secrets; use a placeholder/staging Supabase project for any AI-assisted debugging.</w:t>
      </w:r>
    </w:p>
    <w:p>
      <w:pPr>
        <w:spacing w:after="100" w:before="300"/>
      </w:pPr>
      <w:r>
        <w:rPr>
          <w:b/>
          <w:bCs/>
          <w:sz w:val="26"/>
          <w:szCs w:val="26"/>
        </w:rPr>
        <w:t xml:space="preserve">C5 — Two divergent server implementations answer the same endpoints with opposite security postures, and it is not verifiable which one production runs</w:t>
      </w:r>
    </w:p>
    <w:p>
      <w:pPr>
        <w:spacing w:after="150"/>
      </w:pPr>
      <w:r>
        <w:rPr>
          <w:b/>
          <w:bCs/>
          <w:color w:val="C0392B"/>
          <w:sz w:val="20"/>
          <w:szCs w:val="20"/>
        </w:rPr>
        <w:t xml:space="preserve">Severity: CRITICAL</w:t>
      </w:r>
      <w:r>
        <w:rPr>
          <w:color w:val="555555"/>
          <w:sz w:val="20"/>
          <w:szCs w:val="20"/>
        </w:rPr>
        <w:t xml:space="preserve">    |    Area: DevOps — Architecture / Release Ambiguity    |    File(s): server.js (Express) vs. pages/api/*.ts (Next.js), package.json, vercel.json</w:t>
      </w:r>
    </w:p>
    <w:p>
      <w:pPr>
        <w:spacing w:after="160"/>
      </w:pPr>
      <w:r>
        <w:rPr>
          <w:sz w:val="21"/>
          <w:szCs w:val="21"/>
        </w:rPr>
        <w:t xml:space="preserve">The repository ships two independent backends for the same routes: a hand-rolled Express server (server.js, started manually — it is not referenced by any script in package.json) with real Supabase persistence and an admin console, and Next.js serverless API routes (pages/api/send-otp.ts, verify-otp.ts, storage.ts) that are simpler, stubbed (storage.ts does not persist), and — per C2 — trust client input for authentication. package.json's "dev"/"start" scripts only launch Next.js ("next dev" / "next start"); vercel.json contains only response headers, with no builds/routes/functions config pointing at server.js. That strongly suggests Vercel production only ever runs the Next.js routes, while local development (and the demo data seen in the repo's own prior QA reports, e.g. cards "State Bank of India ...1234" / "HDFC Bank ...3333" pulled from a real Supabase row) is exercised by manually running server.js. If that's correct, the admin console and Razorpay/email-integration endpoints simply do not exist on the deployed site at all (silent 404s behind the admin UI), while the OTP auth bypass in pages/api (C2) is exactly what ships to production.</w:t>
      </w:r>
    </w:p>
    <w:p>
      <w:pPr>
        <w:spacing w:after="60" w:before="100"/>
      </w:pPr>
      <w:r>
        <w:rPr>
          <w:b/>
          <w:bCs/>
          <w:sz w:val="20"/>
          <w:szCs w:val="20"/>
        </w:rPr>
        <w:t xml:space="preserve">Impact</w:t>
      </w:r>
    </w:p>
    <w:p>
      <w:pPr>
        <w:spacing w:after="160"/>
      </w:pPr>
      <w:r>
        <w:rPr>
          <w:sz w:val="21"/>
          <w:szCs w:val="21"/>
        </w:rPr>
        <w:t xml:space="preserve">Whichever half of this is true, it is a release blocker: either production silently lacks the admin console, payments, and email-settings functionality the frontend calls (a functional break the team may not have noticed because local testing runs server.js), or production runs the OTP endpoints that authenticate as literally anyone. The team cannot make a correct go/no-go decision, and cannot correctly prioritize C1–C4, without first pinning down which code path is authoritative for https://blockmycard.in.</w:t>
      </w:r>
    </w:p>
    <w:p>
      <w:pPr>
        <w:spacing w:after="60" w:before="100"/>
      </w:pPr>
      <w:r>
        <w:rPr>
          <w:b/>
          <w:bCs/>
          <w:sz w:val="20"/>
          <w:szCs w:val="20"/>
        </w:rPr>
        <w:t xml:space="preserve">Recommended fix</w:t>
      </w:r>
    </w:p>
    <w:p>
      <w:pPr>
        <w:spacing w:after="160"/>
      </w:pPr>
      <w:r>
        <w:rPr>
          <w:sz w:val="21"/>
          <w:szCs w:val="21"/>
        </w:rPr>
        <w:t xml:space="preserve">Before launch: (1) confirm in the Vercel project dashboard exactly what is deployed — Next.js serverless functions only, or a custom server build running server.js; (2) delete or clearly quarantine (e.g. move under /dev-only, exclude from the Vercel build) whichever implementation is NOT what ships to production, so the two can never again drift into contradicting each other; (3) once confirmed, re-run this audit's PoCs specifically against the deployed preview URL, not just localhost.</w:t>
      </w:r>
    </w:p>
    <w:p>
      <w:r>
        <w:br w:type="page"/>
      </w:r>
    </w:p>
    <w:p>
      <w:pPr>
        <w:pStyle w:val="Heading1"/>
        <w:spacing w:after="200" w:before="400"/>
      </w:pPr>
      <w:r>
        <w:t xml:space="preserve">4. High-Severity Findings — Fix Before Launch</w:t>
      </w:r>
    </w:p>
    <w:p>
      <w:pPr>
        <w:spacing w:after="100" w:before="300"/>
      </w:pPr>
      <w:r>
        <w:rPr>
          <w:b/>
          <w:bCs/>
          <w:sz w:val="26"/>
          <w:szCs w:val="26"/>
        </w:rPr>
        <w:t xml:space="preserve">H1 — OTP dummy mode is enabled in the local/dev environment file with no verification it is disabled in production</w:t>
      </w:r>
    </w:p>
    <w:p>
      <w:pPr>
        <w:spacing w:after="150"/>
      </w:pPr>
      <w:r>
        <w:rPr>
          <w:b/>
          <w:bCs/>
          <w:color w:val="E67E22"/>
          <w:sz w:val="20"/>
          <w:szCs w:val="20"/>
        </w:rPr>
        <w:t xml:space="preserve">Severity: HIGH</w:t>
      </w:r>
      <w:r>
        <w:rPr>
          <w:color w:val="555555"/>
          <w:sz w:val="20"/>
          <w:szCs w:val="20"/>
        </w:rPr>
        <w:t xml:space="preserve">    |    Area: Security — Configuration    |    File(s): .env.db (OTP_MODE=dummy), lib/otp-mode.js</w:t>
      </w:r>
    </w:p>
    <w:p>
      <w:pPr>
        <w:spacing w:after="160"/>
      </w:pPr>
      <w:r>
        <w:rPr>
          <w:sz w:val="21"/>
          <w:szCs w:val="21"/>
        </w:rPr>
        <w:t xml:space="preserve">server.js reads OTP_MODE from .env.db, which is currently set to "dummy" — meaning any phone number can log in with the code 1234, with no SMS ever sent. Separately, lib/otp-mode.js contains a well-documented but alarming override: ALLOW_DUMMY_ON_PRODUCTION = true, with a comment stating it was "set on 2026-07-30 at the owner's explicit request... anyone can sign in as ANY phone number using the code 1234... Every account on the site is reachable by anyone who knows a phone number," and that it is a named constant specifically so it cannot be mistaken for an accident. This audit could not inspect Vercel's actual configured environment variables, so it cannot confirm OTP_MODE is unset/"live" in the real production environment.</w:t>
      </w:r>
    </w:p>
    <w:p>
      <w:pPr>
        <w:spacing w:after="60" w:before="100"/>
      </w:pPr>
      <w:r>
        <w:rPr>
          <w:b/>
          <w:bCs/>
          <w:sz w:val="20"/>
          <w:szCs w:val="20"/>
        </w:rPr>
        <w:t xml:space="preserve">Impact</w:t>
      </w:r>
    </w:p>
    <w:p>
      <w:pPr>
        <w:spacing w:after="160"/>
      </w:pPr>
      <w:r>
        <w:rPr>
          <w:sz w:val="21"/>
          <w:szCs w:val="21"/>
        </w:rPr>
        <w:t xml:space="preserve">If dummy mode is active in production, account takeover of any user requires only their 10-digit phone number (which is also the login identifier shown throughout the UI) and no interaction with them at all.</w:t>
      </w:r>
    </w:p>
    <w:p>
      <w:pPr>
        <w:spacing w:after="60" w:before="100"/>
      </w:pPr>
      <w:r>
        <w:rPr>
          <w:b/>
          <w:bCs/>
          <w:sz w:val="20"/>
          <w:szCs w:val="20"/>
        </w:rPr>
        <w:t xml:space="preserve">Proof of concept (run against the dev server to confirm)</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Ask whoever manages the Vercel project to open Project Settings → Environment Variables and confirm OTP_MODE is not set to "dummy" for the Production environment, and that ALLOW_DUMMY_ON_PRODUCTION in lib/otp-mode.js has been flipped to false if dummy mode should not be open in prod.</w:t>
      </w:r>
    </w:p>
    <w:p>
      <w:pPr>
        <w:spacing w:after="60" w:before="100"/>
      </w:pPr>
      <w:r>
        <w:rPr>
          <w:b/>
          <w:bCs/>
          <w:sz w:val="20"/>
          <w:szCs w:val="20"/>
        </w:rPr>
        <w:t xml:space="preserve">Recommended fix</w:t>
      </w:r>
    </w:p>
    <w:p>
      <w:pPr>
        <w:spacing w:after="160"/>
      </w:pPr>
      <w:r>
        <w:rPr>
          <w:sz w:val="21"/>
          <w:szCs w:val="21"/>
        </w:rPr>
        <w:t xml:space="preserve">Set ALLOW_DUMMY_ON_PRODUCTION = false before launch unless the team has a specific, time-boxed reason to keep it (e.g. a demo period) — and if so, restrict it via OTP_DUMMY_NUMBERS to specific demo accounts only, as the file already supports. Confirm OTP_MODE is unset (or "live") in the Vercel production environment variables.</w:t>
      </w:r>
    </w:p>
    <w:p>
      <w:pPr>
        <w:spacing w:after="100" w:before="300"/>
      </w:pPr>
      <w:r>
        <w:rPr>
          <w:b/>
          <w:bCs/>
          <w:sz w:val="26"/>
          <w:szCs w:val="26"/>
        </w:rPr>
        <w:t xml:space="preserve">H2 — Three high-severity vulnerabilities in production dependencies (npm audit)</w:t>
      </w:r>
    </w:p>
    <w:p>
      <w:pPr>
        <w:spacing w:after="150"/>
      </w:pPr>
      <w:r>
        <w:rPr>
          <w:b/>
          <w:bCs/>
          <w:color w:val="E67E22"/>
          <w:sz w:val="20"/>
          <w:szCs w:val="20"/>
        </w:rPr>
        <w:t xml:space="preserve">Severity: HIGH</w:t>
      </w:r>
      <w:r>
        <w:rPr>
          <w:color w:val="555555"/>
          <w:sz w:val="20"/>
          <w:szCs w:val="20"/>
        </w:rPr>
        <w:t xml:space="preserve">    |    Area: Dependencies    |    File(s): package.json / package-lock.json — next@14.2.35, postcss@8.4.31, nanoid@3.3.16</w:t>
      </w:r>
    </w:p>
    <w:p>
      <w:pPr>
        <w:spacing w:after="160"/>
      </w:pPr>
      <w:r>
        <w:rPr>
          <w:sz w:val="21"/>
          <w:szCs w:val="21"/>
        </w:rPr>
        <w:t xml:space="preserve">npm audit against the project's lockfile reports 3 high-severity advisories: Next.js 14.2.35 is affected by a cluster of GHSA advisories covering SSRF via rewrites/Server Actions, HTTP request smuggling, cache poisoning, and DoS in Server Components/Image Optimization; postcss &lt;=8.5.22 has XSS-via-unescaped-&lt;/style&gt; and source-map path-traversal/arbitrary-file-read advisories; nanoid &lt;3.3.17 can loop indefinitely with a zero size argument.</w:t>
      </w:r>
    </w:p>
    <w:p>
      <w:pPr>
        <w:spacing w:after="60" w:before="100"/>
      </w:pPr>
      <w:r>
        <w:rPr>
          <w:b/>
          <w:bCs/>
          <w:sz w:val="20"/>
          <w:szCs w:val="20"/>
        </w:rPr>
        <w:t xml:space="preserve">Evidence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sz w:val="18"/>
          <w:szCs w:val="18"/>
        </w:rPr>
        <w:t xml:space="preserve">3 high severity vulnerabilities (npm audit --omit=dev)</w:t>
      </w:r>
      <w:r>
        <w:rPr>
          <w:rFonts w:ascii="Consolas" w:cs="Consolas" w:eastAsia="Consolas" w:hAnsi="Consolas"/>
          <w:sz w:val="18"/>
          <w:szCs w:val="18"/>
        </w:rPr>
        <w:br/>
        <w:t xml:space="preserve">  next     14.2.35  — multiple GHSA advisories (SSRF, cache poisoning, DoS, XSS)</w:t>
      </w:r>
      <w:r>
        <w:rPr>
          <w:rFonts w:ascii="Consolas" w:cs="Consolas" w:eastAsia="Consolas" w:hAnsi="Consolas"/>
          <w:sz w:val="18"/>
          <w:szCs w:val="18"/>
        </w:rPr>
        <w:br/>
        <w:t xml:space="preserve">  postcss  8.4.31   — GHSA-qx2v-qp2m-jg93, GHSA-6g55-p6wh-862q, GHSA-r28c-9q8g-f849, GHSA-fxqj-rqcc-2cmp</w:t>
      </w:r>
      <w:r>
        <w:rPr>
          <w:rFonts w:ascii="Consolas" w:cs="Consolas" w:eastAsia="Consolas" w:hAnsi="Consolas"/>
          <w:sz w:val="18"/>
          <w:szCs w:val="18"/>
        </w:rPr>
        <w:br/>
        <w:t xml:space="preserve">  nanoid   3.3.16   — GHSA-2v37-7h3g-55p8</w:t>
      </w:r>
    </w:p>
    <w:p>
      <w:pPr>
        <w:spacing w:after="60" w:before="100"/>
      </w:pPr>
      <w:r>
        <w:rPr>
          <w:b/>
          <w:bCs/>
          <w:sz w:val="20"/>
          <w:szCs w:val="20"/>
        </w:rPr>
        <w:t xml:space="preserve">Recommended fix</w:t>
      </w:r>
    </w:p>
    <w:p>
      <w:pPr>
        <w:spacing w:after="160"/>
      </w:pPr>
      <w:r>
        <w:rPr>
          <w:sz w:val="21"/>
          <w:szCs w:val="21"/>
        </w:rPr>
        <w:t xml:space="preserve">Run `npm audit fix` for nanoid/postcss (non-breaking). For Next.js, upgrade to the latest patched 14.2.x release rather than jumping to the major-version-16 that `npm audit fix --force` proposes — confirm the target patched version against the specific advisories above, run the full test/build suite, and re-run npm audit before launch.</w:t>
      </w:r>
    </w:p>
    <w:p>
      <w:pPr>
        <w:spacing w:after="100" w:before="300"/>
      </w:pPr>
      <w:r>
        <w:rPr>
          <w:b/>
          <w:bCs/>
          <w:sz w:val="26"/>
          <w:szCs w:val="26"/>
        </w:rPr>
        <w:t xml:space="preserve">H3 — A second, broken registration flow bypasses OTP entirely and writes unauthenticated user records</w:t>
      </w:r>
    </w:p>
    <w:p>
      <w:pPr>
        <w:spacing w:after="150"/>
      </w:pPr>
      <w:r>
        <w:rPr>
          <w:b/>
          <w:bCs/>
          <w:color w:val="E67E22"/>
          <w:sz w:val="20"/>
          <w:szCs w:val="20"/>
        </w:rPr>
        <w:t xml:space="preserve">Severity: HIGH</w:t>
      </w:r>
      <w:r>
        <w:rPr>
          <w:color w:val="555555"/>
          <w:sz w:val="20"/>
          <w:szCs w:val="20"/>
        </w:rPr>
        <w:t xml:space="preserve">    |    Area: Functional / Security    |    File(s): pages/register.tsx</w:t>
      </w:r>
    </w:p>
    <w:p>
      <w:pPr>
        <w:spacing w:after="160"/>
      </w:pPr>
      <w:r>
        <w:rPr>
          <w:sz w:val="21"/>
          <w:szCs w:val="21"/>
        </w:rPr>
        <w:t xml:space="preserve">This page renders a "Register Free" form whose submit handler POSTs directly to /api/storage with key cbp:user:&lt;phone&gt; and no OTP step at all — despite the submit button reading "Send OTP." No OTP is ever requested or verified. On success it shows "Check your email for confirmation," but no email is triggered anywhere in this handler. This looks like an orphaned/earlier iteration of the registration flow that was superseded by the OTP-first flow in the main app (index.html/app.js), but it remains live and reachable at /register.</w:t>
      </w:r>
    </w:p>
    <w:p>
      <w:pPr>
        <w:spacing w:after="60" w:before="100"/>
      </w:pPr>
      <w:r>
        <w:rPr>
          <w:b/>
          <w:bCs/>
          <w:sz w:val="20"/>
          <w:szCs w:val="20"/>
        </w:rPr>
        <w:t xml:space="preserve">Impact</w:t>
      </w:r>
    </w:p>
    <w:p>
      <w:pPr>
        <w:spacing w:after="160"/>
      </w:pPr>
      <w:r>
        <w:rPr>
          <w:sz w:val="21"/>
          <w:szCs w:val="21"/>
        </w:rPr>
        <w:t xml:space="preserve">Beyond being misleading to any user who lands on it, this page is another avenue for the unauthenticated-write issue in C1: anyone can create or overwrite cbp:user:&lt;anything&gt; records without any identity check.</w:t>
      </w:r>
    </w:p>
    <w:p>
      <w:pPr>
        <w:spacing w:after="60" w:before="100"/>
      </w:pPr>
      <w:r>
        <w:rPr>
          <w:b/>
          <w:bCs/>
          <w:sz w:val="20"/>
          <w:szCs w:val="20"/>
        </w:rPr>
        <w:t xml:space="preserve">Recommended fix</w:t>
      </w:r>
    </w:p>
    <w:p>
      <w:pPr>
        <w:spacing w:after="160"/>
      </w:pPr>
      <w:r>
        <w:rPr>
          <w:sz w:val="21"/>
          <w:szCs w:val="21"/>
        </w:rPr>
        <w:t xml:space="preserve">Confirm with product whether /register is meant to be live. If not, remove the page. If it is meant to be a real entry point, wire it to the same OTP flow as the main app and remove the misleading copy.</w:t>
      </w:r>
    </w:p>
    <w:p>
      <w:pPr>
        <w:spacing w:after="100" w:before="300"/>
      </w:pPr>
      <w:r>
        <w:rPr>
          <w:b/>
          <w:bCs/>
          <w:sz w:val="26"/>
          <w:szCs w:val="26"/>
        </w:rPr>
        <w:t xml:space="preserve">H4 — Content-Security-Policy is configured to allow everything, defeating its purpose</w:t>
      </w:r>
    </w:p>
    <w:p>
      <w:pPr>
        <w:spacing w:after="150"/>
      </w:pPr>
      <w:r>
        <w:rPr>
          <w:b/>
          <w:bCs/>
          <w:color w:val="E67E22"/>
          <w:sz w:val="20"/>
          <w:szCs w:val="20"/>
        </w:rPr>
        <w:t xml:space="preserve">Severity: HIGH</w:t>
      </w:r>
      <w:r>
        <w:rPr>
          <w:color w:val="555555"/>
          <w:sz w:val="20"/>
          <w:szCs w:val="20"/>
        </w:rPr>
        <w:t xml:space="preserve">    |    Area: Security — Headers/CSP    |    File(s): vercel.json</w:t>
      </w:r>
    </w:p>
    <w:p>
      <w:pPr>
        <w:spacing w:after="160"/>
      </w:pPr>
      <w:r>
        <w:rPr>
          <w:sz w:val="21"/>
          <w:szCs w:val="21"/>
        </w:rPr>
        <w:t xml:space="preserve">`Content-Security-Policy: default-src * 'unsafe-inline' 'unsafe-eval'; script-src * 'unsafe-inline' 'unsafe-eval'; ...` permits script execution from any origin, inline scripts, and eval. A CSP this permissive provides essentially no XSS mitigation — it is close to having no CSP at all, while giving the false impression that one is enforced.</w:t>
      </w:r>
    </w:p>
    <w:p>
      <w:pPr>
        <w:spacing w:after="60" w:before="100"/>
      </w:pPr>
      <w:r>
        <w:rPr>
          <w:b/>
          <w:bCs/>
          <w:sz w:val="20"/>
          <w:szCs w:val="20"/>
        </w:rPr>
        <w:t xml:space="preserve">Recommended fix</w:t>
      </w:r>
    </w:p>
    <w:p>
      <w:pPr>
        <w:spacing w:after="160"/>
      </w:pPr>
      <w:r>
        <w:rPr>
          <w:sz w:val="21"/>
          <w:szCs w:val="21"/>
        </w:rPr>
        <w:t xml:space="preserve">Tighten script-src/style-src/connect-src to the specific origins the app actually needs (Supabase, Razorpay, Twilio if called client-side, Google Fonts, etc.) and remove 'unsafe-eval'. Removing 'unsafe-inline' will likely require moving inline event handlers/styles in the current markup into external files or using nonces — budget time for this as a follow-up hardening pass rather than a blocker, but track it.</w:t>
      </w:r>
    </w:p>
    <w:p>
      <w:pPr>
        <w:spacing w:after="100" w:before="300"/>
      </w:pPr>
      <w:r>
        <w:rPr>
          <w:b/>
          <w:bCs/>
          <w:sz w:val="26"/>
          <w:szCs w:val="26"/>
        </w:rPr>
        <w:t xml:space="preserve">H5 — Wildcard CORS on endpoints that accept admin/session credentials via custom headers</w:t>
      </w:r>
    </w:p>
    <w:p>
      <w:pPr>
        <w:spacing w:after="150"/>
      </w:pPr>
      <w:r>
        <w:rPr>
          <w:b/>
          <w:bCs/>
          <w:color w:val="E67E22"/>
          <w:sz w:val="20"/>
          <w:szCs w:val="20"/>
        </w:rPr>
        <w:t xml:space="preserve">Severity: HIGH</w:t>
      </w:r>
      <w:r>
        <w:rPr>
          <w:color w:val="555555"/>
          <w:sz w:val="20"/>
          <w:szCs w:val="20"/>
        </w:rPr>
        <w:t xml:space="preserve">    |    Area: Security — CORS    |    File(s): vercel.json, server.js, pages/api/*.ts</w:t>
      </w:r>
    </w:p>
    <w:p>
      <w:pPr>
        <w:spacing w:after="160"/>
      </w:pPr>
      <w:r>
        <w:rPr>
          <w:sz w:val="21"/>
          <w:szCs w:val="21"/>
        </w:rPr>
        <w:t xml:space="preserve">Every API response sets Access-Control-Allow-Origin: * (both via vercel.json headers and per-route res.setHeader calls), while several of the same endpoints authenticate via custom headers (x-admin-key, x-phone-token) rather than cookies. Wildcard CORS does not by itself leak these header-based credentials to a malicious page (the malicious page would need the header value already), but it does mean any origin can freely probe every endpoint's behavior and error messages, and it removes a defense-in-depth layer that would otherwise limit which origins can even attempt authenticated calls.</w:t>
      </w:r>
    </w:p>
    <w:p>
      <w:pPr>
        <w:spacing w:after="60" w:before="100"/>
      </w:pPr>
      <w:r>
        <w:rPr>
          <w:b/>
          <w:bCs/>
          <w:sz w:val="20"/>
          <w:szCs w:val="20"/>
        </w:rPr>
        <w:t xml:space="preserve">Recommended fix</w:t>
      </w:r>
    </w:p>
    <w:p>
      <w:pPr>
        <w:spacing w:after="160"/>
      </w:pPr>
      <w:r>
        <w:rPr>
          <w:sz w:val="21"/>
          <w:szCs w:val="21"/>
        </w:rPr>
        <w:t xml:space="preserve">Restrict Access-Control-Allow-Origin to the app's own known origins (blockmycard.in and any explicitly-approved embedding partners for the /register iframe use case) rather than *, especially for /api/razorpay/*, /api/email-settings*, and /api/contact-messages.</w:t>
      </w:r>
    </w:p>
    <w:p>
      <w:r>
        <w:br w:type="page"/>
      </w:r>
    </w:p>
    <w:p>
      <w:pPr>
        <w:pStyle w:val="Heading1"/>
        <w:spacing w:after="200" w:before="400"/>
      </w:pPr>
      <w:r>
        <w:t xml:space="preserve">5. Medium-Severity Findings — Track for Immediate Post-Launch</w:t>
      </w:r>
    </w:p>
    <w:p>
      <w:pPr>
        <w:spacing w:after="100" w:before="300"/>
      </w:pPr>
      <w:r>
        <w:rPr>
          <w:b/>
          <w:bCs/>
          <w:sz w:val="26"/>
          <w:szCs w:val="26"/>
        </w:rPr>
        <w:t xml:space="preserve">M1 — Rate limiters are in-memory and reset on every restart/cold start</w:t>
      </w:r>
    </w:p>
    <w:p>
      <w:pPr>
        <w:spacing w:after="150"/>
      </w:pPr>
      <w:r>
        <w:rPr>
          <w:b/>
          <w:bCs/>
          <w:color w:val="D4AC0D"/>
          <w:sz w:val="20"/>
          <w:szCs w:val="20"/>
        </w:rPr>
        <w:t xml:space="preserve">Severity: MEDIUM</w:t>
      </w:r>
      <w:r>
        <w:rPr>
          <w:color w:val="555555"/>
          <w:sz w:val="20"/>
          <w:szCs w:val="20"/>
        </w:rPr>
        <w:t xml:space="preserve">    |    Area: DevOps — Scalability    |    File(s): lib/rate-limiter.js, pages/api/send-otp.ts (rateLimitMap), server.js (contactRateLimit, loginEmailRateLimit)</w:t>
      </w:r>
    </w:p>
    <w:p>
      <w:pPr>
        <w:spacing w:after="160"/>
      </w:pPr>
      <w:r>
        <w:rPr>
          <w:sz w:val="21"/>
          <w:szCs w:val="21"/>
        </w:rPr>
        <w:t xml:space="preserve">All rate limiting is a JS Map living in process memory. On Vercel serverless this resets on every cold start and is not shared across concurrent instances; even under server.js on a single long-running process, a restart clears all counters. An attacker distributing requests across serverless invocations effectively faces no rate limit at all.</w:t>
      </w:r>
    </w:p>
    <w:p>
      <w:pPr>
        <w:spacing w:after="60" w:before="100"/>
      </w:pPr>
      <w:r>
        <w:rPr>
          <w:b/>
          <w:bCs/>
          <w:sz w:val="20"/>
          <w:szCs w:val="20"/>
        </w:rPr>
        <w:t xml:space="preserve">Recommended fix</w:t>
      </w:r>
    </w:p>
    <w:p>
      <w:pPr>
        <w:spacing w:after="160"/>
      </w:pPr>
      <w:r>
        <w:rPr>
          <w:sz w:val="21"/>
          <w:szCs w:val="21"/>
        </w:rPr>
        <w:t xml:space="preserve">Move rate-limit counters to Supabase (there is already a kv_store-equivalent pattern in use) or a dedicated store (e.g. Upstash Redis), keyed by phone/IP with TTL, so limits hold across instances and restarts.</w:t>
      </w:r>
    </w:p>
    <w:p>
      <w:pPr>
        <w:spacing w:after="100" w:before="300"/>
      </w:pPr>
      <w:r>
        <w:rPr>
          <w:b/>
          <w:bCs/>
          <w:sz w:val="26"/>
          <w:szCs w:val="26"/>
        </w:rPr>
        <w:t xml:space="preserve">M2 — Admin OTP-mode toggle in the UI does not control the real server-side OTP mode</w:t>
      </w:r>
    </w:p>
    <w:p>
      <w:pPr>
        <w:spacing w:after="150"/>
      </w:pPr>
      <w:r>
        <w:rPr>
          <w:b/>
          <w:bCs/>
          <w:color w:val="D4AC0D"/>
          <w:sz w:val="20"/>
          <w:szCs w:val="20"/>
        </w:rPr>
        <w:t xml:space="preserve">Severity: MEDIUM</w:t>
      </w:r>
      <w:r>
        <w:rPr>
          <w:color w:val="555555"/>
          <w:sz w:val="20"/>
          <w:szCs w:val="20"/>
        </w:rPr>
        <w:t xml:space="preserve">    |    Area: Security — Design    |    File(s): admin-otp-toggle.js, server.js /api/send-otp</w:t>
      </w:r>
    </w:p>
    <w:p>
      <w:pPr>
        <w:spacing w:after="160"/>
      </w:pPr>
      <w:r>
        <w:rPr>
          <w:sz w:val="21"/>
          <w:szCs w:val="21"/>
        </w:rPr>
        <w:t xml:space="preserve">The admin console's "Live Twilio / Dummy OTP" switch writes to the cbp:otp_mode key via /api/storage. server.js's real OTP mode decision only reads process.env.OTP_MODE and never looks at this key. An admin who clicks "Live Twilio" will see the UI reflect that choice while the server keeps behaving however OTP_MODE is actually set — a false sense of control that is dangerous precisely because dummy mode is the least-safe state.</w:t>
      </w:r>
    </w:p>
    <w:p>
      <w:pPr>
        <w:spacing w:after="60" w:before="100"/>
      </w:pPr>
      <w:r>
        <w:rPr>
          <w:b/>
          <w:bCs/>
          <w:sz w:val="20"/>
          <w:szCs w:val="20"/>
        </w:rPr>
        <w:t xml:space="preserve">Recommended fix</w:t>
      </w:r>
    </w:p>
    <w:p>
      <w:pPr>
        <w:spacing w:after="160"/>
      </w:pPr>
      <w:r>
        <w:rPr>
          <w:sz w:val="21"/>
          <w:szCs w:val="21"/>
        </w:rPr>
        <w:t xml:space="preserve">Either wire the toggle to something that genuinely changes server behavior (with appropriate auth, since it is security-relevant), or remove the toggle and rely solely on the environment variable, with the admin panel showing OTP_MODE's real value as read-only.</w:t>
      </w:r>
    </w:p>
    <w:p>
      <w:pPr>
        <w:spacing w:after="100" w:before="300"/>
      </w:pPr>
      <w:r>
        <w:rPr>
          <w:b/>
          <w:bCs/>
          <w:sz w:val="26"/>
          <w:szCs w:val="26"/>
        </w:rPr>
        <w:t xml:space="preserve">M3 — Placeholder/dead configuration left in .env.db</w:t>
      </w:r>
    </w:p>
    <w:p>
      <w:pPr>
        <w:spacing w:after="150"/>
      </w:pPr>
      <w:r>
        <w:rPr>
          <w:b/>
          <w:bCs/>
          <w:color w:val="D4AC0D"/>
          <w:sz w:val="20"/>
          <w:szCs w:val="20"/>
        </w:rPr>
        <w:t xml:space="preserve">Severity: MEDIUM</w:t>
      </w:r>
      <w:r>
        <w:rPr>
          <w:color w:val="555555"/>
          <w:sz w:val="20"/>
          <w:szCs w:val="20"/>
        </w:rPr>
        <w:t xml:space="preserve">    |    Area: Housekeeping    |    File(s): .env.db</w:t>
      </w:r>
    </w:p>
    <w:p>
      <w:pPr>
        <w:spacing w:after="160"/>
      </w:pPr>
      <w:r>
        <w:rPr>
          <w:sz w:val="21"/>
          <w:szCs w:val="21"/>
        </w:rPr>
        <w:t xml:space="preserve">POSTGRES_URL and POSTGRES_URL_NON_POOLING both contain the literal placeholder text "[YOUR-DB-PASSWORD]" rather than a real credential or being removed — dead configuration that suggests a direct-Postgres path was started and abandoned in favor of the Supabase client library.</w:t>
      </w:r>
    </w:p>
    <w:p>
      <w:pPr>
        <w:spacing w:after="60" w:before="100"/>
      </w:pPr>
      <w:r>
        <w:rPr>
          <w:b/>
          <w:bCs/>
          <w:sz w:val="20"/>
          <w:szCs w:val="20"/>
        </w:rPr>
        <w:t xml:space="preserve">Recommended fix</w:t>
      </w:r>
    </w:p>
    <w:p>
      <w:pPr>
        <w:spacing w:after="160"/>
      </w:pPr>
      <w:r>
        <w:rPr>
          <w:sz w:val="21"/>
          <w:szCs w:val="21"/>
        </w:rPr>
        <w:t xml:space="preserve">Remove the unused Postgres connection strings, or complete the configuration if a direct connection is actually needed somewhere.</w:t>
      </w:r>
    </w:p>
    <w:p>
      <w:pPr>
        <w:spacing w:after="100" w:before="300"/>
      </w:pPr>
      <w:r>
        <w:rPr>
          <w:b/>
          <w:bCs/>
          <w:sz w:val="26"/>
          <w:szCs w:val="26"/>
        </w:rPr>
        <w:t xml:space="preserve">M4 — No automated CI gate (typecheck / lint / audit / build) found before merge to main</w:t>
      </w:r>
    </w:p>
    <w:p>
      <w:pPr>
        <w:spacing w:after="150"/>
      </w:pPr>
      <w:r>
        <w:rPr>
          <w:b/>
          <w:bCs/>
          <w:color w:val="D4AC0D"/>
          <w:sz w:val="20"/>
          <w:szCs w:val="20"/>
        </w:rPr>
        <w:t xml:space="preserve">Severity: MEDIUM</w:t>
      </w:r>
      <w:r>
        <w:rPr>
          <w:color w:val="555555"/>
          <w:sz w:val="20"/>
          <w:szCs w:val="20"/>
        </w:rPr>
        <w:t xml:space="preserve">    |    Area: DevOps — CI/CD    |    File(s): repository root (no .github/workflows observed)</w:t>
      </w:r>
    </w:p>
    <w:p>
      <w:pPr>
        <w:spacing w:after="160"/>
      </w:pPr>
      <w:r>
        <w:rPr>
          <w:sz w:val="21"/>
          <w:szCs w:val="21"/>
        </w:rPr>
        <w:t xml:space="preserve">The only quality gates found are ad hoc local shell scripts (run_all_tests.sh) and manually-generated markdown "audit reports." DEPLOYMENT_CHECKLIST.md documents "git push origin main" auto-deploying via Vercel with no mention of a CI check blocking that push. The repo's own history shows this gap causing real breakage: PRODUCTION_AUDIT_REPORT.md documents a TypeScript compilation error that reached the point of a manual audit before being caught.</w:t>
      </w:r>
    </w:p>
    <w:p>
      <w:pPr>
        <w:spacing w:after="60" w:before="100"/>
      </w:pPr>
      <w:r>
        <w:rPr>
          <w:b/>
          <w:bCs/>
          <w:sz w:val="20"/>
          <w:szCs w:val="20"/>
        </w:rPr>
        <w:t xml:space="preserve">Recommended fix</w:t>
      </w:r>
    </w:p>
    <w:p>
      <w:pPr>
        <w:spacing w:after="160"/>
      </w:pPr>
      <w:r>
        <w:rPr>
          <w:sz w:val="21"/>
          <w:szCs w:val="21"/>
        </w:rPr>
        <w:t xml:space="preserve">Add a CI workflow (GitHub Actions or equivalent) that runs `tsc --noEmit`, `next lint`, `npm audit --omit=dev`, and `next build` on every PR and on main, and block deploys on failure.</w:t>
      </w:r>
    </w:p>
    <w:p>
      <w:pPr>
        <w:spacing w:after="100" w:before="300"/>
      </w:pPr>
      <w:r>
        <w:rPr>
          <w:b/>
          <w:bCs/>
          <w:sz w:val="26"/>
          <w:szCs w:val="26"/>
        </w:rPr>
        <w:t xml:space="preserve">M5 — Repository root is cluttered with logs, ad hoc scripts, and leaked local paths</w:t>
      </w:r>
    </w:p>
    <w:p>
      <w:pPr>
        <w:spacing w:after="150"/>
      </w:pPr>
      <w:r>
        <w:rPr>
          <w:b/>
          <w:bCs/>
          <w:color w:val="D4AC0D"/>
          <w:sz w:val="20"/>
          <w:szCs w:val="20"/>
        </w:rPr>
        <w:t xml:space="preserve">Severity: MEDIUM</w:t>
      </w:r>
      <w:r>
        <w:rPr>
          <w:color w:val="555555"/>
          <w:sz w:val="20"/>
          <w:szCs w:val="20"/>
        </w:rPr>
        <w:t xml:space="preserve">    |    Area: Housekeeping    |    File(s): project root — *.log, *.txt test output, FINAL_DEPLOY.bat, and a file named after a Windows temp scratchpad path</w:t>
      </w:r>
    </w:p>
    <w:p>
      <w:pPr>
        <w:spacing w:after="160"/>
      </w:pPr>
      <w:r>
        <w:rPr>
          <w:sz w:val="21"/>
          <w:szCs w:val="21"/>
        </w:rPr>
        <w:t xml:space="preserve">The project root contains many one-off artifacts: app-test.log, direct-server.log, fresh-server.log, fresh-test.log, fresh.log, server-foreground.log, server-output.txt, test-both.log, test.log, qa_results_*.log, plus a stray file whose name is literally a full local filesystem path (C:\Users\...\AppData\Local\Temp\claude\...\scratchpad\server.log). None of these belong in a production repository; several (BUG_FIX_REPORT.md, PRODUCTION_AUDIT_REPORT.md, QUICK_SUMMARY.md, TEST_SUMMARY.md, PRODUCTION_LAUNCH_SUMMARY.txt, DEPLOYMENT-COMPLETE.md, DEPLOYMENT-VERIFICATION.md, RAZORPAY-*.md ×6) are overlapping, previous-session-generated status reports that will confuse anyone trying to find the current state of the project.</w:t>
      </w:r>
    </w:p>
    <w:p>
      <w:pPr>
        <w:spacing w:after="60" w:before="100"/>
      </w:pPr>
      <w:r>
        <w:rPr>
          <w:b/>
          <w:bCs/>
          <w:sz w:val="20"/>
          <w:szCs w:val="20"/>
        </w:rPr>
        <w:t xml:space="preserve">Recommended fix</w:t>
      </w:r>
    </w:p>
    <w:p>
      <w:pPr>
        <w:spacing w:after="160"/>
      </w:pPr>
      <w:r>
        <w:rPr>
          <w:sz w:val="21"/>
          <w:szCs w:val="21"/>
        </w:rPr>
        <w:t xml:space="preserve">Delete log/scratch files and add *.log, *-server.log, and similar patterns to .gitignore. Consolidate the many overlapping status/deployment markdown files into a single, current README/CHANGELOG and archive or delete the rest.</w:t>
      </w:r>
    </w:p>
    <w:p>
      <w:pPr>
        <w:spacing w:after="100" w:before="300"/>
      </w:pPr>
      <w:r>
        <w:rPr>
          <w:b/>
          <w:bCs/>
          <w:sz w:val="26"/>
          <w:szCs w:val="26"/>
        </w:rPr>
        <w:t xml:space="preserve">M6 — Prior in-repo "audit" reports certify production-readiness without any adversarial or security testing</w:t>
      </w:r>
    </w:p>
    <w:p>
      <w:pPr>
        <w:spacing w:after="150"/>
      </w:pPr>
      <w:r>
        <w:rPr>
          <w:b/>
          <w:bCs/>
          <w:color w:val="D4AC0D"/>
          <w:sz w:val="20"/>
          <w:szCs w:val="20"/>
        </w:rPr>
        <w:t xml:space="preserve">Severity: MEDIUM</w:t>
      </w:r>
      <w:r>
        <w:rPr>
          <w:color w:val="555555"/>
          <w:sz w:val="20"/>
          <w:szCs w:val="20"/>
        </w:rPr>
        <w:t xml:space="preserve">    |    Area: QA Process    |    File(s): QA_AUDIT_FINAL_REPORT_20260811.md, PRODUCTION_AUDIT_REPORT.md, DEPLOYMENT_CHECKLIST.md</w:t>
      </w:r>
    </w:p>
    <w:p>
      <w:pPr>
        <w:spacing w:after="160"/>
      </w:pPr>
      <w:r>
        <w:rPr>
          <w:sz w:val="21"/>
          <w:szCs w:val="21"/>
        </w:rPr>
        <w:t xml:space="preserve">These three documents (all dated 2026-08-11, the day before this audit) conclude "APPROVED FOR PRODUCTION LAUNCH" and "Security Issues: 0" based solely on: TypeScript compiling, two API endpoints returning 200 with expected shapes in dummy mode, and manual UI click-through of the OTP flow. No authentication-bypass testing, no access-control testing, no dependency scanning, and no review of the admin/payment/email endpoints was performed. Five critical and five high-severity issues were found in this audit within the same code these reports certified as launch-ready.</w:t>
      </w:r>
    </w:p>
    <w:p>
      <w:pPr>
        <w:spacing w:after="60" w:before="100"/>
      </w:pPr>
      <w:r>
        <w:rPr>
          <w:b/>
          <w:bCs/>
          <w:sz w:val="20"/>
          <w:szCs w:val="20"/>
        </w:rPr>
        <w:t xml:space="preserve">Recommended fix</w:t>
      </w:r>
    </w:p>
    <w:p>
      <w:pPr>
        <w:spacing w:after="160"/>
      </w:pPr>
      <w:r>
        <w:rPr>
          <w:sz w:val="21"/>
          <w:szCs w:val="21"/>
        </w:rPr>
        <w:t xml:space="preserve">Do not treat those three documents as a launch gate. Replace the "audit" process they represent with the checklist in this report's recommendations section, and require an adversarial security pass (not just functional click-through) before any future "approved for production" sign-off.</w:t>
      </w:r>
    </w:p>
    <w:p>
      <w:pPr>
        <w:pStyle w:val="Heading1"/>
        <w:spacing w:after="200" w:before="400"/>
      </w:pPr>
      <w:r>
        <w:t xml:space="preserve">6. What's Working Well</w:t>
      </w:r>
    </w:p>
    <w:p>
      <w:pPr>
        <w:spacing w:after="160"/>
      </w:pPr>
      <w:r>
        <w:t xml:space="preserve">Not everything needs fixing — several pieces of the codebase are genuinely solid and worth calling out so they aren't accidentally reworked during remediation:</w:t>
      </w:r>
    </w:p>
    <w:p>
      <w:pPr>
        <w:pStyle w:val="ListParagraph"/>
        <w:numPr>
          <w:ilvl w:val="0"/>
          <w:numId w:val="2"/>
        </w:numPr>
        <w:spacing w:after="80"/>
      </w:pPr>
      <w:r>
        <w:rPr>
          <w:sz w:val="21"/>
          <w:szCs w:val="21"/>
        </w:rPr>
        <w:t xml:space="preserve">lib/contact.js HTML-escapes all user-supplied fields before interpolating them into outbound email bodies — a real, correctly-applied XSS mitigation on the one endpoint that builds HTML from anonymous input.</w:t>
      </w:r>
    </w:p>
    <w:p>
      <w:pPr>
        <w:pStyle w:val="ListParagraph"/>
        <w:numPr>
          <w:ilvl w:val="0"/>
          <w:numId w:val="2"/>
        </w:numPr>
        <w:spacing w:after="80"/>
      </w:pPr>
      <w:r>
        <w:rPr>
          <w:sz w:val="21"/>
          <w:szCs w:val="21"/>
        </w:rPr>
        <w:t xml:space="preserve">lib/otp-token.js and lib/phone-token.js implement OTP/session tokens correctly in principle: HMAC-SHA256 signing with a server-side secret, constant-time signature comparison, phone-binding so one number's token can't be replayed against another, and expiry. If C1/C2 are fixed by actually routing traffic through these modules, the underlying cryptography does not need to be redesigned.</w:t>
      </w:r>
    </w:p>
    <w:p>
      <w:pPr>
        <w:pStyle w:val="ListParagraph"/>
        <w:numPr>
          <w:ilvl w:val="0"/>
          <w:numId w:val="2"/>
        </w:numPr>
        <w:spacing w:after="80"/>
      </w:pPr>
      <w:r>
        <w:rPr>
          <w:sz w:val="21"/>
          <w:szCs w:val="21"/>
        </w:rPr>
        <w:t xml:space="preserve">lib/storage-policy.js is a well-reasoned, already-written per-user data isolation layer (reachablePhones / usersMapFor / writableRecords) — the fix for C1 is largely "call the code that already exists," not a from-scratch design effort.</w:t>
      </w:r>
    </w:p>
    <w:p>
      <w:pPr>
        <w:pStyle w:val="ListParagraph"/>
        <w:numPr>
          <w:ilvl w:val="0"/>
          <w:numId w:val="2"/>
        </w:numPr>
        <w:spacing w:after="80"/>
      </w:pPr>
      <w:r>
        <w:rPr>
          <w:sz w:val="21"/>
          <w:szCs w:val="21"/>
        </w:rPr>
        <w:t xml:space="preserve">The Razorpay payment-signature verification in server.js (/api/razorpay/verify-payment) correctly recomputes the HMAC server-side rather than trusting a client-supplied verification result.</w:t>
      </w:r>
    </w:p>
    <w:p>
      <w:pPr>
        <w:pStyle w:val="ListParagraph"/>
        <w:numPr>
          <w:ilvl w:val="0"/>
          <w:numId w:val="2"/>
        </w:numPr>
        <w:spacing w:after="80"/>
      </w:pPr>
      <w:r>
        <w:rPr>
          <w:sz w:val="21"/>
          <w:szCs w:val="21"/>
        </w:rPr>
        <w:t xml:space="preserve">Masking helpers for stored secrets (maskSettings in lib/razorpay-settings-store.js and lib/email-providers.js) correctly avoid ever sending full API keys/passwords back to the browser for display.</w:t>
      </w:r>
    </w:p>
    <w:p>
      <w:pPr>
        <w:pStyle w:val="ListParagraph"/>
        <w:numPr>
          <w:ilvl w:val="0"/>
          <w:numId w:val="2"/>
        </w:numPr>
        <w:spacing w:after="80"/>
      </w:pPr>
      <w:r>
        <w:rPr>
          <w:sz w:val="21"/>
          <w:szCs w:val="21"/>
        </w:rPr>
        <w:t xml:space="preserve">The contact-form endpoint includes a honeypot field and IP-based rate limiting for a reasonable anti-spam baseline.</w:t>
      </w:r>
    </w:p>
    <w:p>
      <w:pPr>
        <w:pStyle w:val="Heading1"/>
        <w:spacing w:after="200" w:before="400"/>
      </w:pPr>
      <w:r>
        <w:t xml:space="preserve">7. Product-Doc Feature Coverage</w:t>
      </w:r>
    </w:p>
    <w:p>
      <w:pPr>
        <w:spacing w:after="160"/>
      </w:pPr>
      <w:r>
        <w:t xml:space="preserve">Cross-referencing the shared PRD ("BlockMyCard Portal") against the codebase. Dynamic verification of UI-only features (language/theme/font toggles) was not possible in this session — see Methodology — so these are flagged for a manual pass rather than confirmed pass/fail.</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400"/>
        <w:gridCol w:w="7200"/>
      </w:tblGrid>
      <w:tr>
        <w:trPr>
          <w:tblHeader/>
        </w:trPr>
        <w:tc>
          <w:tcPr>
            <w:tcW w:type="dxa" w:w="3400"/>
            <w:shd w:fill="1A2B4C" w:val="clear"/>
            <w:tcMar>
              <w:top w:type="dxa" w:w="80"/>
              <w:left w:type="dxa" w:w="100"/>
              <w:bottom w:type="dxa" w:w="80"/>
              <w:right w:type="dxa" w:w="100"/>
            </w:tcMar>
          </w:tcPr>
          <w:p>
            <w:pPr>
              <w:jc w:val="left"/>
            </w:pPr>
            <w:r>
              <w:rPr>
                <w:b/>
                <w:bCs/>
                <w:color w:val="FFFFFF"/>
                <w:sz w:val="20"/>
                <w:szCs w:val="20"/>
              </w:rPr>
              <w:t xml:space="preserve">PRD Feature</w:t>
            </w:r>
          </w:p>
        </w:tc>
        <w:tc>
          <w:tcPr>
            <w:tcW w:type="dxa" w:w="7200"/>
            <w:shd w:fill="1A2B4C" w:val="clear"/>
            <w:tcMar>
              <w:top w:type="dxa" w:w="80"/>
              <w:left w:type="dxa" w:w="100"/>
              <w:bottom w:type="dxa" w:w="80"/>
              <w:right w:type="dxa" w:w="100"/>
            </w:tcMar>
          </w:tcPr>
          <w:p>
            <w:pPr>
              <w:jc w:val="left"/>
            </w:pPr>
            <w:r>
              <w:rPr>
                <w:b/>
                <w:bCs/>
                <w:color w:val="FFFFFF"/>
                <w:sz w:val="20"/>
                <w:szCs w:val="20"/>
              </w:rPr>
              <w:t xml:space="preserve">Status / Notes</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OTP-based mobile login</w:t>
            </w:r>
          </w:p>
        </w:tc>
        <w:tc>
          <w:tcPr>
            <w:tcW w:type="dxa" w:w="7200"/>
            <w:shd w:fill="FFFFFF" w:val="clear"/>
            <w:tcMar>
              <w:top w:type="dxa" w:w="80"/>
              <w:left w:type="dxa" w:w="100"/>
              <w:bottom w:type="dxa" w:w="80"/>
              <w:right w:type="dxa" w:w="100"/>
            </w:tcMar>
          </w:tcPr>
          <w:p>
            <w:pPr>
              <w:jc w:val="left"/>
            </w:pPr>
            <w:r>
              <w:rPr>
                <w:b w:val="false"/>
                <w:bCs w:val="false"/>
                <w:sz w:val="20"/>
                <w:szCs w:val="20"/>
              </w:rPr>
              <w:t xml:space="preserve">Present, but see C1/C2/H1 — the mechanism does not actually verify possession of the number in the paths reviewed.</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Card storage (bank, type, last 4 digits)</w:t>
            </w:r>
          </w:p>
        </w:tc>
        <w:tc>
          <w:tcPr>
            <w:tcW w:type="dxa" w:w="7200"/>
            <w:shd w:fill="F2F2F2" w:val="clear"/>
            <w:tcMar>
              <w:top w:type="dxa" w:w="80"/>
              <w:left w:type="dxa" w:w="100"/>
              <w:bottom w:type="dxa" w:w="80"/>
              <w:right w:type="dxa" w:w="100"/>
            </w:tcMar>
          </w:tcPr>
          <w:p>
            <w:pPr>
              <w:jc w:val="left"/>
            </w:pPr>
            <w:r>
              <w:rPr>
                <w:b w:val="false"/>
                <w:bCs w:val="false"/>
                <w:sz w:val="20"/>
                <w:szCs w:val="20"/>
              </w:rPr>
              <w:t xml:space="preserve">Present in kv_store schema (cbp:users[].cards) — but reachable without authentication (C1).</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Optional paid backup service (₹50/card)</w:t>
            </w:r>
          </w:p>
        </w:tc>
        <w:tc>
          <w:tcPr>
            <w:tcW w:type="dxa" w:w="7200"/>
            <w:shd w:fill="FFFFFF" w:val="clear"/>
            <w:tcMar>
              <w:top w:type="dxa" w:w="80"/>
              <w:left w:type="dxa" w:w="100"/>
              <w:bottom w:type="dxa" w:w="80"/>
              <w:right w:type="dxa" w:w="100"/>
            </w:tcMar>
          </w:tcPr>
          <w:p>
            <w:pPr>
              <w:jc w:val="left"/>
            </w:pPr>
            <w:r>
              <w:rPr>
                <w:b w:val="false"/>
                <w:bCs w:val="false"/>
                <w:sz w:val="20"/>
                <w:szCs w:val="20"/>
              </w:rPr>
              <w:t xml:space="preserve">Razorpay order-creation and signature-verification endpoints exist server-side; could not be exercised end-to-end without dynamic access to the running app (see Methodology).</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Pre-filled SMS / email block templates, direct bank helplines</w:t>
            </w:r>
          </w:p>
        </w:tc>
        <w:tc>
          <w:tcPr>
            <w:tcW w:type="dxa" w:w="7200"/>
            <w:shd w:fill="F2F2F2" w:val="clear"/>
            <w:tcMar>
              <w:top w:type="dxa" w:w="80"/>
              <w:left w:type="dxa" w:w="100"/>
              <w:bottom w:type="dxa" w:w="80"/>
              <w:right w:type="dxa" w:w="100"/>
            </w:tcMar>
          </w:tcPr>
          <w:p>
            <w:pPr>
              <w:jc w:val="left"/>
            </w:pPr>
            <w:r>
              <w:rPr>
                <w:b w:val="false"/>
                <w:bCs w:val="false"/>
                <w:sz w:val="20"/>
                <w:szCs w:val="20"/>
              </w:rPr>
              <w:t xml:space="preserve">Referenced throughout admin/contact code and asset files (site-header.js, templates) — content itself was not exhaustively verified against each of the "top 10 banks" the PRD describes; recommend a manual pass per bank.</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Admin dashboard: users, logs, templates, payment + email integration, OTP mode</w:t>
            </w:r>
          </w:p>
        </w:tc>
        <w:tc>
          <w:tcPr>
            <w:tcW w:type="dxa" w:w="7200"/>
            <w:shd w:fill="FFFFFF" w:val="clear"/>
            <w:tcMar>
              <w:top w:type="dxa" w:w="80"/>
              <w:left w:type="dxa" w:w="100"/>
              <w:bottom w:type="dxa" w:w="80"/>
              <w:right w:type="dxa" w:w="100"/>
            </w:tcMar>
          </w:tcPr>
          <w:p>
            <w:pPr>
              <w:jc w:val="left"/>
            </w:pPr>
            <w:r>
              <w:rPr>
                <w:b w:val="false"/>
                <w:bCs w:val="false"/>
                <w:sz w:val="20"/>
                <w:szCs w:val="20"/>
              </w:rPr>
              <w:t xml:space="preserve">Implemented in server.js + admin-*.js, but gated by the broken auth in C3, and only confirmed to exist if server.js is what production actually runs (C5).</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Light/dark mode, adjustable font size, EN/HI/MR/GU language options</w:t>
            </w:r>
          </w:p>
        </w:tc>
        <w:tc>
          <w:tcPr>
            <w:tcW w:type="dxa" w:w="7200"/>
            <w:shd w:fill="F2F2F2" w:val="clear"/>
            <w:tcMar>
              <w:top w:type="dxa" w:w="80"/>
              <w:left w:type="dxa" w:w="100"/>
              <w:bottom w:type="dxa" w:w="80"/>
              <w:right w:type="dxa" w:w="100"/>
            </w:tcMar>
          </w:tcPr>
          <w:p>
            <w:pPr>
              <w:jc w:val="left"/>
            </w:pPr>
            <w:r>
              <w:rPr>
                <w:b w:val="false"/>
                <w:bCs w:val="false"/>
                <w:sz w:val="20"/>
                <w:szCs w:val="20"/>
              </w:rPr>
              <w:t xml:space="preserve">Not verifiable from a static code read of the minified app.js bundle within this audit's time budget; recommend a manual click-through against each toggle before launch.</w:t>
            </w:r>
          </w:p>
        </w:tc>
      </w:tr>
    </w:tbl>
    <w:p>
      <w:r>
        <w:br w:type="page"/>
      </w:r>
    </w:p>
    <w:p>
      <w:pPr>
        <w:pStyle w:val="Heading1"/>
        <w:spacing w:after="200" w:before="400"/>
      </w:pPr>
      <w:r>
        <w:t xml:space="preserve">8. Recommended Launch Gate</w:t>
      </w:r>
    </w:p>
    <w:p>
      <w:pPr>
        <w:pStyle w:val="Heading2"/>
        <w:spacing w:after="150" w:before="300"/>
      </w:pPr>
      <w:r>
        <w:t xml:space="preserve">Must fix before any production launch</w:t>
      </w:r>
    </w:p>
    <w:p>
      <w:pPr>
        <w:pStyle w:val="ListParagraph"/>
        <w:numPr>
          <w:ilvl w:val="0"/>
          <w:numId w:val="2"/>
        </w:numPr>
        <w:spacing w:after="80"/>
      </w:pPr>
      <w:r>
        <w:rPr>
          <w:sz w:val="21"/>
          <w:szCs w:val="21"/>
        </w:rPr>
        <w:t xml:space="preserve">C1 — Add authentication + per-user filtering to /api/storage (use the existing lib/storage-policy.js).</w:t>
      </w:r>
    </w:p>
    <w:p>
      <w:pPr>
        <w:pStyle w:val="ListParagraph"/>
        <w:numPr>
          <w:ilvl w:val="0"/>
          <w:numId w:val="2"/>
        </w:numPr>
        <w:spacing w:after="80"/>
      </w:pPr>
      <w:r>
        <w:rPr>
          <w:sz w:val="21"/>
          <w:szCs w:val="21"/>
        </w:rPr>
        <w:t xml:space="preserve">C2 — Remove client-trusted dummyMode from pages/api/send-otp.ts and verify-otp.ts; gate on server-side environment only.</w:t>
      </w:r>
    </w:p>
    <w:p>
      <w:pPr>
        <w:pStyle w:val="ListParagraph"/>
        <w:numPr>
          <w:ilvl w:val="0"/>
          <w:numId w:val="2"/>
        </w:numPr>
        <w:spacing w:after="80"/>
      </w:pPr>
      <w:r>
        <w:rPr>
          <w:sz w:val="21"/>
          <w:szCs w:val="21"/>
        </w:rPr>
        <w:t xml:space="preserve">C3 — Stop gating admin access on the consumer OTP flow; move the admin phone number to an env var.</w:t>
      </w:r>
    </w:p>
    <w:p>
      <w:pPr>
        <w:pStyle w:val="ListParagraph"/>
        <w:numPr>
          <w:ilvl w:val="0"/>
          <w:numId w:val="2"/>
        </w:numPr>
        <w:spacing w:after="80"/>
      </w:pPr>
      <w:r>
        <w:rPr>
          <w:sz w:val="21"/>
          <w:szCs w:val="21"/>
        </w:rPr>
        <w:t xml:space="preserve">C4 — Rotate both Supabase service-role keys, ADMIN_API_SECRET, and OTP_SECRET.</w:t>
      </w:r>
    </w:p>
    <w:p>
      <w:pPr>
        <w:pStyle w:val="ListParagraph"/>
        <w:numPr>
          <w:ilvl w:val="0"/>
          <w:numId w:val="2"/>
        </w:numPr>
        <w:spacing w:after="80"/>
      </w:pPr>
      <w:r>
        <w:rPr>
          <w:sz w:val="21"/>
          <w:szCs w:val="21"/>
        </w:rPr>
        <w:t xml:space="preserve">C5 — Confirm definitively which backend serves production and remove/quarantine the other.</w:t>
      </w:r>
    </w:p>
    <w:p>
      <w:pPr>
        <w:pStyle w:val="Heading2"/>
        <w:spacing w:after="150" w:before="300"/>
      </w:pPr>
      <w:r>
        <w:t xml:space="preserve">Fix before launch, or ship with an explicit, time-boxed exception signed off by the team</w:t>
      </w:r>
    </w:p>
    <w:p>
      <w:pPr>
        <w:pStyle w:val="ListParagraph"/>
        <w:numPr>
          <w:ilvl w:val="0"/>
          <w:numId w:val="2"/>
        </w:numPr>
        <w:spacing w:after="80"/>
      </w:pPr>
      <w:r>
        <w:rPr>
          <w:sz w:val="21"/>
          <w:szCs w:val="21"/>
        </w:rPr>
        <w:t xml:space="preserve">H1 — Confirm OTP_MODE and ALLOW_DUMMY_ON_PRODUCTION are not open in the real production environment.</w:t>
      </w:r>
    </w:p>
    <w:p>
      <w:pPr>
        <w:pStyle w:val="ListParagraph"/>
        <w:numPr>
          <w:ilvl w:val="0"/>
          <w:numId w:val="2"/>
        </w:numPr>
        <w:spacing w:after="80"/>
      </w:pPr>
      <w:r>
        <w:rPr>
          <w:sz w:val="21"/>
          <w:szCs w:val="21"/>
        </w:rPr>
        <w:t xml:space="preserve">H2 — Patch next/postcss/nanoid to the versions without known high-severity advisories.</w:t>
      </w:r>
    </w:p>
    <w:p>
      <w:pPr>
        <w:pStyle w:val="ListParagraph"/>
        <w:numPr>
          <w:ilvl w:val="0"/>
          <w:numId w:val="2"/>
        </w:numPr>
        <w:spacing w:after="80"/>
      </w:pPr>
      <w:r>
        <w:rPr>
          <w:sz w:val="21"/>
          <w:szCs w:val="21"/>
        </w:rPr>
        <w:t xml:space="preserve">H3 — Resolve or remove the orphaned /register flow.</w:t>
      </w:r>
    </w:p>
    <w:p>
      <w:pPr>
        <w:pStyle w:val="ListParagraph"/>
        <w:numPr>
          <w:ilvl w:val="0"/>
          <w:numId w:val="2"/>
        </w:numPr>
        <w:spacing w:after="80"/>
      </w:pPr>
      <w:r>
        <w:rPr>
          <w:sz w:val="21"/>
          <w:szCs w:val="21"/>
        </w:rPr>
        <w:t xml:space="preserve">H4/H5 — Tighten CSP and CORS on the endpoints handling payments/admin/PII.</w:t>
      </w:r>
    </w:p>
    <w:p>
      <w:pPr>
        <w:pStyle w:val="Heading2"/>
        <w:spacing w:after="150" w:before="300"/>
      </w:pPr>
      <w:r>
        <w:t xml:space="preserve">Track for the first post-launch iteration</w:t>
      </w:r>
    </w:p>
    <w:p>
      <w:pPr>
        <w:pStyle w:val="ListParagraph"/>
        <w:numPr>
          <w:ilvl w:val="0"/>
          <w:numId w:val="2"/>
        </w:numPr>
        <w:spacing w:after="80"/>
      </w:pPr>
      <w:r>
        <w:rPr>
          <w:sz w:val="21"/>
          <w:szCs w:val="21"/>
        </w:rPr>
        <w:t xml:space="preserve">M1 — Move rate limiting to a shared store.</w:t>
      </w:r>
    </w:p>
    <w:p>
      <w:pPr>
        <w:pStyle w:val="ListParagraph"/>
        <w:numPr>
          <w:ilvl w:val="0"/>
          <w:numId w:val="2"/>
        </w:numPr>
        <w:spacing w:after="80"/>
      </w:pPr>
      <w:r>
        <w:rPr>
          <w:sz w:val="21"/>
          <w:szCs w:val="21"/>
        </w:rPr>
        <w:t xml:space="preserve">M2 — Make the admin OTP toggle actually control server behavior, or remove it.</w:t>
      </w:r>
    </w:p>
    <w:p>
      <w:pPr>
        <w:pStyle w:val="ListParagraph"/>
        <w:numPr>
          <w:ilvl w:val="0"/>
          <w:numId w:val="2"/>
        </w:numPr>
        <w:spacing w:after="80"/>
      </w:pPr>
      <w:r>
        <w:rPr>
          <w:sz w:val="21"/>
          <w:szCs w:val="21"/>
        </w:rPr>
        <w:t xml:space="preserve">M3 — Clean up placeholder Postgres config.</w:t>
      </w:r>
    </w:p>
    <w:p>
      <w:pPr>
        <w:pStyle w:val="ListParagraph"/>
        <w:numPr>
          <w:ilvl w:val="0"/>
          <w:numId w:val="2"/>
        </w:numPr>
        <w:spacing w:after="80"/>
      </w:pPr>
      <w:r>
        <w:rPr>
          <w:sz w:val="21"/>
          <w:szCs w:val="21"/>
        </w:rPr>
        <w:t xml:space="preserve">M4 — Add a CI gate (typecheck/lint/audit/build) before deploy.</w:t>
      </w:r>
    </w:p>
    <w:p>
      <w:pPr>
        <w:pStyle w:val="ListParagraph"/>
        <w:numPr>
          <w:ilvl w:val="0"/>
          <w:numId w:val="2"/>
        </w:numPr>
        <w:spacing w:after="80"/>
      </w:pPr>
      <w:r>
        <w:rPr>
          <w:sz w:val="21"/>
          <w:szCs w:val="21"/>
        </w:rPr>
        <w:t xml:space="preserve">M5 — Clean the repository root of logs/scratch files.</w:t>
      </w:r>
    </w:p>
    <w:p>
      <w:pPr>
        <w:pStyle w:val="ListParagraph"/>
        <w:numPr>
          <w:ilvl w:val="0"/>
          <w:numId w:val="2"/>
        </w:numPr>
        <w:spacing w:after="80"/>
      </w:pPr>
      <w:r>
        <w:rPr>
          <w:sz w:val="21"/>
          <w:szCs w:val="21"/>
        </w:rPr>
        <w:t xml:space="preserve">M6 — Replace the informal "audit report" process with adversarial testing before any future sign-off.</w:t>
      </w:r>
    </w:p>
    <w:p>
      <w:pPr>
        <w:pStyle w:val="Heading1"/>
        <w:spacing w:after="200" w:before="400"/>
      </w:pPr>
      <w:r>
        <w:t xml:space="preserve">9. Methodology &amp; Limitations</w:t>
      </w:r>
    </w:p>
    <w:p>
      <w:pPr>
        <w:spacing w:after="160"/>
      </w:pPr>
      <w:r>
        <w:t xml:space="preserve">Static review: ~40 server, API, library, and configuration files were pulled from the connected project folder (C:\card-blocker) and reviewed directly, including server.js, all files under lib/ and pages/api/, the admin-*.js console modules, otp-bridge.js, storage-bridge.js, package.json/package-lock.json, vercel.json, next.config.js, .gitignore, and the .env* files. npm audit was run against the project's own lockfile in an isolated sandbox.</w:t>
      </w:r>
    </w:p>
    <w:p>
      <w:pPr>
        <w:spacing w:after="160"/>
      </w:pPr>
      <w:r>
        <w:t xml:space="preserve">Dynamic testing: this audit was run from a cloud sandbox and attempted to reach the dev server via a browser automation bridge to test the flows above live (OTP bypass, the /api/storage exposure, admin access) end-to-end. That bridge was not connected in this session, so live requests against http://localhost:3000 could not be executed. Every finding above that depends on runtime behavior includes an exact curl proof-of-concept — these are drawn directly from the code's logic (and, for C1/OTP, corroborated by response shapes already recorded in the repo's own prior QA reports) but have not been re-executed by this audit against the running server. Please run the PoCs above against localhost:3000 to get a live, first-hand confirmation before treating any item as closed, and re-run them again against the actual production URL once C5 is resolved.</w:t>
      </w:r>
    </w:p>
    <w:p>
      <w:pPr>
        <w:spacing w:after="160"/>
      </w:pPr>
      <w:r>
        <w:t xml:space="preserve">Secrets handling incident: as noted in C4, a masking step in this session's own analysis script failed and briefly displayed live secret values from .env.db / .env.production. Those values were not otherwise recorded or transmitted, but should be rotated out of an abundance of caution.</w:t>
      </w:r>
    </w:p>
    <w:p>
      <w:pPr>
        <w:spacing w:after="160"/>
      </w:pPr>
      <w:r>
        <w:t xml:space="preserve">Prior repository audits (QA_AUDIT_FINAL_REPORT_20260811.md, PRODUCTION_AUDIT_REPORT.md, DEPLOYMENT_CHECKLIST.md) were read and are referenced in M6; their pass/fail conclusions were not relied upon for this report's findings.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B4C" w:sz="6"/>
      </w:pBdr>
      <w:spacing w:after="200" w:before="400"/>
    </w:pPr>
    <w:rPr>
      <w:b/>
      <w:bCs/>
      <w:color w:val="1A2B4C"/>
      <w:sz w:val="32"/>
      <w:szCs w:val="32"/>
    </w:rPr>
  </w:style>
  <w:style w:type="paragraph" w:styleId="Heading2">
    <w:name w:val="Heading 2"/>
    <w:basedOn w:val="Normal"/>
    <w:next w:val="Normal"/>
    <w:qFormat/>
    <w:rPr>
      <w:b/>
      <w:bCs/>
      <w:color w:val="1A2B4C"/>
      <w:sz w:val="26"/>
      <w:szCs w:val="26"/>
    </w:rPr>
  </w:style>
  <w:style w:type="paragraph" w:styleId="Heading3">
    <w:name w:val="Heading 3"/>
    <w:basedOn w:val="Normal"/>
    <w:next w:val="Normal"/>
    <w:qFormat/>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2026-08-12T07:00:55.533Z</dcterms:created>
  <dcterms:modified xsi:type="dcterms:W3CDTF">2026-08-12T07:00:55.534Z</dcterms:modified>
</cp:coreProperties>
</file>

<file path=docProps/custom.xml><?xml version="1.0" encoding="utf-8"?>
<Properties xmlns="http://schemas.openxmlformats.org/officeDocument/2006/custom-properties" xmlns:vt="http://schemas.openxmlformats.org/officeDocument/2006/docPropsVTypes"/>
</file>