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"/>
        <w:tblW w:w="9555" w:type="dxa"/>
        <w:tblInd w:w="108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6"/>
        <w:gridCol w:w="1927"/>
        <w:gridCol w:w="1167"/>
        <w:gridCol w:w="2177"/>
        <w:gridCol w:w="1497"/>
        <w:gridCol w:w="791"/>
      </w:tblGrid>
      <w:tr w14:paraId="139A86D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1996" w:type="dxa"/>
            <w:tcBorders>
              <w:tl2br w:val="nil"/>
              <w:tr2bl w:val="nil"/>
            </w:tcBorders>
            <w:vAlign w:val="center"/>
          </w:tcPr>
          <w:p w14:paraId="16682E70">
            <w:pPr>
              <w:jc w:val="center"/>
              <w:rPr>
                <w:rFonts w:ascii="Arial" w:hAnsi="Arial" w:eastAsia="宋体" w:cs="宋体"/>
                <w:sz w:val="20"/>
                <w:u w:val="none"/>
                <w:lang w:val="en-US" w:eastAsia="en-US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en-US" w:bidi="ar-SA"/>
              </w:rPr>
              <w:t>销售对象</w:t>
            </w:r>
          </w:p>
        </w:tc>
        <w:tc>
          <w:tcPr>
            <w:tcW w:w="3094" w:type="dxa"/>
            <w:gridSpan w:val="2"/>
            <w:tcBorders>
              <w:tl2br w:val="nil"/>
              <w:tr2bl w:val="nil"/>
            </w:tcBorders>
            <w:vAlign w:val="center"/>
          </w:tcPr>
          <w:p w14:paraId="0B86543C">
            <w:pPr>
              <w:jc w:val="center"/>
              <w:rPr>
                <w:rFonts w:hint="default" w:ascii="Arial" w:hAnsi="Arial" w:eastAsia="宋体" w:cs="宋体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运营商基站能耗节能</w:t>
            </w:r>
          </w:p>
        </w:tc>
        <w:tc>
          <w:tcPr>
            <w:tcW w:w="2177" w:type="dxa"/>
            <w:tcBorders>
              <w:tl2br w:val="nil"/>
              <w:tr2bl w:val="nil"/>
            </w:tcBorders>
            <w:vAlign w:val="center"/>
          </w:tcPr>
          <w:p w14:paraId="30A641E6">
            <w:pPr>
              <w:jc w:val="center"/>
              <w:rPr>
                <w:rFonts w:ascii="Arial" w:hAnsi="Arial" w:eastAsia="宋体" w:cs="宋体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结项时间</w:t>
            </w:r>
          </w:p>
        </w:tc>
        <w:tc>
          <w:tcPr>
            <w:tcW w:w="2288" w:type="dxa"/>
            <w:gridSpan w:val="2"/>
            <w:tcBorders>
              <w:tl2br w:val="nil"/>
              <w:tr2bl w:val="nil"/>
            </w:tcBorders>
            <w:vAlign w:val="center"/>
          </w:tcPr>
          <w:p w14:paraId="1916A8F0">
            <w:pPr>
              <w:jc w:val="center"/>
              <w:rPr>
                <w:rFonts w:hint="default" w:ascii="Arial" w:hAnsi="Arial" w:eastAsia="宋体" w:cs="宋体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2025.09.10</w:t>
            </w:r>
          </w:p>
        </w:tc>
      </w:tr>
      <w:tr w14:paraId="16574BB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1996" w:type="dxa"/>
            <w:tcBorders>
              <w:tl2br w:val="nil"/>
              <w:tr2bl w:val="nil"/>
            </w:tcBorders>
            <w:vAlign w:val="center"/>
          </w:tcPr>
          <w:p w14:paraId="65615811">
            <w:pPr>
              <w:jc w:val="center"/>
              <w:rPr>
                <w:rFonts w:hint="eastAsia" w:ascii="Arial" w:hAnsi="Arial" w:eastAsia="宋体" w:cs="宋体"/>
                <w:sz w:val="20"/>
                <w:u w:val="none"/>
                <w:lang w:val="en-US" w:eastAsia="en-US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en-US" w:bidi="ar-SA"/>
              </w:rPr>
              <w:t>所属行业</w:t>
            </w:r>
          </w:p>
        </w:tc>
        <w:tc>
          <w:tcPr>
            <w:tcW w:w="3094" w:type="dxa"/>
            <w:gridSpan w:val="2"/>
            <w:tcBorders>
              <w:tl2br w:val="nil"/>
              <w:tr2bl w:val="nil"/>
            </w:tcBorders>
            <w:vAlign w:val="center"/>
          </w:tcPr>
          <w:p w14:paraId="75CDB51D">
            <w:pPr>
              <w:jc w:val="center"/>
              <w:rPr>
                <w:rFonts w:hint="default" w:ascii="Arial" w:hAnsi="Arial" w:eastAsia="宋体" w:cs="宋体"/>
                <w:sz w:val="20"/>
                <w:u w:val="none"/>
                <w:lang w:val="en-US" w:eastAsia="zh-CN" w:bidi="ar-SA"/>
              </w:rPr>
            </w:pPr>
          </w:p>
        </w:tc>
        <w:tc>
          <w:tcPr>
            <w:tcW w:w="2177" w:type="dxa"/>
            <w:tcBorders>
              <w:tl2br w:val="nil"/>
              <w:tr2bl w:val="nil"/>
            </w:tcBorders>
            <w:vAlign w:val="center"/>
          </w:tcPr>
          <w:p w14:paraId="68A80C0A">
            <w:pPr>
              <w:jc w:val="center"/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期望样品货期</w:t>
            </w:r>
          </w:p>
        </w:tc>
        <w:tc>
          <w:tcPr>
            <w:tcW w:w="2288" w:type="dxa"/>
            <w:gridSpan w:val="2"/>
            <w:tcBorders>
              <w:tl2br w:val="nil"/>
              <w:tr2bl w:val="nil"/>
            </w:tcBorders>
            <w:vAlign w:val="center"/>
          </w:tcPr>
          <w:p w14:paraId="51E64A32">
            <w:pPr>
              <w:jc w:val="center"/>
              <w:rPr>
                <w:rFonts w:hint="default" w:ascii="Arial" w:hAnsi="Arial" w:eastAsia="宋体" w:cs="宋体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2025.08.31</w:t>
            </w:r>
          </w:p>
        </w:tc>
      </w:tr>
      <w:tr w14:paraId="08488C5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1996" w:type="dxa"/>
            <w:tcBorders>
              <w:tl2br w:val="nil"/>
              <w:tr2bl w:val="nil"/>
            </w:tcBorders>
            <w:vAlign w:val="center"/>
          </w:tcPr>
          <w:p w14:paraId="34A2D1AB">
            <w:pPr>
              <w:jc w:val="center"/>
              <w:rPr>
                <w:rFonts w:hint="default" w:ascii="Arial" w:hAnsi="Arial" w:eastAsia="宋体" w:cs="宋体"/>
                <w:sz w:val="20"/>
                <w:u w:val="none"/>
                <w:lang w:val="en-US" w:eastAsia="en-US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目标市场/应用场景</w:t>
            </w:r>
          </w:p>
        </w:tc>
        <w:tc>
          <w:tcPr>
            <w:tcW w:w="3094" w:type="dxa"/>
            <w:gridSpan w:val="2"/>
            <w:tcBorders>
              <w:tl2br w:val="nil"/>
              <w:tr2bl w:val="nil"/>
            </w:tcBorders>
            <w:vAlign w:val="center"/>
          </w:tcPr>
          <w:p w14:paraId="2FFF8265">
            <w:pPr>
              <w:jc w:val="center"/>
              <w:rPr>
                <w:rFonts w:ascii="Arial" w:hAnsi="Arial" w:eastAsia="宋体" w:cs="宋体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运营商基站能耗节能</w:t>
            </w:r>
          </w:p>
        </w:tc>
        <w:tc>
          <w:tcPr>
            <w:tcW w:w="2177" w:type="dxa"/>
            <w:tcBorders>
              <w:tl2br w:val="nil"/>
              <w:tr2bl w:val="nil"/>
            </w:tcBorders>
            <w:vAlign w:val="center"/>
          </w:tcPr>
          <w:p w14:paraId="63F2BDB5">
            <w:pPr>
              <w:jc w:val="center"/>
              <w:rPr>
                <w:rFonts w:hint="default" w:ascii="Arial" w:hAnsi="Arial" w:eastAsia="宋体" w:cs="宋体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预期出货数量</w:t>
            </w:r>
          </w:p>
        </w:tc>
        <w:tc>
          <w:tcPr>
            <w:tcW w:w="2288" w:type="dxa"/>
            <w:gridSpan w:val="2"/>
            <w:tcBorders>
              <w:tl2br w:val="nil"/>
              <w:tr2bl w:val="nil"/>
            </w:tcBorders>
            <w:vAlign w:val="center"/>
          </w:tcPr>
          <w:p w14:paraId="52108335">
            <w:pPr>
              <w:jc w:val="center"/>
              <w:rPr>
                <w:rFonts w:hint="default" w:ascii="Arial" w:hAnsi="Arial" w:eastAsia="宋体" w:cs="宋体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5000台+</w:t>
            </w:r>
          </w:p>
        </w:tc>
      </w:tr>
      <w:tr w14:paraId="123E8B0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1996" w:type="dxa"/>
            <w:tcBorders>
              <w:tl2br w:val="nil"/>
              <w:tr2bl w:val="nil"/>
            </w:tcBorders>
            <w:vAlign w:val="center"/>
          </w:tcPr>
          <w:p w14:paraId="7B2A7927">
            <w:pPr>
              <w:jc w:val="center"/>
              <w:rPr>
                <w:rFonts w:ascii="Arial" w:hAnsi="Arial" w:eastAsia="宋体" w:cs="宋体"/>
                <w:sz w:val="20"/>
                <w:u w:val="none"/>
                <w:lang w:val="en-US" w:eastAsia="en-US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en-US" w:bidi="ar-SA"/>
              </w:rPr>
              <w:t>项目名称</w:t>
            </w:r>
          </w:p>
        </w:tc>
        <w:tc>
          <w:tcPr>
            <w:tcW w:w="7559" w:type="dxa"/>
            <w:gridSpan w:val="5"/>
            <w:tcBorders>
              <w:tl2br w:val="nil"/>
              <w:tr2bl w:val="nil"/>
            </w:tcBorders>
            <w:vAlign w:val="center"/>
          </w:tcPr>
          <w:p w14:paraId="17BDADE4">
            <w:pPr>
              <w:jc w:val="center"/>
              <w:rPr>
                <w:rFonts w:hint="default" w:ascii="Arial" w:hAnsi="Arial" w:eastAsia="宋体" w:cs="宋体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3U3路一体化智能继电器开关</w:t>
            </w:r>
          </w:p>
        </w:tc>
      </w:tr>
      <w:tr w14:paraId="659A46D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1996" w:type="dxa"/>
            <w:tcBorders>
              <w:tl2br w:val="nil"/>
              <w:tr2bl w:val="nil"/>
            </w:tcBorders>
            <w:vAlign w:val="center"/>
          </w:tcPr>
          <w:p w14:paraId="3C27EC7F">
            <w:pPr>
              <w:jc w:val="center"/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en-US" w:bidi="ar-SA"/>
              </w:rPr>
              <w:t>产品</w:t>
            </w: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型号</w:t>
            </w:r>
            <w:r>
              <w:rPr>
                <w:rFonts w:ascii="Arial" w:hAnsi="Arial" w:eastAsia="宋体" w:cs="宋体"/>
                <w:sz w:val="32"/>
                <w:szCs w:val="32"/>
                <w:u w:val="none"/>
                <w:lang w:val="en-US" w:eastAsia="zh-CN" w:bidi="ar-SA"/>
              </w:rPr>
              <w:t xml:space="preserve"> </w:t>
            </w:r>
            <w:r>
              <w:rPr>
                <w:rFonts w:ascii="Arial" w:hAnsi="Arial" w:eastAsia="宋体" w:cs="宋体"/>
                <w:sz w:val="20"/>
                <w:u w:val="none"/>
                <w:lang w:val="en-US" w:eastAsia="zh-CN" w:bidi="ar-SA"/>
              </w:rPr>
              <w:t xml:space="preserve">                                                                       </w:t>
            </w:r>
          </w:p>
        </w:tc>
        <w:tc>
          <w:tcPr>
            <w:tcW w:w="1927" w:type="dxa"/>
            <w:tcBorders>
              <w:tl2br w:val="nil"/>
              <w:tr2bl w:val="nil"/>
            </w:tcBorders>
            <w:vAlign w:val="center"/>
          </w:tcPr>
          <w:p w14:paraId="13DFEE1F">
            <w:pPr>
              <w:jc w:val="center"/>
              <w:rPr>
                <w:rFonts w:ascii="Arial" w:hAnsi="Arial" w:eastAsia="宋体" w:cs="宋体"/>
                <w:sz w:val="32"/>
                <w:szCs w:val="32"/>
                <w:u w:val="none"/>
                <w:lang w:val="en-US" w:eastAsia="zh-CN" w:bidi="ar-SA"/>
              </w:rPr>
            </w:pPr>
          </w:p>
        </w:tc>
        <w:tc>
          <w:tcPr>
            <w:tcW w:w="1167" w:type="dxa"/>
            <w:tcBorders>
              <w:tl2br w:val="nil"/>
              <w:tr2bl w:val="nil"/>
            </w:tcBorders>
            <w:vAlign w:val="center"/>
          </w:tcPr>
          <w:p w14:paraId="7FA408F4">
            <w:pPr>
              <w:jc w:val="center"/>
              <w:rPr>
                <w:rFonts w:ascii="Arial" w:hAnsi="Arial" w:eastAsia="宋体" w:cs="宋体"/>
                <w:sz w:val="32"/>
                <w:szCs w:val="32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产品名称</w:t>
            </w:r>
          </w:p>
        </w:tc>
        <w:tc>
          <w:tcPr>
            <w:tcW w:w="2177" w:type="dxa"/>
            <w:tcBorders>
              <w:tl2br w:val="nil"/>
              <w:tr2bl w:val="nil"/>
            </w:tcBorders>
            <w:vAlign w:val="center"/>
          </w:tcPr>
          <w:p w14:paraId="2B43CD05">
            <w:pPr>
              <w:jc w:val="center"/>
              <w:rPr>
                <w:rFonts w:hint="default" w:ascii="Arial" w:hAnsi="Arial" w:eastAsia="宋体" w:cs="宋体"/>
                <w:sz w:val="32"/>
                <w:szCs w:val="32"/>
                <w:u w:val="none"/>
                <w:lang w:val="en-US" w:eastAsia="zh-CN" w:bidi="ar-SA"/>
              </w:rPr>
            </w:pPr>
          </w:p>
        </w:tc>
        <w:tc>
          <w:tcPr>
            <w:tcW w:w="1497" w:type="dxa"/>
            <w:tcBorders>
              <w:tl2br w:val="nil"/>
              <w:tr2bl w:val="nil"/>
            </w:tcBorders>
            <w:vAlign w:val="center"/>
          </w:tcPr>
          <w:p w14:paraId="4C4620BF">
            <w:pPr>
              <w:jc w:val="center"/>
              <w:rPr>
                <w:rFonts w:hint="default" w:ascii="Arial" w:hAnsi="Arial" w:eastAsia="宋体" w:cs="宋体"/>
                <w:sz w:val="32"/>
                <w:szCs w:val="32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市场期望成本（未税）</w:t>
            </w:r>
          </w:p>
        </w:tc>
        <w:tc>
          <w:tcPr>
            <w:tcW w:w="791" w:type="dxa"/>
            <w:tcBorders>
              <w:tl2br w:val="nil"/>
              <w:tr2bl w:val="nil"/>
            </w:tcBorders>
            <w:vAlign w:val="center"/>
          </w:tcPr>
          <w:p w14:paraId="3DA239EA">
            <w:pPr>
              <w:jc w:val="center"/>
              <w:rPr>
                <w:rFonts w:hint="default" w:ascii="Arial" w:hAnsi="Arial" w:eastAsia="宋体" w:cs="宋体"/>
                <w:sz w:val="32"/>
                <w:szCs w:val="32"/>
                <w:u w:val="none"/>
                <w:lang w:val="en-US" w:eastAsia="zh-CN" w:bidi="ar-SA"/>
              </w:rPr>
            </w:pPr>
          </w:p>
        </w:tc>
      </w:tr>
      <w:tr w14:paraId="291AFA9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1996" w:type="dxa"/>
            <w:tcBorders>
              <w:tl2br w:val="nil"/>
              <w:tr2bl w:val="nil"/>
            </w:tcBorders>
            <w:vAlign w:val="center"/>
          </w:tcPr>
          <w:p w14:paraId="60A300F6">
            <w:pPr>
              <w:jc w:val="center"/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en-US" w:bidi="ar-SA"/>
              </w:rPr>
              <w:t>产品</w:t>
            </w: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型号</w:t>
            </w:r>
            <w:r>
              <w:rPr>
                <w:rFonts w:ascii="Arial" w:hAnsi="Arial" w:eastAsia="宋体" w:cs="宋体"/>
                <w:sz w:val="32"/>
                <w:szCs w:val="32"/>
                <w:u w:val="none"/>
                <w:lang w:val="en-US" w:eastAsia="zh-CN" w:bidi="ar-SA"/>
              </w:rPr>
              <w:t xml:space="preserve"> </w:t>
            </w:r>
            <w:r>
              <w:rPr>
                <w:rFonts w:ascii="Arial" w:hAnsi="Arial" w:eastAsia="宋体" w:cs="宋体"/>
                <w:sz w:val="20"/>
                <w:u w:val="none"/>
                <w:lang w:val="en-US" w:eastAsia="zh-CN" w:bidi="ar-SA"/>
              </w:rPr>
              <w:t xml:space="preserve">                                                                       </w:t>
            </w:r>
          </w:p>
        </w:tc>
        <w:tc>
          <w:tcPr>
            <w:tcW w:w="1927" w:type="dxa"/>
            <w:tcBorders>
              <w:tl2br w:val="nil"/>
              <w:tr2bl w:val="nil"/>
            </w:tcBorders>
            <w:vAlign w:val="center"/>
          </w:tcPr>
          <w:p w14:paraId="3D175170">
            <w:pPr>
              <w:jc w:val="center"/>
              <w:rPr>
                <w:rFonts w:ascii="Arial" w:hAnsi="Arial" w:eastAsia="宋体" w:cs="宋体"/>
                <w:sz w:val="32"/>
                <w:szCs w:val="32"/>
                <w:u w:val="none"/>
                <w:lang w:val="en-US" w:eastAsia="zh-CN" w:bidi="ar-SA"/>
              </w:rPr>
            </w:pPr>
          </w:p>
        </w:tc>
        <w:tc>
          <w:tcPr>
            <w:tcW w:w="1167" w:type="dxa"/>
            <w:tcBorders>
              <w:tl2br w:val="nil"/>
              <w:tr2bl w:val="nil"/>
            </w:tcBorders>
            <w:vAlign w:val="center"/>
          </w:tcPr>
          <w:p w14:paraId="4EDE59BD">
            <w:pPr>
              <w:jc w:val="center"/>
              <w:rPr>
                <w:rFonts w:hint="eastAsia" w:ascii="Arial" w:hAnsi="Arial" w:eastAsia="宋体" w:cs="宋体"/>
                <w:sz w:val="32"/>
                <w:szCs w:val="32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产品名称</w:t>
            </w:r>
          </w:p>
        </w:tc>
        <w:tc>
          <w:tcPr>
            <w:tcW w:w="2177" w:type="dxa"/>
            <w:tcBorders>
              <w:tl2br w:val="nil"/>
              <w:tr2bl w:val="nil"/>
            </w:tcBorders>
            <w:vAlign w:val="center"/>
          </w:tcPr>
          <w:p w14:paraId="3CEEA2D0">
            <w:pPr>
              <w:jc w:val="center"/>
              <w:rPr>
                <w:rFonts w:ascii="Arial" w:hAnsi="Arial" w:eastAsia="宋体" w:cs="宋体"/>
                <w:sz w:val="32"/>
                <w:szCs w:val="32"/>
                <w:u w:val="none"/>
                <w:lang w:val="en-US" w:eastAsia="zh-CN" w:bidi="ar-SA"/>
              </w:rPr>
            </w:pPr>
          </w:p>
        </w:tc>
        <w:tc>
          <w:tcPr>
            <w:tcW w:w="1497" w:type="dxa"/>
            <w:tcBorders>
              <w:tl2br w:val="nil"/>
              <w:tr2bl w:val="nil"/>
            </w:tcBorders>
            <w:vAlign w:val="center"/>
          </w:tcPr>
          <w:p w14:paraId="38FB7702">
            <w:pPr>
              <w:jc w:val="center"/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市场期望成本</w:t>
            </w:r>
          </w:p>
          <w:p w14:paraId="2A8D9CB3">
            <w:pPr>
              <w:jc w:val="center"/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（未税）</w:t>
            </w:r>
          </w:p>
        </w:tc>
        <w:tc>
          <w:tcPr>
            <w:tcW w:w="791" w:type="dxa"/>
            <w:tcBorders>
              <w:tl2br w:val="nil"/>
              <w:tr2bl w:val="nil"/>
            </w:tcBorders>
            <w:vAlign w:val="center"/>
          </w:tcPr>
          <w:p w14:paraId="227D563D">
            <w:pPr>
              <w:jc w:val="center"/>
              <w:rPr>
                <w:rFonts w:hint="default" w:ascii="Arial" w:hAnsi="Arial" w:eastAsia="宋体" w:cs="宋体"/>
                <w:sz w:val="32"/>
                <w:szCs w:val="32"/>
                <w:u w:val="none"/>
                <w:lang w:val="en-US" w:eastAsia="zh-CN" w:bidi="ar-SA"/>
              </w:rPr>
            </w:pPr>
          </w:p>
        </w:tc>
      </w:tr>
      <w:tr w14:paraId="14E7984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9555" w:type="dxa"/>
            <w:gridSpan w:val="6"/>
            <w:tcBorders>
              <w:tl2br w:val="nil"/>
              <w:tr2bl w:val="nil"/>
            </w:tcBorders>
            <w:vAlign w:val="center"/>
          </w:tcPr>
          <w:p w14:paraId="41CAF074">
            <w:pPr>
              <w:jc w:val="both"/>
              <w:rPr>
                <w:rFonts w:ascii="Arial" w:hAnsi="Arial" w:eastAsia="宋体" w:cs="宋体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 xml:space="preserve"> </w:t>
            </w:r>
            <w:r>
              <w:rPr>
                <w:rFonts w:ascii="Arial" w:hAnsi="Arial" w:eastAsia="宋体" w:cs="宋体"/>
                <w:sz w:val="20"/>
                <w:u w:val="none"/>
                <w:lang w:val="en-US" w:eastAsia="zh-CN" w:bidi="ar-SA"/>
              </w:rPr>
              <w:t xml:space="preserve">                                                     </w:t>
            </w:r>
            <w:r>
              <w:rPr>
                <w:rFonts w:ascii="Arial" w:hAnsi="Arial" w:eastAsia="宋体" w:cs="宋体"/>
                <w:color w:val="70AD47"/>
                <w:sz w:val="20"/>
                <w:u w:val="none"/>
                <w:lang w:val="en-US" w:eastAsia="zh-CN" w:bidi="ar-SA"/>
                <w14:textFill>
                  <w14:solidFill>
                    <w14:srgbClr w14:val="70AD47">
                      <w14:lumMod w14:val="60000"/>
                      <w14:lumOff w14:val="40000"/>
                    </w14:srgbClr>
                  </w14:solidFill>
                </w14:textFill>
              </w:rPr>
              <w:t xml:space="preserve">        </w:t>
            </w:r>
            <w:r>
              <w:rPr>
                <w:rFonts w:hint="eastAsia" w:ascii="Arial" w:hAnsi="Arial" w:eastAsia="宋体" w:cs="宋体"/>
                <w:color w:val="70AD47"/>
                <w:sz w:val="20"/>
                <w:u w:val="none"/>
                <w:lang w:val="en-US" w:eastAsia="zh-CN" w:bidi="ar-SA"/>
                <w14:textFill>
                  <w14:solidFill>
                    <w14:srgbClr w14:val="70AD47">
                      <w14:lumMod w14:val="60000"/>
                      <w14:lumOff w14:val="40000"/>
                    </w14:srgbClr>
                  </w14:solidFill>
                </w14:textFill>
              </w:rPr>
              <w:t>（支持多个产品型号和名称）</w:t>
            </w:r>
            <w:r>
              <w:rPr>
                <w:rFonts w:ascii="Arial" w:hAnsi="Arial" w:eastAsia="宋体" w:cs="宋体"/>
                <w:color w:val="70AD47"/>
                <w:sz w:val="20"/>
                <w:u w:val="none"/>
                <w:lang w:val="en-US" w:eastAsia="zh-CN" w:bidi="ar-SA"/>
                <w14:textFill>
                  <w14:solidFill>
                    <w14:srgbClr w14:val="70AD47">
                      <w14:lumMod w14:val="60000"/>
                      <w14:lumOff w14:val="40000"/>
                    </w14:srgbClr>
                  </w14:solidFill>
                </w14:textFill>
              </w:rPr>
              <w:t xml:space="preserve">  </w:t>
            </w:r>
            <w:r>
              <w:rPr>
                <w:rFonts w:ascii="Arial" w:hAnsi="Arial" w:eastAsia="宋体" w:cs="宋体"/>
                <w:sz w:val="20"/>
                <w:u w:val="none"/>
                <w:lang w:val="en-US" w:eastAsia="zh-CN" w:bidi="ar-SA"/>
              </w:rPr>
              <w:t xml:space="preserve">                                                             </w:t>
            </w:r>
            <w:r>
              <w:rPr>
                <w:rFonts w:ascii="Arial" w:hAnsi="Arial" w:eastAsia="宋体" w:cs="宋体"/>
                <w:sz w:val="32"/>
                <w:szCs w:val="32"/>
                <w:u w:val="none"/>
                <w:lang w:val="en-US" w:eastAsia="zh-CN" w:bidi="ar-SA"/>
              </w:rPr>
              <w:t xml:space="preserve"> </w:t>
            </w:r>
          </w:p>
        </w:tc>
      </w:tr>
      <w:tr w14:paraId="3857480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8" w:hRule="atLeast"/>
        </w:trPr>
        <w:tc>
          <w:tcPr>
            <w:tcW w:w="1996" w:type="dxa"/>
            <w:tcBorders>
              <w:tl2br w:val="nil"/>
              <w:tr2bl w:val="nil"/>
            </w:tcBorders>
            <w:vAlign w:val="center"/>
          </w:tcPr>
          <w:p w14:paraId="7A1D151F">
            <w:pPr>
              <w:jc w:val="center"/>
              <w:rPr>
                <w:rFonts w:ascii="Arial" w:hAnsi="Arial" w:eastAsia="宋体" w:cs="宋体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en-US" w:bidi="ar-SA"/>
              </w:rPr>
              <w:t>项目类别</w:t>
            </w:r>
          </w:p>
        </w:tc>
        <w:tc>
          <w:tcPr>
            <w:tcW w:w="3094" w:type="dxa"/>
            <w:gridSpan w:val="2"/>
            <w:tcBorders>
              <w:tl2br w:val="nil"/>
              <w:tr2bl w:val="nil"/>
            </w:tcBorders>
            <w:vAlign w:val="center"/>
          </w:tcPr>
          <w:p w14:paraId="4AF98C9D">
            <w:pPr>
              <w:jc w:val="center"/>
              <w:rPr>
                <w:rFonts w:ascii="Arial" w:hAnsi="Arial" w:eastAsia="宋体" w:cs="宋体"/>
                <w:sz w:val="20"/>
                <w:u w:val="singl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single"/>
                <w:lang w:val="en-US" w:eastAsia="zh-CN" w:bidi="ar-SA"/>
              </w:rPr>
              <w:sym w:font="Wingdings 2" w:char="0052"/>
            </w:r>
            <w:r>
              <w:rPr>
                <w:rFonts w:hint="eastAsia" w:ascii="Arial" w:hAnsi="Arial" w:eastAsia="宋体" w:cs="宋体"/>
                <w:sz w:val="20"/>
                <w:u w:val="single"/>
                <w:lang w:val="en-US" w:eastAsia="zh-CN" w:bidi="ar-SA"/>
              </w:rPr>
              <w:t xml:space="preserve">全新产品 □派生产品 </w:t>
            </w:r>
          </w:p>
          <w:p w14:paraId="474EA8B7">
            <w:pPr>
              <w:jc w:val="center"/>
              <w:rPr>
                <w:rFonts w:ascii="Arial" w:hAnsi="Arial" w:eastAsia="宋体" w:cs="宋体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single"/>
                <w:lang w:val="en-US" w:eastAsia="zh-CN" w:bidi="ar-SA"/>
              </w:rPr>
              <w:t>□顾客定制 □产品升级</w:t>
            </w:r>
          </w:p>
        </w:tc>
        <w:tc>
          <w:tcPr>
            <w:tcW w:w="2177" w:type="dxa"/>
            <w:tcBorders>
              <w:tl2br w:val="nil"/>
              <w:tr2bl w:val="nil"/>
            </w:tcBorders>
            <w:vAlign w:val="center"/>
          </w:tcPr>
          <w:p w14:paraId="7E2BBE18">
            <w:pPr>
              <w:jc w:val="center"/>
              <w:rPr>
                <w:rFonts w:hint="default" w:ascii="Arial" w:hAnsi="Arial" w:eastAsia="宋体" w:cs="宋体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sz w:val="20"/>
                <w:u w:val="none"/>
                <w:lang w:val="en-US" w:eastAsia="zh-CN" w:bidi="ar-SA"/>
              </w:rPr>
              <w:t>产品类型</w:t>
            </w:r>
          </w:p>
        </w:tc>
        <w:tc>
          <w:tcPr>
            <w:tcW w:w="2288" w:type="dxa"/>
            <w:gridSpan w:val="2"/>
            <w:tcBorders>
              <w:tl2br w:val="nil"/>
              <w:tr2bl w:val="nil"/>
            </w:tcBorders>
            <w:vAlign w:val="center"/>
          </w:tcPr>
          <w:p w14:paraId="1E869B98">
            <w:pPr>
              <w:jc w:val="left"/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en-US" w:bidi="ar-SA"/>
              </w:rPr>
              <w:sym w:font="Wingdings 2" w:char="0052"/>
            </w: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en-US" w:bidi="ar-SA"/>
              </w:rPr>
              <w:t xml:space="preserve"> </w:t>
            </w: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zh-CN" w:bidi="ar-SA"/>
              </w:rPr>
              <w:t xml:space="preserve">智能关断类   </w:t>
            </w:r>
          </w:p>
          <w:p w14:paraId="21465266">
            <w:pPr>
              <w:jc w:val="left"/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en-US" w:bidi="ar-SA"/>
              </w:rPr>
              <w:sym w:font="Wingdings 2" w:char="00A3"/>
            </w: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en-US" w:bidi="ar-SA"/>
              </w:rPr>
              <w:t xml:space="preserve"> </w:t>
            </w: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zh-CN" w:bidi="ar-SA"/>
              </w:rPr>
              <w:t xml:space="preserve">空调控制类    </w:t>
            </w:r>
          </w:p>
          <w:p w14:paraId="2BF8092B">
            <w:pPr>
              <w:jc w:val="left"/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en-US" w:bidi="ar-SA"/>
              </w:rPr>
              <w:sym w:font="Wingdings 2" w:char="00A3"/>
            </w: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zh-CN" w:bidi="ar-SA"/>
              </w:rPr>
              <w:t xml:space="preserve"> 智能新风系统   </w:t>
            </w:r>
          </w:p>
          <w:p w14:paraId="2ABAD864">
            <w:pPr>
              <w:jc w:val="left"/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en-US" w:bidi="ar-SA"/>
              </w:rPr>
              <w:t>□</w:t>
            </w: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zh-CN" w:bidi="ar-SA"/>
              </w:rPr>
              <w:t xml:space="preserve"> 工业无线    </w:t>
            </w:r>
          </w:p>
          <w:p w14:paraId="20EC4AE2">
            <w:pPr>
              <w:jc w:val="left"/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en-US" w:bidi="ar-SA"/>
              </w:rPr>
              <w:sym w:font="Wingdings 2" w:char="00A3"/>
            </w: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zh-CN" w:bidi="ar-SA"/>
              </w:rPr>
              <w:t xml:space="preserve"> PLC及驱动   </w:t>
            </w:r>
          </w:p>
          <w:p w14:paraId="1ACFC527">
            <w:pPr>
              <w:jc w:val="left"/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en-US" w:bidi="ar-SA"/>
              </w:rPr>
              <w:sym w:font="Wingdings 2" w:char="00A3"/>
            </w: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zh-CN" w:bidi="ar-SA"/>
              </w:rPr>
              <w:t xml:space="preserve"> 水单元</w:t>
            </w:r>
          </w:p>
          <w:p w14:paraId="76E5FD33">
            <w:pPr>
              <w:jc w:val="left"/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en-US" w:bidi="ar-SA"/>
              </w:rPr>
              <w:t xml:space="preserve">□ </w:t>
            </w: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zh-CN" w:bidi="ar-SA"/>
              </w:rPr>
              <w:t xml:space="preserve">智慧照明       </w:t>
            </w:r>
          </w:p>
          <w:p w14:paraId="111880E9">
            <w:pPr>
              <w:jc w:val="left"/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en-US" w:bidi="ar-SA"/>
              </w:rPr>
              <w:t xml:space="preserve">□ </w:t>
            </w:r>
            <w:r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zh-CN" w:bidi="ar-SA"/>
              </w:rPr>
              <w:t>其他________</w:t>
            </w:r>
          </w:p>
          <w:p w14:paraId="422C06E2">
            <w:pPr>
              <w:jc w:val="left"/>
              <w:rPr>
                <w:rFonts w:hint="eastAsia" w:ascii="Arial" w:hAnsi="Arial" w:eastAsia="宋体" w:cs="宋体"/>
                <w:color w:val="000000"/>
                <w:sz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 w:eastAsia="宋体" w:cs="宋体"/>
                <w:color w:val="70AD47"/>
                <w:sz w:val="18"/>
                <w:szCs w:val="18"/>
                <w:u w:val="none"/>
                <w:lang w:val="en-US" w:eastAsia="zh-CN" w:bidi="ar-SA"/>
                <w14:textFill>
                  <w14:solidFill>
                    <w14:srgbClr w14:val="70AD47">
                      <w14:lumMod w14:val="60000"/>
                      <w14:lumOff w14:val="40000"/>
                    </w14:srgbClr>
                  </w14:solidFill>
                </w14:textFill>
              </w:rPr>
              <w:t>（选择联动项目号类别）</w:t>
            </w:r>
          </w:p>
        </w:tc>
      </w:tr>
    </w:tbl>
    <w:p w14:paraId="450057A1"/>
    <w:p w14:paraId="2C831939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10160" b="8890"/>
            <wp:docPr id="1" name="图片 1" descr="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4577">
      <w:pPr>
        <w:rPr>
          <w:rFonts w:hint="eastAsia" w:eastAsiaTheme="minorEastAsia"/>
          <w:lang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"/>
        <w:gridCol w:w="774"/>
        <w:gridCol w:w="774"/>
        <w:gridCol w:w="775"/>
        <w:gridCol w:w="775"/>
        <w:gridCol w:w="775"/>
        <w:gridCol w:w="775"/>
        <w:gridCol w:w="775"/>
        <w:gridCol w:w="775"/>
        <w:gridCol w:w="775"/>
        <w:gridCol w:w="775"/>
      </w:tblGrid>
      <w:tr w14:paraId="6A6DB3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 w14:paraId="1BC4FFA5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213</w:t>
            </w:r>
          </w:p>
        </w:tc>
        <w:tc>
          <w:tcPr>
            <w:tcW w:w="774" w:type="dxa"/>
          </w:tcPr>
          <w:p w14:paraId="5E6059CF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4" w:type="dxa"/>
          </w:tcPr>
          <w:p w14:paraId="186EC099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05216332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1271E918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26F7E7C0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0740C303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0FE96ABE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3F448321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69B2475F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23AF3711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</w:tr>
      <w:tr w14:paraId="31F732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 w14:paraId="34711353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4" w:type="dxa"/>
          </w:tcPr>
          <w:p w14:paraId="57B10220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4" w:type="dxa"/>
          </w:tcPr>
          <w:p w14:paraId="2C39CADB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7ED7A5B9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651A9965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6A54E750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5096A82A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4C2C0B1A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5AF91250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16DCB439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07C2BCEB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</w:tr>
      <w:tr w14:paraId="50B70B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74" w:type="dxa"/>
          </w:tcPr>
          <w:p w14:paraId="0AAE58CC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4" w:type="dxa"/>
          </w:tcPr>
          <w:p w14:paraId="111ADC3B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4" w:type="dxa"/>
          </w:tcPr>
          <w:p w14:paraId="2BF9017A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3F053192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4387263B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1A7B4667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436B4ECA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28BE1912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0FC0DB79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0CFBD97F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4CD06457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</w:tr>
      <w:tr w14:paraId="633377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 w14:paraId="29D7F67F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4" w:type="dxa"/>
          </w:tcPr>
          <w:p w14:paraId="35972FB2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4" w:type="dxa"/>
          </w:tcPr>
          <w:p w14:paraId="213E97A4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30ABBEBD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2E60679E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6A5488AA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7173FAC8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666476B9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718D4F13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32B55D51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14F3808D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</w:tr>
      <w:tr w14:paraId="71DA16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 w14:paraId="0D22D2E8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4" w:type="dxa"/>
          </w:tcPr>
          <w:p w14:paraId="7551E143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4" w:type="dxa"/>
          </w:tcPr>
          <w:p w14:paraId="53F9F142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496420FC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78C2A44D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02C7A002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7820E697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13F1D810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321</w:t>
            </w:r>
          </w:p>
        </w:tc>
        <w:tc>
          <w:tcPr>
            <w:tcW w:w="775" w:type="dxa"/>
          </w:tcPr>
          <w:p w14:paraId="1DB42934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78099829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5DF110A2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</w:tr>
      <w:tr w14:paraId="565A45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74" w:type="dxa"/>
          </w:tcPr>
          <w:p w14:paraId="7A26E879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4" w:type="dxa"/>
          </w:tcPr>
          <w:p w14:paraId="11946EFB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4" w:type="dxa"/>
          </w:tcPr>
          <w:p w14:paraId="1D5E4983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0E317295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7962A2E1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13829F67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20C52A56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16A2C1DA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44270F96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2574E888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471D3D90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312</w:t>
            </w:r>
          </w:p>
        </w:tc>
      </w:tr>
      <w:tr w14:paraId="3328D1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 w14:paraId="42848C2D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  <w:p w14:paraId="7640839B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4" w:type="dxa"/>
          </w:tcPr>
          <w:p w14:paraId="71EA8458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4" w:type="dxa"/>
          </w:tcPr>
          <w:p w14:paraId="08C39DC1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46DDA9B3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0BF08790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7614B6F5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76479704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6ACF5B88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14131E48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023EB109"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  <w:tc>
          <w:tcPr>
            <w:tcW w:w="775" w:type="dxa"/>
          </w:tcPr>
          <w:p w14:paraId="5BB5127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 w14:paraId="2626FE54">
      <w:pPr>
        <w:rPr>
          <w:rFonts w:hint="eastAsia" w:eastAsiaTheme="minorEastAsia"/>
          <w:lang w:eastAsia="zh-CN"/>
        </w:rPr>
      </w:pPr>
    </w:p>
    <w:p w14:paraId="5320D547">
      <w:pPr>
        <w:rPr>
          <w:rFonts w:hint="eastAsia" w:eastAsiaTheme="minorEastAsia"/>
          <w:lang w:eastAsia="zh-CN"/>
        </w:rPr>
      </w:pPr>
    </w:p>
    <w:p w14:paraId="60515B84">
      <w:pPr>
        <w:rPr>
          <w:rFonts w:hint="eastAsia"/>
          <w:color w:val="FFC000"/>
          <w:lang w:val="en-US" w:eastAsia="zh-CN"/>
        </w:rPr>
      </w:pPr>
      <w:r>
        <w:rPr>
          <w:rFonts w:hint="eastAsia"/>
          <w:color w:val="FFC000"/>
          <w:lang w:val="en-US" w:eastAsia="zh-CN"/>
        </w:rPr>
        <w:t>1232131321</w:t>
      </w:r>
    </w:p>
    <w:p w14:paraId="6A2E1751">
      <w:pPr>
        <w:rPr>
          <w:rFonts w:hint="eastAsia"/>
          <w:color w:val="FFC000"/>
          <w:lang w:val="en-US" w:eastAsia="zh-CN"/>
        </w:rPr>
      </w:pPr>
    </w:p>
    <w:p w14:paraId="1B588AA9">
      <w:pPr>
        <w:rPr>
          <w:rFonts w:hint="eastAsia"/>
          <w:color w:val="FFC000"/>
          <w:lang w:val="en-US" w:eastAsia="zh-CN"/>
        </w:rPr>
      </w:pPr>
    </w:p>
    <w:p w14:paraId="40DA0D31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  <w: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  <w:t>1313213</w:t>
      </w:r>
    </w:p>
    <w:p w14:paraId="362E1119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  <w: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  <w:t>123123</w:t>
      </w:r>
    </w:p>
    <w:p w14:paraId="1327FEF2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24BCECC2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5624C8D8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05F37C46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6C442F85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426C307E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1814834D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68C143FD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08A7D2FF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23AC1097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23616993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60FFB84C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2C6683C5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12F8CCB3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234D7759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5F6E1D86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76C180C6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4D2263E2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7B3E89F0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2E1DA3DE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57E0A0E6">
      <w:pPr>
        <w:rPr>
          <w:rFonts w:hint="default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  <w: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  <w:t>1231321</w:t>
      </w:r>
      <w:bookmarkStart w:id="0" w:name="_GoBack"/>
      <w:bookmarkEnd w:id="0"/>
    </w:p>
    <w:p w14:paraId="376B8B57">
      <w:pPr>
        <w:rPr>
          <w:rFonts w:hint="eastAsia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 w14:paraId="02B25EFD">
      <w:pPr>
        <w:rPr>
          <w:rFonts w:hint="default"/>
          <w:color w:val="4874CB" w:themeColor="accent1"/>
          <w:sz w:val="40"/>
          <w:szCs w:val="40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 2">
    <w:altName w:val="Wingdings"/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Kingsoft UE">
    <w:panose1 w:val="02000100010000000000"/>
    <w:charset w:val="00"/>
    <w:family w:val="auto"/>
    <w:pitch w:val="default"/>
    <w:sig w:usb0="00000001" w:usb1="00004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7F111F"/>
    <w:rsid w:val="02FF5D1C"/>
    <w:rsid w:val="72FE94DC"/>
    <w:rsid w:val="767F111F"/>
    <w:rsid w:val="7C607497"/>
    <w:rsid w:val="7E8E00F3"/>
    <w:rsid w:val="9CE70769"/>
    <w:rsid w:val="ADC4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207</Words>
  <Characters>260</Characters>
  <Lines>0</Lines>
  <Paragraphs>0</Paragraphs>
  <TotalTime>330</TotalTime>
  <ScaleCrop>false</ScaleCrop>
  <LinksUpToDate>false</LinksUpToDate>
  <CharactersWithSpaces>565</CharactersWithSpaces>
  <Application>WPS Office_12.1.0.22215_F1E327BC-269C-435d-A152-05C5408002CA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2025-08-14T15:29:00Z</dcterms:created>
  <dc:creator>qyd</dc:creator>
  <cp:lastModifiedBy>翊辰</cp:lastModifiedBy>
  <dcterms:modified xsi:type="dcterms:W3CDTF">2025-08-15T06:14:07Z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2052-12.1.0.22215</vt:lpwstr>
  </property>
  <property fmtid="{D5CDD505-2E9C-101B-9397-08002B2CF9AE}" pid="3" name="ICV">
    <vt:lpwstr>BD8B51A01CF3C83D5F909D683072D4AD_41</vt:lpwstr>
  </property>
  <property fmtid="{D5CDD505-2E9C-101B-9397-08002B2CF9AE}" pid="4" name="KSOTemplateDocerSaveRecord">
    <vt:lpwstr>eyJoZGlkIjoiYTI2ZGQ3MWRhOGIxNjIyNjJjYjI3NWQwZjFmZDI4NzYiLCJ1c2VySWQiOiIxMzA4NDk0NTA3In0=</vt:lpwstr>
  </property>
</Properties>
</file>