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center"/>
        <w:spacing w:after="260" w:line="360" w:lineRule="auto"/>
        <w:rPr>
          <w:rtl/>
        </w:rPr>
      </w:pPr>
      <w:r>
        <w:rPr>
          <w:rFonts w:ascii="Arial" w:hAnsi="Arial" w:cs="Arial"/>
          <w:b/>
          <w:bCs/>
          <w:color w:val="1C4587"/>
          <w:sz w:val="34"/>
          <w:szCs w:val="34"/>
          <w:rtl/>
          <w:lang w:bidi="he-IL"/>
        </w:rPr>
        <w:t xml:space="preserve">חוברת החלמה ברוח חגי אלול - תשרי - תקציר המאמרים</w:t>
      </w:r>
    </w:p>
    <w:p>
      <w:pPr>
        <w:bidi/>
        <w:jc w:val="right"/>
        <w:spacing w:after="160" w:line="360" w:lineRule="auto"/>
        <w:rPr>
          <w:rtl/>
        </w:rPr>
      </w:pPr>
      <w:r>
        <w:rPr>
          <w:rFonts w:ascii="Arial" w:hAnsi="Arial" w:cs="Arial"/>
          <w:color w:val="7A7A7A"/>
          <w:sz w:val="20"/>
          <w:szCs w:val="20"/>
          <w:rtl/>
          <w:lang w:bidi="he-IL"/>
        </w:rPr>
        <w:t xml:space="preserve">אוסף פוסטים מחלימים מתוך פורום "שמור עינך", תשע"ה. 51 מאמרים בחמישה מדורים ובנספח. מספרי העמודים הם העמודים המודפסים בחוברת.</w:t>
      </w:r>
    </w:p>
    <w:p>
      <w:pPr>
        <w:bidi/>
        <w:jc w:val="center"/>
        <w:spacing w:after="200" w:line="360" w:lineRule="auto"/>
        <w:rPr>
          <w:rtl/>
        </w:rPr>
      </w:pPr>
      <w:r>
        <w:rPr>
          <w:rFonts w:ascii="Arial" w:hAnsi="Arial" w:cs="Arial"/>
          <w:b/>
          <w:bCs/>
          <w:color w:val="1C4587"/>
          <w:sz w:val="28"/>
          <w:szCs w:val="28"/>
          <w:rtl/>
          <w:lang w:bidi="he-IL"/>
        </w:rPr>
        <w:t xml:space="preserve">אלול · עמ' 1</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400"/>
        <w:gridCol w:w="620"/>
        <w:gridCol w:w="9600"/>
      </w:tblGrid>
      <w:tr>
        <w:trPr>
          <w:tblHeader/>
        </w:trPr>
        <w:tc>
          <w:tcPr>
            <w:tcW w:w="34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6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א. ובחרת בחיים</w:t>
            </w:r>
          </w:p>
        </w:tc>
        <w:tc>
          <w:tcPr>
            <w:tcW w:w="620" w:type="dxa"/>
            <w:vAlign w:val="top"/>
          </w:tcPr>
          <w:p>
            <w:pPr>
              <w:bidi/>
              <w:jc w:val="right"/>
              <w:spacing w:after="40" w:line="276" w:lineRule="auto"/>
              <w:rPr>
                <w:rtl/>
              </w:rPr>
            </w:pPr>
            <w:r>
              <w:rPr>
                <w:rFonts w:ascii="Arial" w:hAnsi="Arial" w:cs="Arial"/>
                <w:sz w:val="21"/>
                <w:szCs w:val="21"/>
                <w:rtl/>
                <w:lang w:bidi="he-IL"/>
              </w:rPr>
              <w:t xml:space="preserve">1</w:t>
            </w:r>
          </w:p>
        </w:tc>
        <w:tc>
          <w:tcPr>
            <w:tcW w:w="9600" w:type="dxa"/>
            <w:vAlign w:val="top"/>
          </w:tcPr>
          <w:p>
            <w:pPr>
              <w:bidi/>
              <w:jc w:val="right"/>
              <w:spacing w:after="40" w:line="276" w:lineRule="auto"/>
              <w:rPr>
                <w:rtl/>
              </w:rPr>
            </w:pPr>
            <w:r>
              <w:rPr>
                <w:rFonts w:ascii="Arial" w:hAnsi="Arial" w:cs="Arial"/>
                <w:sz w:val="21"/>
                <w:szCs w:val="21"/>
                <w:rtl/>
                <w:lang w:bidi="he-IL"/>
              </w:rPr>
              <w:t xml:space="preserve">פתיחת החוברת, ובה שני קולות זה מול זה: תחילה נאום ההאשמה הפנימי שהמכור משמיע לעצמו – רשע, רוצח, גרוע מהיטלר – ואחריו, אחרי הכוכביות, הקול השני: "היי, מתוק, תפסיק לבכות". השני אומר שהוא אינו רשע אלא חולה, שהאשמה והבושה הן דמיון שלו ולא רצון הבורא, ושמה שמבוקש ממנו עכשיו אינו עונש אלא קרבה. חותם בפסוק "ובחרת בחיים" – והבחירה היא בין שני הקולות.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ב. מה נשתנה באלול</w:t>
            </w:r>
          </w:p>
        </w:tc>
        <w:tc>
          <w:tcPr>
            <w:tcW w:w="620" w:type="dxa"/>
            <w:vAlign w:val="top"/>
          </w:tcPr>
          <w:p>
            <w:pPr>
              <w:bidi/>
              <w:jc w:val="right"/>
              <w:spacing w:after="40" w:line="276" w:lineRule="auto"/>
              <w:rPr>
                <w:rtl/>
              </w:rPr>
            </w:pPr>
            <w:r>
              <w:rPr>
                <w:rFonts w:ascii="Arial" w:hAnsi="Arial" w:cs="Arial"/>
                <w:sz w:val="21"/>
                <w:szCs w:val="21"/>
                <w:rtl/>
                <w:lang w:bidi="he-IL"/>
              </w:rPr>
              <w:t xml:space="preserve">2</w:t>
            </w:r>
          </w:p>
        </w:tc>
        <w:tc>
          <w:tcPr>
            <w:tcW w:w="9600" w:type="dxa"/>
            <w:vAlign w:val="top"/>
          </w:tcPr>
          <w:p>
            <w:pPr>
              <w:bidi/>
              <w:jc w:val="right"/>
              <w:spacing w:after="40" w:line="276" w:lineRule="auto"/>
              <w:rPr>
                <w:rtl/>
              </w:rPr>
            </w:pPr>
            <w:r>
              <w:rPr>
                <w:rFonts w:ascii="Arial" w:hAnsi="Arial" w:cs="Arial"/>
                <w:sz w:val="21"/>
                <w:szCs w:val="21"/>
                <w:rtl/>
                <w:lang w:bidi="he-IL"/>
              </w:rPr>
              <w:t xml:space="preserve">כותב שומר תורה ומצוות, בעל משרה תורנית, מספר שכל חייו פחד עד מוות מיום הדין – והשנה, לראשונה, אינו פוחד. חברי הפורום הסבירו לו שההתמכרות איננה "העוון המר" של הדור אלא מחלה, ושהרהורי תשובה בימים אלו רק מחזירים אותו לנפילה. מביא את עולי בבל בימי נחמיה, שנחמיה עצר את בכיָם ואמר "אכלו משמנים... כי חדוות ה' היא מעוזכם" – יש מי שעבורו הזמן הזה הוא שמחה ולא פחד.</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ג. המלצה להתמקד בנקיות ולא ביראה והפחד מאלול</w:t>
            </w:r>
          </w:p>
        </w:tc>
        <w:tc>
          <w:tcPr>
            <w:tcW w:w="620" w:type="dxa"/>
            <w:vAlign w:val="top"/>
          </w:tcPr>
          <w:p>
            <w:pPr>
              <w:bidi/>
              <w:jc w:val="right"/>
              <w:spacing w:after="40" w:line="276" w:lineRule="auto"/>
              <w:rPr>
                <w:rtl/>
              </w:rPr>
            </w:pPr>
            <w:r>
              <w:rPr>
                <w:rFonts w:ascii="Arial" w:hAnsi="Arial" w:cs="Arial"/>
                <w:sz w:val="21"/>
                <w:szCs w:val="21"/>
                <w:rtl/>
                <w:lang w:bidi="he-IL"/>
              </w:rPr>
              <w:t xml:space="preserve">4</w:t>
            </w:r>
          </w:p>
        </w:tc>
        <w:tc>
          <w:tcPr>
            <w:tcW w:w="9600" w:type="dxa"/>
            <w:vAlign w:val="top"/>
          </w:tcPr>
          <w:p>
            <w:pPr>
              <w:bidi/>
              <w:jc w:val="right"/>
              <w:spacing w:after="40" w:line="276" w:lineRule="auto"/>
              <w:rPr>
                <w:rtl/>
              </w:rPr>
            </w:pPr>
            <w:r>
              <w:rPr>
                <w:rFonts w:ascii="Arial" w:hAnsi="Arial" w:cs="Arial"/>
                <w:sz w:val="21"/>
                <w:szCs w:val="21"/>
                <w:rtl/>
                <w:lang w:bidi="he-IL"/>
              </w:rPr>
              <w:t xml:space="preserve">קטע קצר: כדי לא לאבד את המצווה של היום, הכותב מעדיף לחשוב שזה 13 באוגוסט ולא אלול. המצווה היחידה שלו היא להישאר נקי היום, דרך עבודת שנים־עשר הצעדים, וכל מחשבה על "עבודת האלול" מסיטה אותו מזה. מסיים בראשי תיבות משלו: אלול = אפסיק לפנטז ואתחיל לחיות.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ד. עבודת אלול של המכור בהחלמה</w:t>
            </w:r>
          </w:p>
        </w:tc>
        <w:tc>
          <w:tcPr>
            <w:tcW w:w="620" w:type="dxa"/>
            <w:vAlign w:val="top"/>
          </w:tcPr>
          <w:p>
            <w:pPr>
              <w:bidi/>
              <w:jc w:val="right"/>
              <w:spacing w:after="40" w:line="276" w:lineRule="auto"/>
              <w:rPr>
                <w:rtl/>
              </w:rPr>
            </w:pPr>
            <w:r>
              <w:rPr>
                <w:rFonts w:ascii="Arial" w:hAnsi="Arial" w:cs="Arial"/>
                <w:sz w:val="21"/>
                <w:szCs w:val="21"/>
                <w:rtl/>
                <w:lang w:bidi="he-IL"/>
              </w:rPr>
              <w:t xml:space="preserve">5</w:t>
            </w:r>
          </w:p>
        </w:tc>
        <w:tc>
          <w:tcPr>
            <w:tcW w:w="9600" w:type="dxa"/>
            <w:vAlign w:val="top"/>
          </w:tcPr>
          <w:p>
            <w:pPr>
              <w:bidi/>
              <w:jc w:val="right"/>
              <w:spacing w:after="40" w:line="276" w:lineRule="auto"/>
              <w:rPr>
                <w:rtl/>
              </w:rPr>
            </w:pPr>
            <w:r>
              <w:rPr>
                <w:rFonts w:ascii="Arial" w:hAnsi="Arial" w:cs="Arial"/>
                <w:sz w:val="21"/>
                <w:szCs w:val="21"/>
                <w:rtl/>
                <w:lang w:bidi="he-IL"/>
              </w:rPr>
              <w:t xml:space="preserve">חיזוקי אלול ואפילו חזרה בתשובה אינם נוגעים במחלה עצמה – יש שהשתמשו דווקא ביום כיפור, והכותב עצמו השתמש רגעים אחרי נעילה. הספונסר שלו אמר שמה שמקרב לאבא שבשמיים זו אהבה, ולכן דווקא באלול הוא הולך להרבה חתונות לשמח חתן וכלה. פונה ישירות למי שנפל בימים אלו ומזהיר מהמעגל של נדרים, צומות ובכי שמסתיים בשימוש.</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ה. שוועתי אליך ותרפאני</w:t>
            </w:r>
          </w:p>
        </w:tc>
        <w:tc>
          <w:tcPr>
            <w:tcW w:w="620" w:type="dxa"/>
            <w:vAlign w:val="top"/>
          </w:tcPr>
          <w:p>
            <w:pPr>
              <w:bidi/>
              <w:jc w:val="right"/>
              <w:spacing w:after="40" w:line="276" w:lineRule="auto"/>
              <w:rPr>
                <w:rtl/>
              </w:rPr>
            </w:pPr>
            <w:r>
              <w:rPr>
                <w:rFonts w:ascii="Arial" w:hAnsi="Arial" w:cs="Arial"/>
                <w:sz w:val="21"/>
                <w:szCs w:val="21"/>
                <w:rtl/>
                <w:lang w:bidi="he-IL"/>
              </w:rPr>
              <w:t xml:space="preserve">6</w:t>
            </w:r>
          </w:p>
        </w:tc>
        <w:tc>
          <w:tcPr>
            <w:tcW w:w="9600" w:type="dxa"/>
            <w:vAlign w:val="top"/>
          </w:tcPr>
          <w:p>
            <w:pPr>
              <w:bidi/>
              <w:jc w:val="right"/>
              <w:spacing w:after="40" w:line="276" w:lineRule="auto"/>
              <w:rPr>
                <w:rtl/>
              </w:rPr>
            </w:pPr>
            <w:r>
              <w:rPr>
                <w:rFonts w:ascii="Arial" w:hAnsi="Arial" w:cs="Arial"/>
                <w:sz w:val="21"/>
                <w:szCs w:val="21"/>
                <w:rtl/>
                <w:lang w:bidi="he-IL"/>
              </w:rPr>
              <w:t xml:space="preserve">אלול נכנס אצלו הפעם בלי ששם לב, ובלי הבריחה הרגילה אל תוך החודש כפסק זמן מהמלחמה. הפעם הוא בא בידיעה שהוא חולה. נשען על "שועתי אליך ותרפאני" ועל רש"י שמפרש "ותרפאני" – מחילת העוון, כלומר חטא וחולי הן שתי מילים נרדפות, והבקשה שלו השנה היא שה' ירפא אותו, כולל הפסקת ההתנהגות החולה.</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ו. מאפרוריות לאורה – חוויה אחרת של אלול</w:t>
            </w:r>
          </w:p>
        </w:tc>
        <w:tc>
          <w:tcPr>
            <w:tcW w:w="620" w:type="dxa"/>
            <w:vAlign w:val="top"/>
          </w:tcPr>
          <w:p>
            <w:pPr>
              <w:bidi/>
              <w:jc w:val="right"/>
              <w:spacing w:after="40" w:line="276" w:lineRule="auto"/>
              <w:rPr>
                <w:rtl/>
              </w:rPr>
            </w:pPr>
            <w:r>
              <w:rPr>
                <w:rFonts w:ascii="Arial" w:hAnsi="Arial" w:cs="Arial"/>
                <w:sz w:val="21"/>
                <w:szCs w:val="21"/>
                <w:rtl/>
                <w:lang w:bidi="he-IL"/>
              </w:rPr>
              <w:t xml:space="preserve">6</w:t>
            </w:r>
          </w:p>
        </w:tc>
        <w:tc>
          <w:tcPr>
            <w:tcW w:w="9600" w:type="dxa"/>
            <w:vAlign w:val="top"/>
          </w:tcPr>
          <w:p>
            <w:pPr>
              <w:bidi/>
              <w:jc w:val="right"/>
              <w:spacing w:after="40" w:line="276" w:lineRule="auto"/>
              <w:rPr>
                <w:rtl/>
              </w:rPr>
            </w:pPr>
            <w:r>
              <w:rPr>
                <w:rFonts w:ascii="Arial" w:hAnsi="Arial" w:cs="Arial"/>
                <w:sz w:val="21"/>
                <w:szCs w:val="21"/>
                <w:rtl/>
                <w:lang w:bidi="he-IL"/>
              </w:rPr>
              <w:t xml:space="preserve">הטריד אותו שאלול עובר לידו בלי התרגשות, ולמד בתוכנית שאין טעם להילחם בחוסר ההרגשה. חבר שאינו מכור אמר לו במשפט אחד: "אתה לא צריך חודש אלול, אצלך כל השנה זה חודש אלול" – והוא בכה שעה. ההבנה: מה שציפה לו באלול היה התרגשות ופנטזיה, בדיוק כמו התאווה, ואילו חשבון הנפש האמיתי קורה אצלו כיום כמעט כל ערב.</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ז. שיתוף על אלול בהחלמה</w:t>
            </w:r>
          </w:p>
        </w:tc>
        <w:tc>
          <w:tcPr>
            <w:tcW w:w="620" w:type="dxa"/>
            <w:vAlign w:val="top"/>
          </w:tcPr>
          <w:p>
            <w:pPr>
              <w:bidi/>
              <w:jc w:val="right"/>
              <w:spacing w:after="40" w:line="276" w:lineRule="auto"/>
              <w:rPr>
                <w:rtl/>
              </w:rPr>
            </w:pPr>
            <w:r>
              <w:rPr>
                <w:rFonts w:ascii="Arial" w:hAnsi="Arial" w:cs="Arial"/>
                <w:sz w:val="21"/>
                <w:szCs w:val="21"/>
                <w:rtl/>
                <w:lang w:bidi="he-IL"/>
              </w:rPr>
              <w:t xml:space="preserve">7</w:t>
            </w:r>
          </w:p>
        </w:tc>
        <w:tc>
          <w:tcPr>
            <w:tcW w:w="9600" w:type="dxa"/>
            <w:vAlign w:val="top"/>
          </w:tcPr>
          <w:p>
            <w:pPr>
              <w:bidi/>
              <w:jc w:val="right"/>
              <w:spacing w:after="40" w:line="276" w:lineRule="auto"/>
              <w:rPr>
                <w:rtl/>
              </w:rPr>
            </w:pPr>
            <w:r>
              <w:rPr>
                <w:rFonts w:ascii="Arial" w:hAnsi="Arial" w:cs="Arial"/>
                <w:sz w:val="21"/>
                <w:szCs w:val="21"/>
                <w:rtl/>
                <w:lang w:bidi="he-IL"/>
              </w:rPr>
              <w:t xml:space="preserve">וריאציה על "מה נשתנה": בכל האלולים הפעיל כוח רצון, דפק על הקירות, בכה והתוודה, וכשנפל הרגיש ייאוש כפול – "אפילו באלול אני נופל". האלול הזה כולו שחרור, כולו היום, בלי מחשבה על העתיד ובלי חשבונות עם הקב"ה. מסקנתו: אין לו צורך לעשות באלול שום דבר מלבד להיות בתוכנית, והכל מתגמד מול זה.</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ח. לעולם לא אפול עוד ("never say never") והגישה כיום</w:t>
            </w:r>
          </w:p>
        </w:tc>
        <w:tc>
          <w:tcPr>
            <w:tcW w:w="620" w:type="dxa"/>
            <w:vAlign w:val="top"/>
          </w:tcPr>
          <w:p>
            <w:pPr>
              <w:bidi/>
              <w:jc w:val="right"/>
              <w:spacing w:after="40" w:line="276" w:lineRule="auto"/>
              <w:rPr>
                <w:rtl/>
              </w:rPr>
            </w:pPr>
            <w:r>
              <w:rPr>
                <w:rFonts w:ascii="Arial" w:hAnsi="Arial" w:cs="Arial"/>
                <w:sz w:val="21"/>
                <w:szCs w:val="21"/>
                <w:rtl/>
                <w:lang w:bidi="he-IL"/>
              </w:rPr>
              <w:t xml:space="preserve">8</w:t>
            </w:r>
          </w:p>
        </w:tc>
        <w:tc>
          <w:tcPr>
            <w:tcW w:w="9600" w:type="dxa"/>
            <w:vAlign w:val="top"/>
          </w:tcPr>
          <w:p>
            <w:pPr>
              <w:bidi/>
              <w:jc w:val="right"/>
              <w:spacing w:after="40" w:line="276" w:lineRule="auto"/>
              <w:rPr>
                <w:rtl/>
              </w:rPr>
            </w:pPr>
            <w:r>
              <w:rPr>
                <w:rFonts w:ascii="Arial" w:hAnsi="Arial" w:cs="Arial"/>
                <w:sz w:val="21"/>
                <w:szCs w:val="21"/>
                <w:rtl/>
                <w:lang w:bidi="he-IL"/>
              </w:rPr>
              <w:t xml:space="preserve">הביטוי "never say never" פירושו שאסור לו לומר שניצח את המחלה – והגישה של "לעולם לא עוד" היא עצמה חלק מהמחלה, שכן היא הכחשה. מתאר את המעגל: הבטחה, שבועה, זריקת המודם וקריעת המגזינים, ותוך דקות איסוף הגזרים ובקשת הסיסמה מחדש, כשההכחשה היא הדלק. כשאשתו שאלה אם היא יכולה להיות בטוחה שלא ייפול עוד, ענה שאין ערבות כזו: הוא יכול להתחייב רק על הפעולות של היום.</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ט. הפרדה בין התמכרות לבעיה דתית, והיכן יש קשר</w:t>
            </w:r>
          </w:p>
        </w:tc>
        <w:tc>
          <w:tcPr>
            <w:tcW w:w="620" w:type="dxa"/>
            <w:vAlign w:val="top"/>
          </w:tcPr>
          <w:p>
            <w:pPr>
              <w:bidi/>
              <w:jc w:val="right"/>
              <w:spacing w:after="40" w:line="276" w:lineRule="auto"/>
              <w:rPr>
                <w:rtl/>
              </w:rPr>
            </w:pPr>
            <w:r>
              <w:rPr>
                <w:rFonts w:ascii="Arial" w:hAnsi="Arial" w:cs="Arial"/>
                <w:sz w:val="21"/>
                <w:szCs w:val="21"/>
                <w:rtl/>
                <w:lang w:bidi="he-IL"/>
              </w:rPr>
              <w:t xml:space="preserve">9</w:t>
            </w:r>
          </w:p>
        </w:tc>
        <w:tc>
          <w:tcPr>
            <w:tcW w:w="9600" w:type="dxa"/>
            <w:vAlign w:val="top"/>
          </w:tcPr>
          <w:p>
            <w:pPr>
              <w:bidi/>
              <w:jc w:val="right"/>
              <w:spacing w:after="40" w:line="276" w:lineRule="auto"/>
              <w:rPr>
                <w:rtl/>
              </w:rPr>
            </w:pPr>
            <w:r>
              <w:rPr>
                <w:rFonts w:ascii="Arial" w:hAnsi="Arial" w:cs="Arial"/>
                <w:sz w:val="21"/>
                <w:szCs w:val="21"/>
                <w:rtl/>
                <w:lang w:bidi="he-IL"/>
              </w:rPr>
              <w:t xml:space="preserve">לדעתו האישית להתמכרות שלו לא היה שום אלמנט דתי, ולכן שום "תשובה" – הלכות תשובה, מקווה, צומות – לא הוציאה אותו ממנה. אבל למחלה יש גרורות: התחושה שהוא צבוע ושקרן דרדרה את הדתיות שלו עד שיום כיפור הפך לסרט מוכר ומיותר. באופן מפתיע דווקא בתחילת המסע לשפיות גילה את הקב"ה, מסר לו את חייו – ההתחזקות בדת אינה הסיבה להחלמה אלא רווח נקי ממנה.</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סליחות · עמ' 11</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400"/>
        <w:gridCol w:w="620"/>
        <w:gridCol w:w="9600"/>
      </w:tblGrid>
      <w:tr>
        <w:trPr>
          <w:tblHeader/>
        </w:trPr>
        <w:tc>
          <w:tcPr>
            <w:tcW w:w="34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6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י. מסע אל מעמקי הנפש – ניתוח כואב של נפש המכור</w:t>
            </w:r>
          </w:p>
        </w:tc>
        <w:tc>
          <w:tcPr>
            <w:tcW w:w="620" w:type="dxa"/>
            <w:vAlign w:val="top"/>
          </w:tcPr>
          <w:p>
            <w:pPr>
              <w:bidi/>
              <w:jc w:val="right"/>
              <w:spacing w:after="40" w:line="276" w:lineRule="auto"/>
              <w:rPr>
                <w:rtl/>
              </w:rPr>
            </w:pPr>
            <w:r>
              <w:rPr>
                <w:rFonts w:ascii="Arial" w:hAnsi="Arial" w:cs="Arial"/>
                <w:sz w:val="21"/>
                <w:szCs w:val="21"/>
                <w:rtl/>
                <w:lang w:bidi="he-IL"/>
              </w:rPr>
              <w:t xml:space="preserve">11</w:t>
            </w:r>
          </w:p>
        </w:tc>
        <w:tc>
          <w:tcPr>
            <w:tcW w:w="9600" w:type="dxa"/>
            <w:vAlign w:val="top"/>
          </w:tcPr>
          <w:p>
            <w:pPr>
              <w:bidi/>
              <w:jc w:val="right"/>
              <w:spacing w:after="40" w:line="276" w:lineRule="auto"/>
              <w:rPr>
                <w:rtl/>
              </w:rPr>
            </w:pPr>
            <w:r>
              <w:rPr>
                <w:rFonts w:ascii="Arial" w:hAnsi="Arial" w:cs="Arial"/>
                <w:sz w:val="21"/>
                <w:szCs w:val="21"/>
                <w:rtl/>
                <w:lang w:bidi="he-IL"/>
              </w:rPr>
              <w:t xml:space="preserve">נפתח בצעקה "לעולם! לעולם!" – ההבטחה שליוותה אותו ארבע עשרה שנה, מגיל ארבע עשרה, וכל פעם התנפצה למחרת. מתאר איך הזעקה הפכה ליאוש ואז לשנאה עצמית, שפיוררה את כל מה שבנה – ש"ס גמרא בגיל עשרים, הצטיינות בכל תחום – עד שהפך ל"נכה אהבה" שאינו מאמין שמישהו, גם לא אלוקים, יכול לאהוב אותו. עד התוכנית לא ידע להפריד בין חוטא לחולה, והרמב"ם בהלכות תשובה שימש אותו ככלי נשק נגד עצמו.</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יא. איפה אלוקים כשצריכים אותו?</w:t>
            </w:r>
          </w:p>
        </w:tc>
        <w:tc>
          <w:tcPr>
            <w:tcW w:w="620" w:type="dxa"/>
            <w:vAlign w:val="top"/>
          </w:tcPr>
          <w:p>
            <w:pPr>
              <w:bidi/>
              <w:jc w:val="right"/>
              <w:spacing w:after="40" w:line="276" w:lineRule="auto"/>
              <w:rPr>
                <w:rtl/>
              </w:rPr>
            </w:pPr>
            <w:r>
              <w:rPr>
                <w:rFonts w:ascii="Arial" w:hAnsi="Arial" w:cs="Arial"/>
                <w:sz w:val="21"/>
                <w:szCs w:val="21"/>
                <w:rtl/>
                <w:lang w:bidi="he-IL"/>
              </w:rPr>
              <w:t xml:space="preserve">13</w:t>
            </w:r>
          </w:p>
        </w:tc>
        <w:tc>
          <w:tcPr>
            <w:tcW w:w="9600" w:type="dxa"/>
            <w:vAlign w:val="top"/>
          </w:tcPr>
          <w:p>
            <w:pPr>
              <w:bidi/>
              <w:jc w:val="right"/>
              <w:spacing w:after="40" w:line="276" w:lineRule="auto"/>
              <w:rPr>
                <w:rtl/>
              </w:rPr>
            </w:pPr>
            <w:r>
              <w:rPr>
                <w:rFonts w:ascii="Arial" w:hAnsi="Arial" w:cs="Arial"/>
                <w:sz w:val="21"/>
                <w:szCs w:val="21"/>
                <w:rtl/>
                <w:lang w:bidi="he-IL"/>
              </w:rPr>
              <w:t xml:space="preserve">משל השוטר: ביום־יום הוא מעדיף לא להיתקל בניידת, אבל ברגע שהוא זקוק לה הוא כועס שהיא מאחרת דקה – וכך בדיוק הוא נוהג עם הקב"ה. אם ה' "רחוק" זה משום שהוא עצמו התרחק, ולכן חובת ההתקרבות מוטלת עליו; המבחן הוא לא הבכי ביום כיפור אלא ההשוואה בין תפילת היום־יום לתפילה בעת צרה. מסקנת הצעד השלישי אצלו: למסור את החיים להשגחה פירושו לא להתרגז כשהילד לא רוצה ללכת לישון.</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יב. מכתב תודה לאבא בימי הסליחות</w:t>
            </w:r>
          </w:p>
        </w:tc>
        <w:tc>
          <w:tcPr>
            <w:tcW w:w="620" w:type="dxa"/>
            <w:vAlign w:val="top"/>
          </w:tcPr>
          <w:p>
            <w:pPr>
              <w:bidi/>
              <w:jc w:val="right"/>
              <w:spacing w:after="40" w:line="276" w:lineRule="auto"/>
              <w:rPr>
                <w:rtl/>
              </w:rPr>
            </w:pPr>
            <w:r>
              <w:rPr>
                <w:rFonts w:ascii="Arial" w:hAnsi="Arial" w:cs="Arial"/>
                <w:sz w:val="21"/>
                <w:szCs w:val="21"/>
                <w:rtl/>
                <w:lang w:bidi="he-IL"/>
              </w:rPr>
              <w:t xml:space="preserve">14</w:t>
            </w:r>
          </w:p>
        </w:tc>
        <w:tc>
          <w:tcPr>
            <w:tcW w:w="9600" w:type="dxa"/>
            <w:vAlign w:val="top"/>
          </w:tcPr>
          <w:p>
            <w:pPr>
              <w:bidi/>
              <w:jc w:val="right"/>
              <w:spacing w:after="40" w:line="276" w:lineRule="auto"/>
              <w:rPr>
                <w:rtl/>
              </w:rPr>
            </w:pPr>
            <w:r>
              <w:rPr>
                <w:rFonts w:ascii="Arial" w:hAnsi="Arial" w:cs="Arial"/>
                <w:sz w:val="21"/>
                <w:szCs w:val="21"/>
                <w:rtl/>
                <w:lang w:bidi="he-IL"/>
              </w:rPr>
              <w:t xml:space="preserve">מכתב ישיר לה' על שנה של נקיות ועל אמון שחוזר, ועל כך שהוא ניגש לסליחות בלב קל בלי המשא של "החטא שלא יכופר". מבקש להצליח להכות על הלב בלי מסך האשמה, ומגלה שהכשרונות שייחל להם – כושר ביטוי וחשיפה רגשית – נועדו דווקא להעביר את הבשורה למי שעדיין סובל. מצורפת תגובה של חבר, שמתקשה לומר "חטאתי" אלא "איבדתי שליטה", שאינו הולך לסליחות כי הן מרחיקות ולא מקרבות, ושהשנה לראשונה בחייו הבוגרים אינו מתוודה על שז"ל.</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יג. חיזוק מר' צדוק – לפני ואחרי ההחלמה</w:t>
            </w:r>
          </w:p>
        </w:tc>
        <w:tc>
          <w:tcPr>
            <w:tcW w:w="620" w:type="dxa"/>
            <w:vAlign w:val="top"/>
          </w:tcPr>
          <w:p>
            <w:pPr>
              <w:bidi/>
              <w:jc w:val="right"/>
              <w:spacing w:after="40" w:line="276" w:lineRule="auto"/>
              <w:rPr>
                <w:rtl/>
              </w:rPr>
            </w:pPr>
            <w:r>
              <w:rPr>
                <w:rFonts w:ascii="Arial" w:hAnsi="Arial" w:cs="Arial"/>
                <w:sz w:val="21"/>
                <w:szCs w:val="21"/>
                <w:rtl/>
                <w:lang w:bidi="he-IL"/>
              </w:rPr>
              <w:t xml:space="preserve">17</w:t>
            </w:r>
          </w:p>
        </w:tc>
        <w:tc>
          <w:tcPr>
            <w:tcW w:w="9600" w:type="dxa"/>
            <w:vAlign w:val="top"/>
          </w:tcPr>
          <w:p>
            <w:pPr>
              <w:bidi/>
              <w:jc w:val="right"/>
              <w:spacing w:after="40" w:line="276" w:lineRule="auto"/>
              <w:rPr>
                <w:rtl/>
              </w:rPr>
            </w:pPr>
            <w:r>
              <w:rPr>
                <w:rFonts w:ascii="Arial" w:hAnsi="Arial" w:cs="Arial"/>
                <w:sz w:val="21"/>
                <w:szCs w:val="21"/>
                <w:rtl/>
                <w:lang w:bidi="he-IL"/>
              </w:rPr>
              <w:t xml:space="preserve">קטע צדקת הצדיק ("כל אדם יש לו חמדה מיוחדת... בדבר זה עצמו הוא כלי מוכן לקבל ברכת ה'") שכר מגיל שש עשרה בארנקו, ושתי קריאות שלו – לפני התוכנית ואחריה. לפני: תפילות בחורשה, הבטחות שלא קוימו, ותחושה שעליו חובת ההוכחה. היום: ההבנה שהאפיק המרכזי של חייו הוא בדיוק המקום שגרם לו הכי הרבה בכי – לכתוב לאנשים שצופים בפורנוגרפיה – ושהכניעה, לא ההוכחה, היא מה שמוריד את התאווה.</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יד. סליחות – על מה? על מי?</w:t>
            </w:r>
          </w:p>
        </w:tc>
        <w:tc>
          <w:tcPr>
            <w:tcW w:w="620" w:type="dxa"/>
            <w:vAlign w:val="top"/>
          </w:tcPr>
          <w:p>
            <w:pPr>
              <w:bidi/>
              <w:jc w:val="right"/>
              <w:spacing w:after="40" w:line="276" w:lineRule="auto"/>
              <w:rPr>
                <w:rtl/>
              </w:rPr>
            </w:pPr>
            <w:r>
              <w:rPr>
                <w:rFonts w:ascii="Arial" w:hAnsi="Arial" w:cs="Arial"/>
                <w:sz w:val="21"/>
                <w:szCs w:val="21"/>
                <w:rtl/>
                <w:lang w:bidi="he-IL"/>
              </w:rPr>
              <w:t xml:space="preserve">20</w:t>
            </w:r>
          </w:p>
        </w:tc>
        <w:tc>
          <w:tcPr>
            <w:tcW w:w="9600" w:type="dxa"/>
            <w:vAlign w:val="top"/>
          </w:tcPr>
          <w:p>
            <w:pPr>
              <w:bidi/>
              <w:jc w:val="right"/>
              <w:spacing w:after="40" w:line="276" w:lineRule="auto"/>
              <w:rPr>
                <w:rtl/>
              </w:rPr>
            </w:pPr>
            <w:r>
              <w:rPr>
                <w:rFonts w:ascii="Arial" w:hAnsi="Arial" w:cs="Arial"/>
                <w:sz w:val="21"/>
                <w:szCs w:val="21"/>
                <w:rtl/>
                <w:lang w:bidi="he-IL"/>
              </w:rPr>
              <w:t xml:space="preserve">קטע קצר. הוא מתלבט אם הוא הולך לבקש סליחה כחולה או כפושע, ומגיע למסקנה שההליכה היא בעצם עוד ניסיון לחיבור. נאחז במשפט "דרכך אלוקינו להאריך אפך לרעים ולטובים" – שנים כיוון ב"לרעים", והשנה לראשונה ב"לטובים" – ומציע שהרעים הם פשוט אלה שעדיין חושבים שהם רעים.</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טו. "פתאום אני נינוח בסליחות" – חווית סליחות חדשה ומבלבלת</w:t>
            </w:r>
          </w:p>
        </w:tc>
        <w:tc>
          <w:tcPr>
            <w:tcW w:w="620" w:type="dxa"/>
            <w:vAlign w:val="top"/>
          </w:tcPr>
          <w:p>
            <w:pPr>
              <w:bidi/>
              <w:jc w:val="right"/>
              <w:spacing w:after="40" w:line="276" w:lineRule="auto"/>
              <w:rPr>
                <w:rtl/>
              </w:rPr>
            </w:pPr>
            <w:r>
              <w:rPr>
                <w:rFonts w:ascii="Arial" w:hAnsi="Arial" w:cs="Arial"/>
                <w:sz w:val="21"/>
                <w:szCs w:val="21"/>
                <w:rtl/>
                <w:lang w:bidi="he-IL"/>
              </w:rPr>
              <w:t xml:space="preserve">20</w:t>
            </w:r>
          </w:p>
        </w:tc>
        <w:tc>
          <w:tcPr>
            <w:tcW w:w="9600" w:type="dxa"/>
            <w:vAlign w:val="top"/>
          </w:tcPr>
          <w:p>
            <w:pPr>
              <w:bidi/>
              <w:jc w:val="right"/>
              <w:spacing w:after="40" w:line="276" w:lineRule="auto"/>
              <w:rPr>
                <w:rtl/>
              </w:rPr>
            </w:pPr>
            <w:r>
              <w:rPr>
                <w:rFonts w:ascii="Arial" w:hAnsi="Arial" w:cs="Arial"/>
                <w:sz w:val="21"/>
                <w:szCs w:val="21"/>
                <w:rtl/>
                <w:lang w:bidi="he-IL"/>
              </w:rPr>
              <w:t xml:space="preserve">הפעם הוא אומר סליחות רגוע ואפילו מחייך, במקום הבכי והתחנונים של פעם, וזה מבלבל אותו – עד שהספונסר מתקשר ומספר שהרגיש בדיוק אותו דבר. ההסבר: במשך למעלה מעשרים שנה הימים הנוראים היו אצלו כפרה על "הלילות הנפלאים", והצביטה העצמית כדי להרגיש רע הייתה עוד דרך לספק, בדיוק כמו הבריחה. המסקנה שלו ושל הספונסר: לעשות בראש השנה את הצעד הראשון – להודות לפני בורא עולם שאיבדנו שליטה ורק הוא יכול להשיב אותנו לשפיות.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טז. לחיות ליד החיים – תחושות מהעבר</w:t>
            </w:r>
          </w:p>
        </w:tc>
        <w:tc>
          <w:tcPr>
            <w:tcW w:w="620" w:type="dxa"/>
            <w:vAlign w:val="top"/>
          </w:tcPr>
          <w:p>
            <w:pPr>
              <w:bidi/>
              <w:jc w:val="right"/>
              <w:spacing w:after="40" w:line="276" w:lineRule="auto"/>
              <w:rPr>
                <w:rtl/>
              </w:rPr>
            </w:pPr>
            <w:r>
              <w:rPr>
                <w:rFonts w:ascii="Arial" w:hAnsi="Arial" w:cs="Arial"/>
                <w:sz w:val="21"/>
                <w:szCs w:val="21"/>
                <w:rtl/>
                <w:lang w:bidi="he-IL"/>
              </w:rPr>
              <w:t xml:space="preserve">22</w:t>
            </w:r>
          </w:p>
        </w:tc>
        <w:tc>
          <w:tcPr>
            <w:tcW w:w="9600" w:type="dxa"/>
            <w:vAlign w:val="top"/>
          </w:tcPr>
          <w:p>
            <w:pPr>
              <w:bidi/>
              <w:jc w:val="right"/>
              <w:spacing w:after="40" w:line="276" w:lineRule="auto"/>
              <w:rPr>
                <w:rtl/>
              </w:rPr>
            </w:pPr>
            <w:r>
              <w:rPr>
                <w:rFonts w:ascii="Arial" w:hAnsi="Arial" w:cs="Arial"/>
                <w:sz w:val="21"/>
                <w:szCs w:val="21"/>
                <w:rtl/>
                <w:lang w:bidi="he-IL"/>
              </w:rPr>
              <w:t xml:space="preserve">הקטע הפותח של הספר הלבן – "רבים מאיתנו הרגישו חוסר התאמה, חוסר ערך, בדידות ופחד" – תיאר אותו במדויק עוד לפני שהוזכרו תאווה או מין. עשרים שנה היה במרכז העניינים ובו בזמן מנותק, ובחגים הרגיש שקרן וצבוע – "אשוב ואחטא" במקום "אחטא ואשוב" – כולל יום כיפור בקיטל כשליח ציבור, וזוכר מה עשה יומיים קודם. היום הוא נוכח: הולך לבית הכנסת בלי לסחוב את שק החטאים, מחבק את הילדים במקום לצעוק, וזה לא בכוחו אלא בכוחו של היחיד שיש לו כוח.</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יז. מנהג יפה לערב ראש השנה</w:t>
            </w:r>
          </w:p>
        </w:tc>
        <w:tc>
          <w:tcPr>
            <w:tcW w:w="620" w:type="dxa"/>
            <w:vAlign w:val="top"/>
          </w:tcPr>
          <w:p>
            <w:pPr>
              <w:bidi/>
              <w:jc w:val="right"/>
              <w:spacing w:after="40" w:line="276" w:lineRule="auto"/>
              <w:rPr>
                <w:rtl/>
              </w:rPr>
            </w:pPr>
            <w:r>
              <w:rPr>
                <w:rFonts w:ascii="Arial" w:hAnsi="Arial" w:cs="Arial"/>
                <w:sz w:val="21"/>
                <w:szCs w:val="21"/>
                <w:rtl/>
                <w:lang w:bidi="he-IL"/>
              </w:rPr>
              <w:t xml:space="preserve">23</w:t>
            </w:r>
          </w:p>
        </w:tc>
        <w:tc>
          <w:tcPr>
            <w:tcW w:w="9600" w:type="dxa"/>
            <w:vAlign w:val="top"/>
          </w:tcPr>
          <w:p>
            <w:pPr>
              <w:bidi/>
              <w:jc w:val="right"/>
              <w:spacing w:after="40" w:line="276" w:lineRule="auto"/>
              <w:rPr>
                <w:rtl/>
              </w:rPr>
            </w:pPr>
            <w:r>
              <w:rPr>
                <w:rFonts w:ascii="Arial" w:hAnsi="Arial" w:cs="Arial"/>
                <w:sz w:val="21"/>
                <w:szCs w:val="21"/>
                <w:rtl/>
                <w:lang w:bidi="he-IL"/>
              </w:rPr>
              <w:t xml:space="preserve">קטע קצר. נזכר שנוהגים לתת צדקה בערב ראש השנה, ובמקום לתרום כרגיל לארגון החסד החביב עליו נזכר בארגון שהציל את חייו השנה – "שמור עיניך". ככל שיהיו לו יותר משאבים, יותר אנשים יזכו לעשות את הדרך; ולכן תרם שם.</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יח. איחול מכל הלב – שנה טובה ונקיה</w:t>
            </w:r>
          </w:p>
        </w:tc>
        <w:tc>
          <w:tcPr>
            <w:tcW w:w="620" w:type="dxa"/>
            <w:vAlign w:val="top"/>
          </w:tcPr>
          <w:p>
            <w:pPr>
              <w:bidi/>
              <w:jc w:val="right"/>
              <w:spacing w:after="40" w:line="276" w:lineRule="auto"/>
              <w:rPr>
                <w:rtl/>
              </w:rPr>
            </w:pPr>
            <w:r>
              <w:rPr>
                <w:rFonts w:ascii="Arial" w:hAnsi="Arial" w:cs="Arial"/>
                <w:sz w:val="21"/>
                <w:szCs w:val="21"/>
                <w:rtl/>
                <w:lang w:bidi="he-IL"/>
              </w:rPr>
              <w:t xml:space="preserve">24</w:t>
            </w:r>
          </w:p>
        </w:tc>
        <w:tc>
          <w:tcPr>
            <w:tcW w:w="9600" w:type="dxa"/>
            <w:vAlign w:val="top"/>
          </w:tcPr>
          <w:p>
            <w:pPr>
              <w:bidi/>
              <w:jc w:val="right"/>
              <w:spacing w:after="40" w:line="276" w:lineRule="auto"/>
              <w:rPr>
                <w:rtl/>
              </w:rPr>
            </w:pPr>
            <w:r>
              <w:rPr>
                <w:rFonts w:ascii="Arial" w:hAnsi="Arial" w:cs="Arial"/>
                <w:sz w:val="21"/>
                <w:szCs w:val="21"/>
                <w:rtl/>
                <w:lang w:bidi="he-IL"/>
              </w:rPr>
              <w:t xml:space="preserve">ברכת שנה טובה בשלהי תשע"ד, השנה שבה נודע לו שהוא לא לבד ושיש פתרון. "חיים טובים" הוא מפרש כחיים שאינם תחת שלטון התאווה, ו"שלום" כשלום פנימי עם עצמו. החידוש השנה: הוא כבר לא מתפלל רק על עצמו, כי יש לו את החברים – והוא בטוח שגם הם מתפללים עליו.</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ראש השנה · עמ' 25</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400"/>
        <w:gridCol w:w="620"/>
        <w:gridCol w:w="9600"/>
      </w:tblGrid>
      <w:tr>
        <w:trPr>
          <w:tblHeader/>
        </w:trPr>
        <w:tc>
          <w:tcPr>
            <w:tcW w:w="34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6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יט. הימים הנוראים. האם הם נוראיים?</w:t>
            </w:r>
          </w:p>
        </w:tc>
        <w:tc>
          <w:tcPr>
            <w:tcW w:w="620" w:type="dxa"/>
            <w:vAlign w:val="top"/>
          </w:tcPr>
          <w:p>
            <w:pPr>
              <w:bidi/>
              <w:jc w:val="right"/>
              <w:spacing w:after="40" w:line="276" w:lineRule="auto"/>
              <w:rPr>
                <w:rtl/>
              </w:rPr>
            </w:pPr>
            <w:r>
              <w:rPr>
                <w:rFonts w:ascii="Arial" w:hAnsi="Arial" w:cs="Arial"/>
                <w:sz w:val="21"/>
                <w:szCs w:val="21"/>
                <w:rtl/>
                <w:lang w:bidi="he-IL"/>
              </w:rPr>
              <w:t xml:space="preserve">25</w:t>
            </w:r>
          </w:p>
        </w:tc>
        <w:tc>
          <w:tcPr>
            <w:tcW w:w="9600" w:type="dxa"/>
            <w:vAlign w:val="top"/>
          </w:tcPr>
          <w:p>
            <w:pPr>
              <w:bidi/>
              <w:jc w:val="right"/>
              <w:spacing w:after="40" w:line="276" w:lineRule="auto"/>
              <w:rPr>
                <w:rtl/>
              </w:rPr>
            </w:pPr>
            <w:r>
              <w:rPr>
                <w:rFonts w:ascii="Arial" w:hAnsi="Arial" w:cs="Arial"/>
                <w:sz w:val="21"/>
                <w:szCs w:val="21"/>
                <w:rtl/>
                <w:lang w:bidi="he-IL"/>
              </w:rPr>
              <w:t xml:space="preserve">קורא את לוח החגים כמפת דרכים של שנים עשר הצעדים: ראש השנה הוא צעדים א-ג (הודאה בחוסר האונים והמלכת ה'), עשרת ימי תשובה ויום כיפור הם צעדים ד-ט (חשבון נפש, וידוי, נכונות ותיקון), וסוכות ושמחת תורה הם צעדים י-יב (המשך יומיומי, קשר הכרתי ונשיאה לזולת). המסקנה שלו היא שהימים אינם "נוראיים" אלא נוראים במובן של הוד - סדר עבודה ברור למי שיודע מה לעשות בו.</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 מחשבות לראש השנה בתוך שנת ההחלמה הראשונה</w:t>
            </w:r>
          </w:p>
        </w:tc>
        <w:tc>
          <w:tcPr>
            <w:tcW w:w="620" w:type="dxa"/>
            <w:vAlign w:val="top"/>
          </w:tcPr>
          <w:p>
            <w:pPr>
              <w:bidi/>
              <w:jc w:val="right"/>
              <w:spacing w:after="40" w:line="276" w:lineRule="auto"/>
              <w:rPr>
                <w:rtl/>
              </w:rPr>
            </w:pPr>
            <w:r>
              <w:rPr>
                <w:rFonts w:ascii="Arial" w:hAnsi="Arial" w:cs="Arial"/>
                <w:sz w:val="21"/>
                <w:szCs w:val="21"/>
                <w:rtl/>
                <w:lang w:bidi="he-IL"/>
              </w:rPr>
              <w:t xml:space="preserve">26</w:t>
            </w:r>
          </w:p>
        </w:tc>
        <w:tc>
          <w:tcPr>
            <w:tcW w:w="9600" w:type="dxa"/>
            <w:vAlign w:val="top"/>
          </w:tcPr>
          <w:p>
            <w:pPr>
              <w:bidi/>
              <w:jc w:val="right"/>
              <w:spacing w:after="40" w:line="276" w:lineRule="auto"/>
              <w:rPr>
                <w:rtl/>
              </w:rPr>
            </w:pPr>
            <w:r>
              <w:rPr>
                <w:rFonts w:ascii="Arial" w:hAnsi="Arial" w:cs="Arial"/>
                <w:sz w:val="21"/>
                <w:szCs w:val="21"/>
                <w:rtl/>
                <w:lang w:bidi="he-IL"/>
              </w:rPr>
              <w:t xml:space="preserve">מכתב לאבא, בראש השנה הראשון שלו בנקיות. מסתכל אחורה ומגלה שמאחורי הדמעות של כל השנים הקודמות עמד ייאוש, לא תשובה; השנה, לראשונה, "מלוך על כל העולם כולו בכבודך" נאמר כפשוטו ולא כנוסח. מחליט לשמור את הווידוי ליום כיפור ולא לגרור אותו לראש השנה, כי ראש השנה הוא המלכה ולא חשבון נפש.</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כא. צעדים ראשון שני ושלישי - המלכת ה'!</w:t>
            </w:r>
          </w:p>
        </w:tc>
        <w:tc>
          <w:tcPr>
            <w:tcW w:w="620" w:type="dxa"/>
            <w:vAlign w:val="top"/>
          </w:tcPr>
          <w:p>
            <w:pPr>
              <w:bidi/>
              <w:jc w:val="right"/>
              <w:spacing w:after="40" w:line="276" w:lineRule="auto"/>
              <w:rPr>
                <w:rtl/>
              </w:rPr>
            </w:pPr>
            <w:r>
              <w:rPr>
                <w:rFonts w:ascii="Arial" w:hAnsi="Arial" w:cs="Arial"/>
                <w:sz w:val="21"/>
                <w:szCs w:val="21"/>
                <w:rtl/>
                <w:lang w:bidi="he-IL"/>
              </w:rPr>
              <w:t xml:space="preserve">28</w:t>
            </w:r>
          </w:p>
        </w:tc>
        <w:tc>
          <w:tcPr>
            <w:tcW w:w="9600" w:type="dxa"/>
            <w:vAlign w:val="top"/>
          </w:tcPr>
          <w:p>
            <w:pPr>
              <w:bidi/>
              <w:jc w:val="right"/>
              <w:spacing w:after="40" w:line="276" w:lineRule="auto"/>
              <w:rPr>
                <w:rtl/>
              </w:rPr>
            </w:pPr>
            <w:r>
              <w:rPr>
                <w:rFonts w:ascii="Arial" w:hAnsi="Arial" w:cs="Arial"/>
                <w:sz w:val="21"/>
                <w:szCs w:val="21"/>
                <w:rtl/>
                <w:lang w:bidi="he-IL"/>
              </w:rPr>
              <w:t xml:space="preserve">הסיסמה "אין עוד מלבדו" אינה המלכה; המלכה היא להתנהג בפועל כמי שאין לו שליטה, כלומר לעשות את שלושת הצעדים הראשונים. מי שממליך את ה' ממליך אותו קודם כול על האגו של עצמו, ולא רק על העולם. חותם בשורה שהיא כל הרעיון: "האגו מת. שווה לכפרות."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כב. ארשת שפתינו</w:t>
            </w:r>
          </w:p>
        </w:tc>
        <w:tc>
          <w:tcPr>
            <w:tcW w:w="620" w:type="dxa"/>
            <w:vAlign w:val="top"/>
          </w:tcPr>
          <w:p>
            <w:pPr>
              <w:bidi/>
              <w:jc w:val="right"/>
              <w:spacing w:after="40" w:line="276" w:lineRule="auto"/>
              <w:rPr>
                <w:rtl/>
              </w:rPr>
            </w:pPr>
            <w:r>
              <w:rPr>
                <w:rFonts w:ascii="Arial" w:hAnsi="Arial" w:cs="Arial"/>
                <w:sz w:val="21"/>
                <w:szCs w:val="21"/>
                <w:rtl/>
                <w:lang w:bidi="he-IL"/>
              </w:rPr>
              <w:t xml:space="preserve">29</w:t>
            </w:r>
          </w:p>
        </w:tc>
        <w:tc>
          <w:tcPr>
            <w:tcW w:w="9600" w:type="dxa"/>
            <w:vAlign w:val="top"/>
          </w:tcPr>
          <w:p>
            <w:pPr>
              <w:bidi/>
              <w:jc w:val="right"/>
              <w:spacing w:after="40" w:line="276" w:lineRule="auto"/>
              <w:rPr>
                <w:rtl/>
              </w:rPr>
            </w:pPr>
            <w:r>
              <w:rPr>
                <w:rFonts w:ascii="Arial" w:hAnsi="Arial" w:cs="Arial"/>
                <w:sz w:val="21"/>
                <w:szCs w:val="21"/>
                <w:rtl/>
                <w:lang w:bidi="he-IL"/>
              </w:rPr>
              <w:t xml:space="preserve">הטלית שלו מעולם לא הייתה צריכה ניקוי יבש, כי בקושי לבש אותה; השנה היא נרטבה מדמעות של תודה. אשתו אמרה לו לפני החג "השנה אתה לא צריך לבקש ממני סליחה על כלום" - משפט שהוא מודד בו את כל השינוי. חזר לעבור לפני התיבה אחרי שנים שנמנע מכך בגלל צלקות מהנעורים, נתקע באמצע הנוסח - ונשאר רגוע.</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כג. על מה להתפלל בימים נוראים?</w:t>
            </w:r>
          </w:p>
        </w:tc>
        <w:tc>
          <w:tcPr>
            <w:tcW w:w="620" w:type="dxa"/>
            <w:vAlign w:val="top"/>
          </w:tcPr>
          <w:p>
            <w:pPr>
              <w:bidi/>
              <w:jc w:val="right"/>
              <w:spacing w:after="40" w:line="276" w:lineRule="auto"/>
              <w:rPr>
                <w:rtl/>
              </w:rPr>
            </w:pPr>
            <w:r>
              <w:rPr>
                <w:rFonts w:ascii="Arial" w:hAnsi="Arial" w:cs="Arial"/>
                <w:sz w:val="21"/>
                <w:szCs w:val="21"/>
                <w:rtl/>
                <w:lang w:bidi="he-IL"/>
              </w:rPr>
              <w:t xml:space="preserve">31</w:t>
            </w:r>
          </w:p>
        </w:tc>
        <w:tc>
          <w:tcPr>
            <w:tcW w:w="9600" w:type="dxa"/>
            <w:vAlign w:val="top"/>
          </w:tcPr>
          <w:p>
            <w:pPr>
              <w:bidi/>
              <w:jc w:val="right"/>
              <w:spacing w:after="40" w:line="276" w:lineRule="auto"/>
              <w:rPr>
                <w:rtl/>
              </w:rPr>
            </w:pPr>
            <w:r>
              <w:rPr>
                <w:rFonts w:ascii="Arial" w:hAnsi="Arial" w:cs="Arial"/>
                <w:sz w:val="21"/>
                <w:szCs w:val="21"/>
                <w:rtl/>
                <w:lang w:bidi="he-IL"/>
              </w:rPr>
              <w:t xml:space="preserve">תכנן לכתוב פוסט בשם "מדוע ה' לא ענה לתפילותיי", ואז הבין שהוא מסתכל בכיוון ההפוך: 263 ימי נקיות הם בדיוק המענה לאותן תפילות. אינו עוסק בחשבונות שמים - לא למה התמכר ולא למה זכה בשפיות; שניהם רצון הבורא, ולא שכר על כך ש"ידע להיכנע" או ש"סבל מספיק". השנה יתפלל את אותה תפילה ממש, אבל מתוך ידיעה שהוא חולה ולא חוטא.</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כד. ערב ראש השנה. הפעם זה שונה.</w:t>
            </w:r>
          </w:p>
        </w:tc>
        <w:tc>
          <w:tcPr>
            <w:tcW w:w="620" w:type="dxa"/>
            <w:vAlign w:val="top"/>
          </w:tcPr>
          <w:p>
            <w:pPr>
              <w:bidi/>
              <w:jc w:val="right"/>
              <w:spacing w:after="40" w:line="276" w:lineRule="auto"/>
              <w:rPr>
                <w:rtl/>
              </w:rPr>
            </w:pPr>
            <w:r>
              <w:rPr>
                <w:rFonts w:ascii="Arial" w:hAnsi="Arial" w:cs="Arial"/>
                <w:sz w:val="21"/>
                <w:szCs w:val="21"/>
                <w:rtl/>
                <w:lang w:bidi="he-IL"/>
              </w:rPr>
              <w:t xml:space="preserve">32</w:t>
            </w:r>
          </w:p>
        </w:tc>
        <w:tc>
          <w:tcPr>
            <w:tcW w:w="9600" w:type="dxa"/>
            <w:vAlign w:val="top"/>
          </w:tcPr>
          <w:p>
            <w:pPr>
              <w:bidi/>
              <w:jc w:val="right"/>
              <w:spacing w:after="40" w:line="276" w:lineRule="auto"/>
              <w:rPr>
                <w:rtl/>
              </w:rPr>
            </w:pPr>
            <w:r>
              <w:rPr>
                <w:rFonts w:ascii="Arial" w:hAnsi="Arial" w:cs="Arial"/>
                <w:sz w:val="21"/>
                <w:szCs w:val="21"/>
                <w:rtl/>
                <w:lang w:bidi="he-IL"/>
              </w:rPr>
              <w:t xml:space="preserve">מכתב שני לאבא, ובו האמת הלא-נוחה: אחרי שקיבל מתנת חינם והוצא מן הביצה, ציפה להגיע לימים הנוראים מלא רגש - והגיע ריק, אפאטי, עם מצפון שמייסר אותו על כפיות טובה. עובר את החגים במשקפי התוכנית וכותב בדיוק אילו צעדים שייכים לכל חג, ובכל זאת "אני מרגיש שאני לא מרגיש". מסיים בבקשה עירומה: אנא עזור לי, כי לבד אני לא יכול.</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כה. זכרנו לחיים</w:t>
            </w:r>
          </w:p>
        </w:tc>
        <w:tc>
          <w:tcPr>
            <w:tcW w:w="620" w:type="dxa"/>
            <w:vAlign w:val="top"/>
          </w:tcPr>
          <w:p>
            <w:pPr>
              <w:bidi/>
              <w:jc w:val="right"/>
              <w:spacing w:after="40" w:line="276" w:lineRule="auto"/>
              <w:rPr>
                <w:rtl/>
              </w:rPr>
            </w:pPr>
            <w:r>
              <w:rPr>
                <w:rFonts w:ascii="Arial" w:hAnsi="Arial" w:cs="Arial"/>
                <w:sz w:val="21"/>
                <w:szCs w:val="21"/>
                <w:rtl/>
                <w:lang w:bidi="he-IL"/>
              </w:rPr>
              <w:t xml:space="preserve">34</w:t>
            </w:r>
          </w:p>
        </w:tc>
        <w:tc>
          <w:tcPr>
            <w:tcW w:w="9600" w:type="dxa"/>
            <w:vAlign w:val="top"/>
          </w:tcPr>
          <w:p>
            <w:pPr>
              <w:bidi/>
              <w:jc w:val="right"/>
              <w:spacing w:after="40" w:line="276" w:lineRule="auto"/>
              <w:rPr>
                <w:rtl/>
              </w:rPr>
            </w:pPr>
            <w:r>
              <w:rPr>
                <w:rFonts w:ascii="Arial" w:hAnsi="Arial" w:cs="Arial"/>
                <w:sz w:val="21"/>
                <w:szCs w:val="21"/>
                <w:rtl/>
                <w:lang w:bidi="he-IL"/>
              </w:rPr>
              <w:t xml:space="preserve">קם בערב ראש השנה בתסכול - לא הקפיד על סליחות, כמעט לא למד, מה יש לו בסך הכול חוץ מימי ניקיון. ה"שפת אמת" מיישב לו: בראש השנה מבקשים דבר אחד פשוט - חיים, בני חיי ומזוני, ומי שנכתב לחיים הוא הצדיק. מגלה שדווקא השנה יש לו חיים במובן הבסיסי ביותר: הוא רואה את השמים ואת האנשים ולא רק את התאווה, ושמח לחזור הביתה לילדיו.</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כו. ובכן, תן פחדך</w:t>
            </w:r>
          </w:p>
        </w:tc>
        <w:tc>
          <w:tcPr>
            <w:tcW w:w="620" w:type="dxa"/>
            <w:vAlign w:val="top"/>
          </w:tcPr>
          <w:p>
            <w:pPr>
              <w:bidi/>
              <w:jc w:val="right"/>
              <w:spacing w:after="40" w:line="276" w:lineRule="auto"/>
              <w:rPr>
                <w:rtl/>
              </w:rPr>
            </w:pPr>
            <w:r>
              <w:rPr>
                <w:rFonts w:ascii="Arial" w:hAnsi="Arial" w:cs="Arial"/>
                <w:sz w:val="21"/>
                <w:szCs w:val="21"/>
                <w:rtl/>
                <w:lang w:bidi="he-IL"/>
              </w:rPr>
              <w:t xml:space="preserve">34</w:t>
            </w:r>
          </w:p>
        </w:tc>
        <w:tc>
          <w:tcPr>
            <w:tcW w:w="9600" w:type="dxa"/>
            <w:vAlign w:val="top"/>
          </w:tcPr>
          <w:p>
            <w:pPr>
              <w:bidi/>
              <w:jc w:val="right"/>
              <w:spacing w:after="40" w:line="276" w:lineRule="auto"/>
              <w:rPr>
                <w:rtl/>
              </w:rPr>
            </w:pPr>
            <w:r>
              <w:rPr>
                <w:rFonts w:ascii="Arial" w:hAnsi="Arial" w:cs="Arial"/>
                <w:sz w:val="21"/>
                <w:szCs w:val="21"/>
                <w:rtl/>
                <w:lang w:bidi="he-IL"/>
              </w:rPr>
              <w:t xml:space="preserve">פחדן גדול מילדות - נמנע מבית כנסת ומבתי קברות, בטוח שהמתים מצביעים עליו. בהחלמה הבין שאי אפשר להיות נקי עם פחד כזה, והתחיל לבקש מה' שייקח ממנו את הפחד ויחליף אותו באהבה: "תתמקד באהבה וממילא יהיה לפחד פחות מקום". השנה, לראשונה, הוא בא ליום הדין לאהוב את המלך ולא לברוח ממנו, ומתפלל שהיראה תחזור אליו בבוא הזמן - "תן פחדך, באופן הנכון לי". בסופו מצורף שיתוף של חבר שהתחיל בדיוק כך, ואחרי שיחה עם אשתו החליט שגם הוא רוצה, למרות ה"נכות", לפחד קצת כמו כולם.</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כז. חוויות מראש השנה בהחלמה</w:t>
            </w:r>
          </w:p>
        </w:tc>
        <w:tc>
          <w:tcPr>
            <w:tcW w:w="620" w:type="dxa"/>
            <w:vAlign w:val="top"/>
          </w:tcPr>
          <w:p>
            <w:pPr>
              <w:bidi/>
              <w:jc w:val="right"/>
              <w:spacing w:after="40" w:line="276" w:lineRule="auto"/>
              <w:rPr>
                <w:rtl/>
              </w:rPr>
            </w:pPr>
            <w:r>
              <w:rPr>
                <w:rFonts w:ascii="Arial" w:hAnsi="Arial" w:cs="Arial"/>
                <w:sz w:val="21"/>
                <w:szCs w:val="21"/>
                <w:rtl/>
                <w:lang w:bidi="he-IL"/>
              </w:rPr>
              <w:t xml:space="preserve">37</w:t>
            </w:r>
          </w:p>
        </w:tc>
        <w:tc>
          <w:tcPr>
            <w:tcW w:w="9600" w:type="dxa"/>
            <w:vAlign w:val="top"/>
          </w:tcPr>
          <w:p>
            <w:pPr>
              <w:bidi/>
              <w:jc w:val="right"/>
              <w:spacing w:after="40" w:line="276" w:lineRule="auto"/>
              <w:rPr>
                <w:rtl/>
              </w:rPr>
            </w:pPr>
            <w:r>
              <w:rPr>
                <w:rFonts w:ascii="Arial" w:hAnsi="Arial" w:cs="Arial"/>
                <w:sz w:val="21"/>
                <w:szCs w:val="21"/>
                <w:rtl/>
                <w:lang w:bidi="he-IL"/>
              </w:rPr>
              <w:t xml:space="preserve">המאמר הארוך בחוברת, ובו שתי תמונות זו מול זו. בעבר: בכי, צעקה, דף ובו כל המעשים - ומיד אחרי "ה' הוא האלוקים" כבר רעד מהתרגשות על פרצה חדשה. בהחלמה הוא מזהה את השם של מה שחי בו כל השנים - "אשמה רעילה", שהיא באופן פרדוקסלי סוג של שליטה ("אני אחראי על כך שאלוקים לא מכפר לי"), ושהכעס על עצמו היה בעצם כעס על אלוקים. היום, שנה וחצי נקי, הוא מצפה לימים הנוראים בציפייה ולא באימה: "השנה אני מפנים שאני בצד של אלוהים. לא בצד האחר."</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כח. לחומל מעשיו ביום דין</w:t>
            </w:r>
          </w:p>
        </w:tc>
        <w:tc>
          <w:tcPr>
            <w:tcW w:w="620" w:type="dxa"/>
            <w:vAlign w:val="top"/>
          </w:tcPr>
          <w:p>
            <w:pPr>
              <w:bidi/>
              <w:jc w:val="right"/>
              <w:spacing w:after="40" w:line="276" w:lineRule="auto"/>
              <w:rPr>
                <w:rtl/>
              </w:rPr>
            </w:pPr>
            <w:r>
              <w:rPr>
                <w:rFonts w:ascii="Arial" w:hAnsi="Arial" w:cs="Arial"/>
                <w:sz w:val="21"/>
                <w:szCs w:val="21"/>
                <w:rtl/>
                <w:lang w:bidi="he-IL"/>
              </w:rPr>
              <w:t xml:space="preserve">41</w:t>
            </w:r>
          </w:p>
        </w:tc>
        <w:tc>
          <w:tcPr>
            <w:tcW w:w="9600" w:type="dxa"/>
            <w:vAlign w:val="top"/>
          </w:tcPr>
          <w:p>
            <w:pPr>
              <w:bidi/>
              <w:jc w:val="right"/>
              <w:spacing w:after="40" w:line="276" w:lineRule="auto"/>
              <w:rPr>
                <w:rtl/>
              </w:rPr>
            </w:pPr>
            <w:r>
              <w:rPr>
                <w:rFonts w:ascii="Arial" w:hAnsi="Arial" w:cs="Arial"/>
                <w:sz w:val="21"/>
                <w:szCs w:val="21"/>
                <w:rtl/>
                <w:lang w:bidi="he-IL"/>
              </w:rPr>
              <w:t xml:space="preserve">תיאור ראש השנה שבו, לראשונה, הוא נוכח. בעבר רב עם כל מי שנכנס לארבע אמותיו, שפט את הבוכים כצבועים, והפך את סעודת החג לבמה לשנינות על חשבון המסובים. השנה הוא בוכה במילים שאמר אלפי פעמים, ובמבחן האמיתי - כשאשתו טעתה - הוא לא מעיר לה אלא נמצא שם בשבילה. מסיים במשל הקבצן שהחזיר את סל האשפה מלא פרחים: "כל אחד מעניק את מה שיש לו בלב".</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כט. זה לא אשמתי כי "אמת כי אתה הוא יוצרם"</w:t>
            </w:r>
          </w:p>
        </w:tc>
        <w:tc>
          <w:tcPr>
            <w:tcW w:w="620" w:type="dxa"/>
            <w:vAlign w:val="top"/>
          </w:tcPr>
          <w:p>
            <w:pPr>
              <w:bidi/>
              <w:jc w:val="right"/>
              <w:spacing w:after="40" w:line="276" w:lineRule="auto"/>
              <w:rPr>
                <w:rtl/>
              </w:rPr>
            </w:pPr>
            <w:r>
              <w:rPr>
                <w:rFonts w:ascii="Arial" w:hAnsi="Arial" w:cs="Arial"/>
                <w:sz w:val="21"/>
                <w:szCs w:val="21"/>
                <w:rtl/>
                <w:lang w:bidi="he-IL"/>
              </w:rPr>
              <w:t xml:space="preserve">43</w:t>
            </w:r>
          </w:p>
        </w:tc>
        <w:tc>
          <w:tcPr>
            <w:tcW w:w="9600" w:type="dxa"/>
            <w:vAlign w:val="top"/>
          </w:tcPr>
          <w:p>
            <w:pPr>
              <w:bidi/>
              <w:jc w:val="right"/>
              <w:spacing w:after="40" w:line="276" w:lineRule="auto"/>
              <w:rPr>
                <w:rtl/>
              </w:rPr>
            </w:pPr>
            <w:r>
              <w:rPr>
                <w:rFonts w:ascii="Arial" w:hAnsi="Arial" w:cs="Arial"/>
                <w:sz w:val="21"/>
                <w:szCs w:val="21"/>
                <w:rtl/>
                <w:lang w:bidi="he-IL"/>
              </w:rPr>
              <w:t xml:space="preserve">שנים זעק את השורה הזאת כטענה כלפי שמים - אתה יודע את עוצמת היצר, אז זה לא אשמתי - וכל הדמעות האלה לא עצרו אותו מלהשתמש, כי מתחתן עמד פחד ולא ביטחון. הימים הנוראים האחרונים היו אחרים לגמרי: פתח את התפילה בהפתעה שהוא נקי שנה וחצי, ובכה במודים ולא בשירו של אברהם פריד. שמע בתקיעות מסר משלו - "השברים והתרועות שלך הם חלק מהרצון הגדול שלי, תחילתם בתקיעה וסופם בתקיעה גדולה" - והתפלל על התקדמות במקום על נס.</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 כפרות. התרנגול כבר לא כזה מסכן</w:t>
            </w:r>
          </w:p>
        </w:tc>
        <w:tc>
          <w:tcPr>
            <w:tcW w:w="620" w:type="dxa"/>
            <w:vAlign w:val="top"/>
          </w:tcPr>
          <w:p>
            <w:pPr>
              <w:bidi/>
              <w:jc w:val="right"/>
              <w:spacing w:after="40" w:line="276" w:lineRule="auto"/>
              <w:rPr>
                <w:rtl/>
              </w:rPr>
            </w:pPr>
            <w:r>
              <w:rPr>
                <w:rFonts w:ascii="Arial" w:hAnsi="Arial" w:cs="Arial"/>
                <w:sz w:val="21"/>
                <w:szCs w:val="21"/>
                <w:rtl/>
                <w:lang w:bidi="he-IL"/>
              </w:rPr>
              <w:t xml:space="preserve">45</w:t>
            </w:r>
          </w:p>
        </w:tc>
        <w:tc>
          <w:tcPr>
            <w:tcW w:w="9600" w:type="dxa"/>
            <w:vAlign w:val="top"/>
          </w:tcPr>
          <w:p>
            <w:pPr>
              <w:bidi/>
              <w:jc w:val="right"/>
              <w:spacing w:after="40" w:line="276" w:lineRule="auto"/>
              <w:rPr>
                <w:rtl/>
              </w:rPr>
            </w:pPr>
            <w:r>
              <w:rPr>
                <w:rFonts w:ascii="Arial" w:hAnsi="Arial" w:cs="Arial"/>
                <w:sz w:val="21"/>
                <w:szCs w:val="21"/>
                <w:rtl/>
                <w:lang w:bidi="he-IL"/>
              </w:rPr>
              <w:t xml:space="preserve">שנים ריחם על התרנגול שנשחט במקומו ושאל את עצמו "בשבילו נשחטתי?!". השנה, אומר הכותב, התרנגול הבין: הוא אמנם עדיין לא מבין הכול, אבל דבר אחד ברור לו - הוא חולה שאיבד שליטה על חייו, ולמחלה הזאת יש תרופה ששמה 12 הצעדים. "אני בטוח שהתרנגול שלי מסתכל מלמעלה והוא גאה בי... הפעם מצאתי דרך, יש סיכוי!"</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יום כיפור · עמ' 47</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400"/>
        <w:gridCol w:w="620"/>
        <w:gridCol w:w="9600"/>
      </w:tblGrid>
      <w:tr>
        <w:trPr>
          <w:tblHeader/>
        </w:trPr>
        <w:tc>
          <w:tcPr>
            <w:tcW w:w="34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6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לא. וידוי. המבט שלי</w:t>
            </w:r>
          </w:p>
        </w:tc>
        <w:tc>
          <w:tcPr>
            <w:tcW w:w="620" w:type="dxa"/>
            <w:vAlign w:val="top"/>
          </w:tcPr>
          <w:p>
            <w:pPr>
              <w:bidi/>
              <w:jc w:val="right"/>
              <w:spacing w:after="40" w:line="276" w:lineRule="auto"/>
              <w:rPr>
                <w:rtl/>
              </w:rPr>
            </w:pPr>
            <w:r>
              <w:rPr>
                <w:rFonts w:ascii="Arial" w:hAnsi="Arial" w:cs="Arial"/>
                <w:sz w:val="21"/>
                <w:szCs w:val="21"/>
                <w:rtl/>
                <w:lang w:bidi="he-IL"/>
              </w:rPr>
              <w:t xml:space="preserve">47</w:t>
            </w:r>
          </w:p>
        </w:tc>
        <w:tc>
          <w:tcPr>
            <w:tcW w:w="9600" w:type="dxa"/>
            <w:vAlign w:val="top"/>
          </w:tcPr>
          <w:p>
            <w:pPr>
              <w:bidi/>
              <w:jc w:val="right"/>
              <w:spacing w:after="40" w:line="276" w:lineRule="auto"/>
              <w:rPr>
                <w:rtl/>
              </w:rPr>
            </w:pPr>
            <w:r>
              <w:rPr>
                <w:rFonts w:ascii="Arial" w:hAnsi="Arial" w:cs="Arial"/>
                <w:sz w:val="21"/>
                <w:szCs w:val="21"/>
                <w:rtl/>
                <w:lang w:bidi="he-IL"/>
              </w:rPr>
              <w:t xml:space="preserve">הווידוי הכבד - "אשמנו, בגדנו, גזלנו" וההכאה על החזה - העמיק אצלו את האשמה, ומשם הדרך לשימוש קצרה. השנה הוא קורא אותו לא כרשימת עוונות אלא כרשימת פגמי אופי, וההבדל מהותי: כשמונים עוונות עוסקים בתדמית ("לא הייתי אמור לעשות את זה, זה לא מתאים לאיש כמוני"), וכשמונים פגמי אופי מוותרים על השאלה "מי אני". מזהיר מיצר הרע שמופיע דווקא בקיטל לבן ובזקן לבן ותובע ממנו להרגיש אשם - "לטיפוס הזה קוראים מצפון".</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לב. וידוי, מאונס וברצון</w:t>
            </w:r>
          </w:p>
        </w:tc>
        <w:tc>
          <w:tcPr>
            <w:tcW w:w="620" w:type="dxa"/>
            <w:vAlign w:val="top"/>
          </w:tcPr>
          <w:p>
            <w:pPr>
              <w:bidi/>
              <w:jc w:val="right"/>
              <w:spacing w:after="40" w:line="276" w:lineRule="auto"/>
              <w:rPr>
                <w:rtl/>
              </w:rPr>
            </w:pPr>
            <w:r>
              <w:rPr>
                <w:rFonts w:ascii="Arial" w:hAnsi="Arial" w:cs="Arial"/>
                <w:sz w:val="21"/>
                <w:szCs w:val="21"/>
                <w:rtl/>
                <w:lang w:bidi="he-IL"/>
              </w:rPr>
              <w:t xml:space="preserve">48</w:t>
            </w:r>
          </w:p>
        </w:tc>
        <w:tc>
          <w:tcPr>
            <w:tcW w:w="9600" w:type="dxa"/>
            <w:vAlign w:val="top"/>
          </w:tcPr>
          <w:p>
            <w:pPr>
              <w:bidi/>
              <w:jc w:val="right"/>
              <w:spacing w:after="40" w:line="276" w:lineRule="auto"/>
              <w:rPr>
                <w:rtl/>
              </w:rPr>
            </w:pPr>
            <w:r>
              <w:rPr>
                <w:rFonts w:ascii="Arial" w:hAnsi="Arial" w:cs="Arial"/>
                <w:sz w:val="21"/>
                <w:szCs w:val="21"/>
                <w:rtl/>
                <w:lang w:bidi="he-IL"/>
              </w:rPr>
              <w:t xml:space="preserve">מיועד למי שהווידוי המפורט מערער אותו עד שהוא נמנע מהתפילות. אוסף את מה שלימדו אותו בשלבים: בהתחלה לומר את המילים בלי להתעמק, אחר כך להבין שהווידוי נכתב עבור כלל ישראל ושגם ילד בן שלוש עשרה אומר אותו, ובהמשך לראות בו רשימת פגמי אופי. השינוי הגדול הגיע מחידושו של רבי איסר זלמן מלצר על "אנוס רחמנא פטריה": החטא תלוי ביחס של האדם לאונס - מי שבאמת שואף שלא לעשותו, מוכח שאינו ברצונו.</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לג. מחשבות על נוסח ווידוי על בסיס הצעדים</w:t>
            </w:r>
          </w:p>
        </w:tc>
        <w:tc>
          <w:tcPr>
            <w:tcW w:w="620" w:type="dxa"/>
            <w:vAlign w:val="top"/>
          </w:tcPr>
          <w:p>
            <w:pPr>
              <w:bidi/>
              <w:jc w:val="right"/>
              <w:spacing w:after="40" w:line="276" w:lineRule="auto"/>
              <w:rPr>
                <w:rtl/>
              </w:rPr>
            </w:pPr>
            <w:r>
              <w:rPr>
                <w:rFonts w:ascii="Arial" w:hAnsi="Arial" w:cs="Arial"/>
                <w:sz w:val="21"/>
                <w:szCs w:val="21"/>
                <w:rtl/>
                <w:lang w:bidi="he-IL"/>
              </w:rPr>
              <w:t xml:space="preserve">49</w:t>
            </w:r>
          </w:p>
        </w:tc>
        <w:tc>
          <w:tcPr>
            <w:tcW w:w="9600" w:type="dxa"/>
            <w:vAlign w:val="top"/>
          </w:tcPr>
          <w:p>
            <w:pPr>
              <w:bidi/>
              <w:jc w:val="right"/>
              <w:spacing w:after="40" w:line="276" w:lineRule="auto"/>
              <w:rPr>
                <w:rtl/>
              </w:rPr>
            </w:pPr>
            <w:r>
              <w:rPr>
                <w:rFonts w:ascii="Arial" w:hAnsi="Arial" w:cs="Arial"/>
                <w:sz w:val="21"/>
                <w:szCs w:val="21"/>
                <w:rtl/>
                <w:lang w:bidi="he-IL"/>
              </w:rPr>
              <w:t xml:space="preserve">קורא את הווידוי דרך צעדים ד-ז. בצעד ארבע הוא מגלה שהרגשות שלו קשורים לפגמי האופי שלו ולא רק למציאות; בצעד חמש שאינו יכול להשתנות לבד; בצעד שש הוא נדרש לשאלה הקשה - האם הוא באמת מוכן לוותר על מה שהוא מרוויח מהפגם. מסקנתו: הווידוי הוא בעצם צעד שש - "זה לא באשמתי, האגו העקום שלי מרוויח מזה משהו, תן לי את הנכונות להשתנות" - ואם זוכה, גם תפילת צעד שבע.</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לד. ההקלה שבווידוי</w:t>
            </w:r>
          </w:p>
        </w:tc>
        <w:tc>
          <w:tcPr>
            <w:tcW w:w="620" w:type="dxa"/>
            <w:vAlign w:val="top"/>
          </w:tcPr>
          <w:p>
            <w:pPr>
              <w:bidi/>
              <w:jc w:val="right"/>
              <w:spacing w:after="40" w:line="276" w:lineRule="auto"/>
              <w:rPr>
                <w:rtl/>
              </w:rPr>
            </w:pPr>
            <w:r>
              <w:rPr>
                <w:rFonts w:ascii="Arial" w:hAnsi="Arial" w:cs="Arial"/>
                <w:sz w:val="21"/>
                <w:szCs w:val="21"/>
                <w:rtl/>
                <w:lang w:bidi="he-IL"/>
              </w:rPr>
              <w:t xml:space="preserve">50</w:t>
            </w:r>
          </w:p>
        </w:tc>
        <w:tc>
          <w:tcPr>
            <w:tcW w:w="9600" w:type="dxa"/>
            <w:vAlign w:val="top"/>
          </w:tcPr>
          <w:p>
            <w:pPr>
              <w:bidi/>
              <w:jc w:val="right"/>
              <w:spacing w:after="40" w:line="276" w:lineRule="auto"/>
              <w:rPr>
                <w:rtl/>
              </w:rPr>
            </w:pPr>
            <w:r>
              <w:rPr>
                <w:rFonts w:ascii="Arial" w:hAnsi="Arial" w:cs="Arial"/>
                <w:sz w:val="21"/>
                <w:szCs w:val="21"/>
                <w:rtl/>
                <w:lang w:bidi="he-IL"/>
              </w:rPr>
              <w:t xml:space="preserve">מבחין בין רגשות אשמה לבין הודאה: רגשות אשמה מניחים שעקרונית אני מושלם והנפילה היא תקלה משונה, ואילו ההודאה מבינה שההתנהלות השגויה היא ברירת המחדל - ולכן דווקא המעשה הטוב הוא הנס. אמת המידה שלו היא השמחה: כשהוא מודה בפגמי האופי יורד משא מעל כתפיו, כמו אדם שסיפר סוף סוף לאשתו מה הסתיר. מסביר בכך את המנגינה החגיגית של הווידוי במשל העבד שמנקה את ארמון המלך ושמח על כל לכלוך שמסיר.</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לה. תחושות מיום כיפור בהחלמה. לפני ואחרי</w:t>
            </w:r>
          </w:p>
        </w:tc>
        <w:tc>
          <w:tcPr>
            <w:tcW w:w="620" w:type="dxa"/>
            <w:vAlign w:val="top"/>
          </w:tcPr>
          <w:p>
            <w:pPr>
              <w:bidi/>
              <w:jc w:val="right"/>
              <w:spacing w:after="40" w:line="276" w:lineRule="auto"/>
              <w:rPr>
                <w:rtl/>
              </w:rPr>
            </w:pPr>
            <w:r>
              <w:rPr>
                <w:rFonts w:ascii="Arial" w:hAnsi="Arial" w:cs="Arial"/>
                <w:sz w:val="21"/>
                <w:szCs w:val="21"/>
                <w:rtl/>
                <w:lang w:bidi="he-IL"/>
              </w:rPr>
              <w:t xml:space="preserve">51</w:t>
            </w:r>
          </w:p>
        </w:tc>
        <w:tc>
          <w:tcPr>
            <w:tcW w:w="9600" w:type="dxa"/>
            <w:vAlign w:val="top"/>
          </w:tcPr>
          <w:p>
            <w:pPr>
              <w:bidi/>
              <w:jc w:val="right"/>
              <w:spacing w:after="40" w:line="276" w:lineRule="auto"/>
              <w:rPr>
                <w:rtl/>
              </w:rPr>
            </w:pPr>
            <w:r>
              <w:rPr>
                <w:rFonts w:ascii="Arial" w:hAnsi="Arial" w:cs="Arial"/>
                <w:sz w:val="21"/>
                <w:szCs w:val="21"/>
                <w:rtl/>
                <w:lang w:bidi="he-IL"/>
              </w:rPr>
              <w:t xml:space="preserve">שתי תמונות של נעילה. תשע"א: הדף מהכיס, ארבע עשרה שנות פורנוגרפיה, המילה "בוגד" מהדהדת, וצעקה של "ה' הוא האלוקים" שבסופה סימן שאלה קטן - "על מי אני עובד?". תשע"ג: הוא לא צועק. עומד מול ארון הקודש עם התינוק בידיים, כמעט מחייך, ואומר "כן, אבא, אתה הוא האלוקים... אני מכור, וזה איכשהו הולך ביחד". מסיים בשירו של שולי רנד, "מתוך הלב הנשבר תבקע שמחה גדולה", ובשתי תגובות של חברים - אחד שאצלו החומה נפרצה רק אחרי שנים, ואחד שהשנה לראשונה פשוט לא הצליח לומר "תפילה זכה".</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לו. מנחה של ערב יום כיפור - יראה ואהבה</w:t>
            </w:r>
          </w:p>
        </w:tc>
        <w:tc>
          <w:tcPr>
            <w:tcW w:w="620" w:type="dxa"/>
            <w:vAlign w:val="top"/>
          </w:tcPr>
          <w:p>
            <w:pPr>
              <w:bidi/>
              <w:jc w:val="right"/>
              <w:spacing w:after="40" w:line="276" w:lineRule="auto"/>
              <w:rPr>
                <w:rtl/>
              </w:rPr>
            </w:pPr>
            <w:r>
              <w:rPr>
                <w:rFonts w:ascii="Arial" w:hAnsi="Arial" w:cs="Arial"/>
                <w:sz w:val="21"/>
                <w:szCs w:val="21"/>
                <w:rtl/>
                <w:lang w:bidi="he-IL"/>
              </w:rPr>
              <w:t xml:space="preserve">56</w:t>
            </w:r>
          </w:p>
        </w:tc>
        <w:tc>
          <w:tcPr>
            <w:tcW w:w="9600" w:type="dxa"/>
            <w:vAlign w:val="top"/>
          </w:tcPr>
          <w:p>
            <w:pPr>
              <w:bidi/>
              <w:jc w:val="right"/>
              <w:spacing w:after="40" w:line="276" w:lineRule="auto"/>
              <w:rPr>
                <w:rtl/>
              </w:rPr>
            </w:pPr>
            <w:r>
              <w:rPr>
                <w:rFonts w:ascii="Arial" w:hAnsi="Arial" w:cs="Arial"/>
                <w:sz w:val="21"/>
                <w:szCs w:val="21"/>
                <w:rtl/>
                <w:lang w:bidi="he-IL"/>
              </w:rPr>
              <w:t xml:space="preserve">חזר ממנחה של ערב יום כיפור וחש לראשונה את המילים "שומר ה' את כל אוהביו". מביא את המלבי"ם על תהילים קמ"ה: את היראים ה' מושיע רק אחרי שצעקו, ואילו את האוהבים הוא שומר תמיד שלא תבוא עליהם צרה כלל - "כפי מדרגת העבודה והקורבה לאלוקים כן מדרגת ההשגחה". מוסיף את הרד"ק על "לכל קוראיו" - מאיזה עם שיהיה, ובלבד שפיו וליבו שווים - וזו התשובה שחיפש שנים לשאלה כיצד נעזר גם מי שפונה לכוח עליון כפי שהוא מבין אותו.</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לז. אפשר להשתנות?</w:t>
            </w:r>
          </w:p>
        </w:tc>
        <w:tc>
          <w:tcPr>
            <w:tcW w:w="620" w:type="dxa"/>
            <w:vAlign w:val="top"/>
          </w:tcPr>
          <w:p>
            <w:pPr>
              <w:bidi/>
              <w:jc w:val="right"/>
              <w:spacing w:after="40" w:line="276" w:lineRule="auto"/>
              <w:rPr>
                <w:rtl/>
              </w:rPr>
            </w:pPr>
            <w:r>
              <w:rPr>
                <w:rFonts w:ascii="Arial" w:hAnsi="Arial" w:cs="Arial"/>
                <w:sz w:val="21"/>
                <w:szCs w:val="21"/>
                <w:rtl/>
                <w:lang w:bidi="he-IL"/>
              </w:rPr>
              <w:t xml:space="preserve">57</w:t>
            </w:r>
          </w:p>
        </w:tc>
        <w:tc>
          <w:tcPr>
            <w:tcW w:w="9600" w:type="dxa"/>
            <w:vAlign w:val="top"/>
          </w:tcPr>
          <w:p>
            <w:pPr>
              <w:bidi/>
              <w:jc w:val="right"/>
              <w:spacing w:after="40" w:line="276" w:lineRule="auto"/>
              <w:rPr>
                <w:rtl/>
              </w:rPr>
            </w:pPr>
            <w:r>
              <w:rPr>
                <w:rFonts w:ascii="Arial" w:hAnsi="Arial" w:cs="Arial"/>
                <w:sz w:val="21"/>
                <w:szCs w:val="21"/>
                <w:rtl/>
                <w:lang w:bidi="he-IL"/>
              </w:rPr>
              <w:t xml:space="preserve">שנים ראה ביום כיפור יום שבו אומרים לה' "זה לא אני באמת, זו רק המסכה", ומצא סמך לכך בדברי רבי נחמן שכל השנה אנחנו מציגים ודווקא בימים הנוראים אנחנו אמיתיים. המחשבה הזאת נתנה כוח, אבל גם קיבעה: אם היצר לא ניתן לשינוי, אפשר רק להשלים איתו. בהחלמה הבין שגם יום כיפור צריך להשתנות - במקום הצגה בלי כאב, להביא את הכאב ואת חוסר האונים ולומר את האמת כמו שהיא, גם לאשתו וגם לבורא. "כוונתך רצויה, אך מעשיך אינם רצויים".</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לח. לעזאזל, לו הייתי תייש</w:t>
            </w:r>
          </w:p>
        </w:tc>
        <w:tc>
          <w:tcPr>
            <w:tcW w:w="620" w:type="dxa"/>
            <w:vAlign w:val="top"/>
          </w:tcPr>
          <w:p>
            <w:pPr>
              <w:bidi/>
              <w:jc w:val="right"/>
              <w:spacing w:after="40" w:line="276" w:lineRule="auto"/>
              <w:rPr>
                <w:rtl/>
              </w:rPr>
            </w:pPr>
            <w:r>
              <w:rPr>
                <w:rFonts w:ascii="Arial" w:hAnsi="Arial" w:cs="Arial"/>
                <w:sz w:val="21"/>
                <w:szCs w:val="21"/>
                <w:rtl/>
                <w:lang w:bidi="he-IL"/>
              </w:rPr>
              <w:t xml:space="preserve">58</w:t>
            </w:r>
          </w:p>
        </w:tc>
        <w:tc>
          <w:tcPr>
            <w:tcW w:w="9600" w:type="dxa"/>
            <w:vAlign w:val="top"/>
          </w:tcPr>
          <w:p>
            <w:pPr>
              <w:bidi/>
              <w:jc w:val="right"/>
              <w:spacing w:after="40" w:line="276" w:lineRule="auto"/>
              <w:rPr>
                <w:rtl/>
              </w:rPr>
            </w:pPr>
            <w:r>
              <w:rPr>
                <w:rFonts w:ascii="Arial" w:hAnsi="Arial" w:cs="Arial"/>
                <w:sz w:val="21"/>
                <w:szCs w:val="21"/>
                <w:rtl/>
                <w:lang w:bidi="he-IL"/>
              </w:rPr>
              <w:t xml:space="preserve">סיפור בגוף ראשון מפי שעיר לעזאזל, שנהנה מהדירה החדשה, מהמבקרים ומ"הטיול" בהרי ירושלים - עד הדחיפה מן הצוק. על בסיס רעיון הרש"ר הירש: שני השעירים שווים בכול, והגורל בקלפי הוא שמפריד ביניהם. שתי מסקנות: תפיסת המציאות של מי שנמצא בתוך הסיטואציה אינה תואמת את מה שקורה באמת, ולכן אין לו מושג מה נכון לו; וכשעולה בו הנרגנות "אוף, לעזאזל" הוא נזכר ש"זה לעומת זה עשה אלוקים" - בכל רגע הוא יכול לעוף לעזאזל, ובכל רגע הוא יכול להיות הכי רחוק משם.</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לט. הפחד מהכפרה. הפחד שה' יסלח לי</w:t>
            </w:r>
          </w:p>
        </w:tc>
        <w:tc>
          <w:tcPr>
            <w:tcW w:w="620" w:type="dxa"/>
            <w:vAlign w:val="top"/>
          </w:tcPr>
          <w:p>
            <w:pPr>
              <w:bidi/>
              <w:jc w:val="right"/>
              <w:spacing w:after="40" w:line="276" w:lineRule="auto"/>
              <w:rPr>
                <w:rtl/>
              </w:rPr>
            </w:pPr>
            <w:r>
              <w:rPr>
                <w:rFonts w:ascii="Arial" w:hAnsi="Arial" w:cs="Arial"/>
                <w:sz w:val="21"/>
                <w:szCs w:val="21"/>
                <w:rtl/>
                <w:lang w:bidi="he-IL"/>
              </w:rPr>
              <w:t xml:space="preserve">60</w:t>
            </w:r>
          </w:p>
        </w:tc>
        <w:tc>
          <w:tcPr>
            <w:tcW w:w="9600" w:type="dxa"/>
            <w:vAlign w:val="top"/>
          </w:tcPr>
          <w:p>
            <w:pPr>
              <w:bidi/>
              <w:jc w:val="right"/>
              <w:spacing w:after="40" w:line="276" w:lineRule="auto"/>
              <w:rPr>
                <w:rtl/>
              </w:rPr>
            </w:pPr>
            <w:r>
              <w:rPr>
                <w:rFonts w:ascii="Arial" w:hAnsi="Arial" w:cs="Arial"/>
                <w:sz w:val="21"/>
                <w:szCs w:val="21"/>
                <w:rtl/>
                <w:lang w:bidi="he-IL"/>
              </w:rPr>
              <w:t xml:space="preserve">גילוי מפתיע: הוא מפחד שה' יסלח לו, כי נוח יותר להישאר אשם. כל עוד הוא נושא את האשמה הוא נשאר "אדם אחראי שאינו עושה טעויות", ואילו לקבל סליחה פירושו להודות שהוא חסר ופגום by design - ואז ייאלץ לבקש עזרה. המשא הזה גם משמש לו תירוץ לעייפות כללית ("כבד לי לקרוא סיפור עם הבת שלי"). המוצא הוא להבין ש"אני" ו"התדמית שלי" אינם אותו דבר, ושה"אני" דווקא שמח להיות נזקק ולהתחבר מחדש למקורו. חותם בסיפורו של ר' אשר פריינד: "לי הוא לא עוזר, כי הוא עושה את הכול".</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 לדפוק על הלב בווידוי?</w:t>
            </w:r>
          </w:p>
        </w:tc>
        <w:tc>
          <w:tcPr>
            <w:tcW w:w="620" w:type="dxa"/>
            <w:vAlign w:val="top"/>
          </w:tcPr>
          <w:p>
            <w:pPr>
              <w:bidi/>
              <w:jc w:val="right"/>
              <w:spacing w:after="40" w:line="276" w:lineRule="auto"/>
              <w:rPr>
                <w:rtl/>
              </w:rPr>
            </w:pPr>
            <w:r>
              <w:rPr>
                <w:rFonts w:ascii="Arial" w:hAnsi="Arial" w:cs="Arial"/>
                <w:sz w:val="21"/>
                <w:szCs w:val="21"/>
                <w:rtl/>
                <w:lang w:bidi="he-IL"/>
              </w:rPr>
              <w:t xml:space="preserve">61</w:t>
            </w:r>
          </w:p>
        </w:tc>
        <w:tc>
          <w:tcPr>
            <w:tcW w:w="9600" w:type="dxa"/>
            <w:vAlign w:val="top"/>
          </w:tcPr>
          <w:p>
            <w:pPr>
              <w:bidi/>
              <w:jc w:val="right"/>
              <w:spacing w:after="40" w:line="276" w:lineRule="auto"/>
              <w:rPr>
                <w:rtl/>
              </w:rPr>
            </w:pPr>
            <w:r>
              <w:rPr>
                <w:rFonts w:ascii="Arial" w:hAnsi="Arial" w:cs="Arial"/>
                <w:sz w:val="21"/>
                <w:szCs w:val="21"/>
                <w:rtl/>
                <w:lang w:bidi="he-IL"/>
              </w:rPr>
              <w:t xml:space="preserve">ארבע הערות קצרות. ההכאה על הלב אינה סתירה לתפיסת פגמי האופי - היא התזכורת שפגמי האופי הם מוות וכאב, אחרת "יש לי פגמי אופי" הופך לתירוץ. אחר כך שתי קריאות של הנוסח: "אשמנו... ועדיין אנחנו אוהבים אותך", ו"אשמנו... ועדיין אתה אוהב אותנו". מסיים במשל האישה שברחה עם זר ועשתה כל מה שדרש רק כדי לשוב לבעלה - וזה, אומר הכותב, מסביר את המנגינה של הווידוי, שאיננה מנגינת יגון: "אבא, חיפשנו רק אותך. בכל תאווה, בכל בריחה".</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מא. לבקש סליחה?</w:t>
            </w:r>
          </w:p>
        </w:tc>
        <w:tc>
          <w:tcPr>
            <w:tcW w:w="620" w:type="dxa"/>
            <w:vAlign w:val="top"/>
          </w:tcPr>
          <w:p>
            <w:pPr>
              <w:bidi/>
              <w:jc w:val="right"/>
              <w:spacing w:after="40" w:line="276" w:lineRule="auto"/>
              <w:rPr>
                <w:rtl/>
              </w:rPr>
            </w:pPr>
            <w:r>
              <w:rPr>
                <w:rFonts w:ascii="Arial" w:hAnsi="Arial" w:cs="Arial"/>
                <w:sz w:val="21"/>
                <w:szCs w:val="21"/>
                <w:rtl/>
                <w:lang w:bidi="he-IL"/>
              </w:rPr>
              <w:t xml:space="preserve">63</w:t>
            </w:r>
          </w:p>
        </w:tc>
        <w:tc>
          <w:tcPr>
            <w:tcW w:w="9600" w:type="dxa"/>
            <w:vAlign w:val="top"/>
          </w:tcPr>
          <w:p>
            <w:pPr>
              <w:bidi/>
              <w:jc w:val="right"/>
              <w:spacing w:after="40" w:line="276" w:lineRule="auto"/>
              <w:rPr>
                <w:rtl/>
              </w:rPr>
            </w:pPr>
            <w:r>
              <w:rPr>
                <w:rFonts w:ascii="Arial" w:hAnsi="Arial" w:cs="Arial"/>
                <w:sz w:val="21"/>
                <w:szCs w:val="21"/>
                <w:rtl/>
                <w:lang w:bidi="he-IL"/>
              </w:rPr>
              <w:t xml:space="preserve">הספונסר זרק לו משפט אחד - "מה דעתך על לסלוח?" - וזה הפך את הסדר. הסליחה שהכיר עד אז הייתה ריצה בין המתפללים בין כל נדרי לערבית כדי לנקות את עצמו, כלומר פגיעה שנייה באותם אנשים. בנו הגדול הודיע לו שהילדים מעדיפים שלא יתנצל תוך חצי שעה, כי ההתנצלות המהירה לא נותנת להם לעכל. היום הוא עובר את הצעדים לפי הסדר ורק בצעד תשע, כשכבר אינו כועס, ניגש ליישב - ומגלה שהקשה מכול היא לסלוח לעצמו.</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מב. משאלה אחת לנעילה</w:t>
            </w:r>
          </w:p>
        </w:tc>
        <w:tc>
          <w:tcPr>
            <w:tcW w:w="620" w:type="dxa"/>
            <w:vAlign w:val="top"/>
          </w:tcPr>
          <w:p>
            <w:pPr>
              <w:bidi/>
              <w:jc w:val="right"/>
              <w:spacing w:after="40" w:line="276" w:lineRule="auto"/>
              <w:rPr>
                <w:rtl/>
              </w:rPr>
            </w:pPr>
            <w:r>
              <w:rPr>
                <w:rFonts w:ascii="Arial" w:hAnsi="Arial" w:cs="Arial"/>
                <w:sz w:val="21"/>
                <w:szCs w:val="21"/>
                <w:rtl/>
                <w:lang w:bidi="he-IL"/>
              </w:rPr>
              <w:t xml:space="preserve">64</w:t>
            </w:r>
          </w:p>
        </w:tc>
        <w:tc>
          <w:tcPr>
            <w:tcW w:w="9600" w:type="dxa"/>
            <w:vAlign w:val="top"/>
          </w:tcPr>
          <w:p>
            <w:pPr>
              <w:bidi/>
              <w:jc w:val="right"/>
              <w:spacing w:after="40" w:line="276" w:lineRule="auto"/>
              <w:rPr>
                <w:rtl/>
              </w:rPr>
            </w:pPr>
            <w:r>
              <w:rPr>
                <w:rFonts w:ascii="Arial" w:hAnsi="Arial" w:cs="Arial"/>
                <w:sz w:val="21"/>
                <w:szCs w:val="21"/>
                <w:rtl/>
                <w:lang w:bidi="he-IL"/>
              </w:rPr>
              <w:t xml:space="preserve">דרך סיפור יונה והקיקיון הוא מגיע לרעיון של "כאן ועכשיו", ומביא סיפור של הרב קובי לוי על ג'ק סטון המיליונר: מי שיחצה את בריכת התנינים יקבל בקשה אחת שתמולא. החנווני היחיד שהעז, יצא מדמם וביקש רק לדעת מי דחף אותו למים - ובזה בזבז את בקשתו. הנמשל: העולם הוא בריכת תנינים, והאדם החכם אינו מבזבז את ייסוריו על השאלה מי דחף אותו אלא מבקש מקום טוב ליד אבא. וזו בקשתו לנעילה: "אנא, החייה אותי. תן לי מקום טוב לידך. כאן."</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מג. (עוו)אבינו מל(ק)כינו</w:t>
            </w:r>
          </w:p>
        </w:tc>
        <w:tc>
          <w:tcPr>
            <w:tcW w:w="620" w:type="dxa"/>
            <w:vAlign w:val="top"/>
          </w:tcPr>
          <w:p>
            <w:pPr>
              <w:bidi/>
              <w:jc w:val="right"/>
              <w:spacing w:after="40" w:line="276" w:lineRule="auto"/>
              <w:rPr>
                <w:rtl/>
              </w:rPr>
            </w:pPr>
            <w:r>
              <w:rPr>
                <w:rFonts w:ascii="Arial" w:hAnsi="Arial" w:cs="Arial"/>
                <w:sz w:val="21"/>
                <w:szCs w:val="21"/>
                <w:rtl/>
                <w:lang w:bidi="he-IL"/>
              </w:rPr>
              <w:t xml:space="preserve">66</w:t>
            </w:r>
          </w:p>
        </w:tc>
        <w:tc>
          <w:tcPr>
            <w:tcW w:w="9600" w:type="dxa"/>
            <w:vAlign w:val="top"/>
          </w:tcPr>
          <w:p>
            <w:pPr>
              <w:bidi/>
              <w:jc w:val="right"/>
              <w:spacing w:after="40" w:line="276" w:lineRule="auto"/>
              <w:rPr>
                <w:rtl/>
              </w:rPr>
            </w:pPr>
            <w:r>
              <w:rPr>
                <w:rFonts w:ascii="Arial" w:hAnsi="Arial" w:cs="Arial"/>
                <w:sz w:val="21"/>
                <w:szCs w:val="21"/>
                <w:rtl/>
                <w:lang w:bidi="he-IL"/>
              </w:rPr>
              <w:t xml:space="preserve">הכותרת מחקה את החזן: אמצע שנות התשעים, בנעילה, החזן דהר בסליחות כדי להספיק ברכת כהנים ואז מתח את "אבינו מלכינו" עד צאת החג - "אָבִיִיִיִנּוּוּו מֲאַאַלְּכֵאיאֶאֶיְיֵנּוּוּו". מאותו רגע שנא את התפילה הזאת שנאה תהומית, ורק השנה היא נפתחה לו: התרפק על "אבא, אתה המלך שלי". הספונסר לימד אותו שלמכורים יש חטא אחד לעשות עליו תשובה - שאינם מעריכים מספיק את הטוב שאבא נותן להם. ומכאן הבנתו: המלך מפחיד את כולם חוץ מבנו, ולכן הסדר הוא "אבינו" קודם. "תודה לך אבמלך."</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מד. מחשבות ליום שאחרי יום כיפור</w:t>
            </w:r>
          </w:p>
        </w:tc>
        <w:tc>
          <w:tcPr>
            <w:tcW w:w="620" w:type="dxa"/>
            <w:vAlign w:val="top"/>
          </w:tcPr>
          <w:p>
            <w:pPr>
              <w:bidi/>
              <w:jc w:val="right"/>
              <w:spacing w:after="40" w:line="276" w:lineRule="auto"/>
              <w:rPr>
                <w:rtl/>
              </w:rPr>
            </w:pPr>
            <w:r>
              <w:rPr>
                <w:rFonts w:ascii="Arial" w:hAnsi="Arial" w:cs="Arial"/>
                <w:sz w:val="21"/>
                <w:szCs w:val="21"/>
                <w:rtl/>
                <w:lang w:bidi="he-IL"/>
              </w:rPr>
              <w:t xml:space="preserve">67</w:t>
            </w:r>
          </w:p>
        </w:tc>
        <w:tc>
          <w:tcPr>
            <w:tcW w:w="9600" w:type="dxa"/>
            <w:vAlign w:val="top"/>
          </w:tcPr>
          <w:p>
            <w:pPr>
              <w:bidi/>
              <w:jc w:val="right"/>
              <w:spacing w:after="40" w:line="276" w:lineRule="auto"/>
              <w:rPr>
                <w:rtl/>
              </w:rPr>
            </w:pPr>
            <w:r>
              <w:rPr>
                <w:rFonts w:ascii="Arial" w:hAnsi="Arial" w:cs="Arial"/>
                <w:sz w:val="21"/>
                <w:szCs w:val="21"/>
                <w:rtl/>
                <w:lang w:bidi="he-IL"/>
              </w:rPr>
              <w:t xml:space="preserve">יצא מבית הכנסת החם אל הרחוב הקר וידע על מה יכתוב: כך בדיוק הצטנן ברוחניות שנה אחר שנה. ככל שההתעלות בנעילה הייתה גדולה יותר, כך ההתרסקות שאחריה - עד שהעדיף כבר לא להתרגש כלל. השנה הגיע ליום כיפור עם 279 ימי נקיות, וכשגילה שאין לו על מה לבכות הרגיש כמו נאשם ברצח שהתברר שלא רצח ומעמידים אותו לדין על נסיעה באור אדום. חבר האיר את עיניו בסיפור בעל התניא שיצא באמצע התפילה לחטוב עצים ליולדת: יום כיפור אינו לבכות איפה שרוצים אלא לעשות את מה שנדרש. ובקשתו במוצאי הצום - יום אחד נוסף נקי.</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מה. ותסיר מחיצת הברזל (הושענא רבה)</w:t>
            </w:r>
          </w:p>
        </w:tc>
        <w:tc>
          <w:tcPr>
            <w:tcW w:w="620" w:type="dxa"/>
            <w:vAlign w:val="top"/>
          </w:tcPr>
          <w:p>
            <w:pPr>
              <w:bidi/>
              <w:jc w:val="right"/>
              <w:spacing w:after="40" w:line="276" w:lineRule="auto"/>
              <w:rPr>
                <w:rtl/>
              </w:rPr>
            </w:pPr>
            <w:r>
              <w:rPr>
                <w:rFonts w:ascii="Arial" w:hAnsi="Arial" w:cs="Arial"/>
                <w:sz w:val="21"/>
                <w:szCs w:val="21"/>
                <w:rtl/>
                <w:lang w:bidi="he-IL"/>
              </w:rPr>
              <w:t xml:space="preserve">69</w:t>
            </w:r>
          </w:p>
        </w:tc>
        <w:tc>
          <w:tcPr>
            <w:tcW w:w="9600" w:type="dxa"/>
            <w:vAlign w:val="top"/>
          </w:tcPr>
          <w:p>
            <w:pPr>
              <w:bidi/>
              <w:jc w:val="right"/>
              <w:spacing w:after="40" w:line="276" w:lineRule="auto"/>
              <w:rPr>
                <w:rtl/>
              </w:rPr>
            </w:pPr>
            <w:r>
              <w:rPr>
                <w:rFonts w:ascii="Arial" w:hAnsi="Arial" w:cs="Arial"/>
                <w:sz w:val="21"/>
                <w:szCs w:val="21"/>
                <w:rtl/>
                <w:lang w:bidi="he-IL"/>
              </w:rPr>
              <w:t xml:space="preserve">הושענא רבה, ובו נזכר שביום הזה עצמו, לפני יותר מעשר שנים, חצה גבול נוסף - ובאמצע המעשה התקשר אביו לאחל לו "פתקא טבא". המילים "כי חלצת נפשי ממוות, את עיני מן הדמעה" קיבלו לכן משמעות אחרת לגמרי. גם בהחלמה היו שנים שהתפלל בבית מרוב בושה, ורק "כל יכול" הוציא אותו משם. חותם, ובו נחתמת גם מחלקת יום כיפור שבחוברת: "יהי רצון שתסיר מחיצת הברזל המפסקת ביני ובינך."</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חגים · עמ' 71</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400"/>
        <w:gridCol w:w="620"/>
        <w:gridCol w:w="9600"/>
      </w:tblGrid>
      <w:tr>
        <w:trPr>
          <w:tblHeader/>
        </w:trPr>
        <w:tc>
          <w:tcPr>
            <w:tcW w:w="34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6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מו. רגישות של ימי החגים</w:t>
            </w:r>
          </w:p>
        </w:tc>
        <w:tc>
          <w:tcPr>
            <w:tcW w:w="620" w:type="dxa"/>
            <w:vAlign w:val="top"/>
          </w:tcPr>
          <w:p>
            <w:pPr>
              <w:bidi/>
              <w:jc w:val="right"/>
              <w:spacing w:after="40" w:line="276" w:lineRule="auto"/>
              <w:rPr>
                <w:rtl/>
              </w:rPr>
            </w:pPr>
            <w:r>
              <w:rPr>
                <w:rFonts w:ascii="Arial" w:hAnsi="Arial" w:cs="Arial"/>
                <w:sz w:val="21"/>
                <w:szCs w:val="21"/>
                <w:rtl/>
                <w:lang w:bidi="he-IL"/>
              </w:rPr>
              <w:t xml:space="preserve">71</w:t>
            </w:r>
          </w:p>
        </w:tc>
        <w:tc>
          <w:tcPr>
            <w:tcW w:w="9600" w:type="dxa"/>
            <w:vAlign w:val="top"/>
          </w:tcPr>
          <w:p>
            <w:pPr>
              <w:bidi/>
              <w:jc w:val="right"/>
              <w:spacing w:after="40" w:line="276" w:lineRule="auto"/>
              <w:rPr>
                <w:rtl/>
              </w:rPr>
            </w:pPr>
            <w:r>
              <w:rPr>
                <w:rFonts w:ascii="Arial" w:hAnsi="Arial" w:cs="Arial"/>
                <w:sz w:val="21"/>
                <w:szCs w:val="21"/>
                <w:rtl/>
                <w:lang w:bidi="he-IL"/>
              </w:rPr>
              <w:t xml:space="preserve">נכתב אחרי שאשתו שמעה אותו מדבר עם חבר שנפל בחג. החגים הם כמו ים המלח: ככל שיש עליך יותר פצעים כך זה צורב יותר – אשמה צורבת, בושה בוערת, ופחד הוא כבר טיגון עמוק. שעות רבות יותר עם אנשים שהמערכת מסמנת כמקור לכאב, תחושת אי-שייכות וזמן פנוי, ועל הכול הטינה, ש"לאלכוהוליסטים היא רעל". מונה חמישה דברים שעובדים אצלו: תפילה במילים שלו לאורך היום, לצאת מעצמו ולתת, להימנע מוויכוחים – במיוחד מאלה שהוא מנצח בהם, למלא את הזמן בהחלמה ולהיות ליד אנשים שיודעים מי הוא באמת, ולא לצאת "סתם" בלי תוכנית ברורה.</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מז. האתגר שבחגים. בעיקר למכורים</w:t>
            </w:r>
          </w:p>
        </w:tc>
        <w:tc>
          <w:tcPr>
            <w:tcW w:w="620" w:type="dxa"/>
            <w:vAlign w:val="top"/>
          </w:tcPr>
          <w:p>
            <w:pPr>
              <w:bidi/>
              <w:jc w:val="right"/>
              <w:spacing w:after="40" w:line="276" w:lineRule="auto"/>
              <w:rPr>
                <w:rtl/>
              </w:rPr>
            </w:pPr>
            <w:r>
              <w:rPr>
                <w:rFonts w:ascii="Arial" w:hAnsi="Arial" w:cs="Arial"/>
                <w:sz w:val="21"/>
                <w:szCs w:val="21"/>
                <w:rtl/>
                <w:lang w:bidi="he-IL"/>
              </w:rPr>
              <w:t xml:space="preserve">73</w:t>
            </w:r>
          </w:p>
        </w:tc>
        <w:tc>
          <w:tcPr>
            <w:tcW w:w="9600" w:type="dxa"/>
            <w:vAlign w:val="top"/>
          </w:tcPr>
          <w:p>
            <w:pPr>
              <w:bidi/>
              <w:jc w:val="right"/>
              <w:spacing w:after="40" w:line="276" w:lineRule="auto"/>
              <w:rPr>
                <w:rtl/>
              </w:rPr>
            </w:pPr>
            <w:r>
              <w:rPr>
                <w:rFonts w:ascii="Arial" w:hAnsi="Arial" w:cs="Arial"/>
                <w:sz w:val="21"/>
                <w:szCs w:val="21"/>
                <w:rtl/>
                <w:lang w:bidi="he-IL"/>
              </w:rPr>
              <w:t xml:space="preserve">סיפור אישי מן הילדות ועד היום. כילד שנא את החגים – מתח, צעקות, ותחושת "פרזיט" – ובניקיון לפסח שפשף כיסאות בפנטסטיק ובסקוץ' כאילו מקרצף את נשמתו, ואז השליך את הסקוץ' בהכרזה "לא אהיה עבד". התחתן עם כוונות טובות והפך ל"מנהל עבודה" של החג, ורק כשהכול נתקע ביקש עזרה וגילה שהמניעים שלו היו חולים. היום הוא פשוט שואל "מה אפשר לעזור" – ושואל זאת קודם כול את עצמו: האם זו עזרה או שליטה. מסיים בשלושה עקרונות רוחניים הזקוקים לתחזוקה יומית: כנות, פתיחות, ונכונות.</w:t>
            </w:r>
          </w:p>
        </w:tc>
      </w:tr>
    </w:tbl>
    <w:p>
      <w:pPr>
        <w:bidi/>
        <w:spacing w:after="0"/>
      </w:pPr>
    </w:p>
    <w:p>
      <w:pPr>
        <w:bidi/>
        <w:jc w:val="center"/>
        <w:spacing w:after="200" w:line="360" w:lineRule="auto"/>
        <w:rPr>
          <w:rtl/>
        </w:rPr>
      </w:pPr>
      <w:r>
        <w:rPr>
          <w:rFonts w:ascii="Arial" w:hAnsi="Arial" w:cs="Arial"/>
          <w:b/>
          <w:bCs/>
          <w:color w:val="1C4587"/>
          <w:sz w:val="28"/>
          <w:szCs w:val="28"/>
          <w:rtl/>
          <w:lang w:bidi="he-IL"/>
        </w:rPr>
        <w:t xml:space="preserve">נספח - חולה או חוטא · עמ' 76</w:t>
      </w:r>
    </w:p>
    <w:tbl>
      <w:tblPr>
        <w:bidiVisual/>
        <w:tblW w:w="13620" w:type="dxa"/>
        <w:tblBorders>
          <w:top w:val="single" w:sz="4" w:space="0" w:color="B8C6DA"/>
          <w:left w:val="single" w:sz="4" w:space="0" w:color="B8C6DA"/>
          <w:bottom w:val="single" w:sz="4" w:space="0" w:color="B8C6DA"/>
          <w:right w:val="single" w:sz="4" w:space="0" w:color="B8C6DA"/>
          <w:insideH w:val="single" w:sz="4" w:space="0" w:color="B8C6DA"/>
          <w:insideV w:val="single" w:sz="4" w:space="0" w:color="B8C6DA"/>
        </w:tblBorders>
        <w:tblCellMar>
          <w:top w:w="80" w:type="dxa"/>
          <w:left w:w="100" w:type="dxa"/>
          <w:bottom w:w="80" w:type="dxa"/>
          <w:right w:w="100" w:type="dxa"/>
        </w:tblCellMar>
      </w:tblPr>
      <w:tblGrid>
        <w:gridCol w:w="3400"/>
        <w:gridCol w:w="620"/>
        <w:gridCol w:w="9600"/>
      </w:tblGrid>
      <w:tr>
        <w:trPr>
          <w:tblHeader/>
        </w:trPr>
        <w:tc>
          <w:tcPr>
            <w:tcW w:w="34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שם המאמר</w:t>
            </w:r>
          </w:p>
        </w:tc>
        <w:tc>
          <w:tcPr>
            <w:tcW w:w="62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עמ'</w:t>
            </w:r>
          </w:p>
        </w:tc>
        <w:tc>
          <w:tcPr>
            <w:tcW w:w="9600" w:type="dxa"/>
            <w:shd w:val="clear" w:fill="1C4587"/>
            <w:vAlign w:val="top"/>
          </w:tcPr>
          <w:p>
            <w:pPr>
              <w:bidi/>
              <w:jc w:val="right"/>
              <w:spacing w:after="40" w:line="276" w:lineRule="auto"/>
              <w:rPr>
                <w:rtl/>
              </w:rPr>
            </w:pPr>
            <w:r>
              <w:rPr>
                <w:rFonts w:ascii="Arial" w:hAnsi="Arial" w:cs="Arial"/>
                <w:b/>
                <w:bCs/>
                <w:color w:val="FFFFFF"/>
                <w:sz w:val="22"/>
                <w:szCs w:val="22"/>
                <w:rtl/>
                <w:lang w:bidi="he-IL"/>
              </w:rPr>
              <w:t xml:space="preserve">הנקודה המרכזית</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מח. מחוטאים לחולים</w:t>
            </w:r>
          </w:p>
        </w:tc>
        <w:tc>
          <w:tcPr>
            <w:tcW w:w="620" w:type="dxa"/>
            <w:vAlign w:val="top"/>
          </w:tcPr>
          <w:p>
            <w:pPr>
              <w:bidi/>
              <w:jc w:val="right"/>
              <w:spacing w:after="40" w:line="276" w:lineRule="auto"/>
              <w:rPr>
                <w:rtl/>
              </w:rPr>
            </w:pPr>
            <w:r>
              <w:rPr>
                <w:rFonts w:ascii="Arial" w:hAnsi="Arial" w:cs="Arial"/>
                <w:sz w:val="21"/>
                <w:szCs w:val="21"/>
                <w:rtl/>
                <w:lang w:bidi="he-IL"/>
              </w:rPr>
              <w:t xml:space="preserve">76</w:t>
            </w:r>
          </w:p>
        </w:tc>
        <w:tc>
          <w:tcPr>
            <w:tcW w:w="9600" w:type="dxa"/>
            <w:vAlign w:val="top"/>
          </w:tcPr>
          <w:p>
            <w:pPr>
              <w:bidi/>
              <w:jc w:val="right"/>
              <w:spacing w:after="40" w:line="276" w:lineRule="auto"/>
              <w:rPr>
                <w:rtl/>
              </w:rPr>
            </w:pPr>
            <w:r>
              <w:rPr>
                <w:rFonts w:ascii="Arial" w:hAnsi="Arial" w:cs="Arial"/>
                <w:sz w:val="21"/>
                <w:szCs w:val="21"/>
                <w:rtl/>
                <w:lang w:bidi="he-IL"/>
              </w:rPr>
              <w:t xml:space="preserve">המאמר הראשון בנספח, וכתוב בלשון רבים – "אנחנו". מונה את כל מה שניסו: צומות, נדרים, צדקה, לימוד חומרת "העוון הידוע", מקווה, תיקון הכללי, קברי צדיקים, אינטרנט כשר וניתוק מוחלט – וכל ההבטחות ש"הפסקנו לעולמים". ככל שהתאמצו יותר וככל שהאשמה גדלה, כך ההתרסקות הייתה מהירה יותר, והם חיו חיים כפולים: עובדי ה' ביום ורודפי תאווה בלילה. הצעד הראשון היה להבין שהבעיה מעולם לא הייתה כוח רצון – ממנו היה להם בשפע – אלא חוסר אונים, ושהתייחסות למחלה במקום לחטא מאפשרת להודות בה ולהניח את האשמה בלי להתחמק מהאחריות להחלים. חותם: "בפעם הראשונה היינו מוכנים לוותר על התאווה, אבל לא כדי להפוך מרשעים לצדיקים, אלא כדי להפוך מחולים למחלימים."</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מט. התמכרות לתאווה - מחלה</w:t>
            </w:r>
          </w:p>
        </w:tc>
        <w:tc>
          <w:tcPr>
            <w:tcW w:w="620" w:type="dxa"/>
            <w:vAlign w:val="top"/>
          </w:tcPr>
          <w:p>
            <w:pPr>
              <w:bidi/>
              <w:jc w:val="right"/>
              <w:spacing w:after="40" w:line="276" w:lineRule="auto"/>
              <w:rPr>
                <w:rtl/>
              </w:rPr>
            </w:pPr>
            <w:r>
              <w:rPr>
                <w:rFonts w:ascii="Arial" w:hAnsi="Arial" w:cs="Arial"/>
                <w:sz w:val="21"/>
                <w:szCs w:val="21"/>
                <w:rtl/>
                <w:lang w:bidi="he-IL"/>
              </w:rPr>
              <w:t xml:space="preserve">77</w:t>
            </w:r>
          </w:p>
        </w:tc>
        <w:tc>
          <w:tcPr>
            <w:tcW w:w="9600" w:type="dxa"/>
            <w:vAlign w:val="top"/>
          </w:tcPr>
          <w:p>
            <w:pPr>
              <w:bidi/>
              <w:jc w:val="right"/>
              <w:spacing w:after="40" w:line="276" w:lineRule="auto"/>
              <w:rPr>
                <w:rtl/>
              </w:rPr>
            </w:pPr>
            <w:r>
              <w:rPr>
                <w:rFonts w:ascii="Arial" w:hAnsi="Arial" w:cs="Arial"/>
                <w:sz w:val="21"/>
                <w:szCs w:val="21"/>
                <w:rtl/>
                <w:lang w:bidi="he-IL"/>
              </w:rPr>
              <w:t xml:space="preserve">מאמר היסוד של הנספח, ובו ניסיון להסביר מיהו "מכור ירא שמים". טוען שמי שמכנה רשע נער שמגיל צעיר התפלל, צם, בכה ופנה לכל סמכות שמצא – ולא נענה – פשוט אינו מבין במה מדובר. הרבנים וההורים שאליהם פנה לא יכלו לדעת שהעומד מולם לוקה במחלה הדומה לסוכרת, ולכן ענו לו "תלמד מוסר, תתגבר", בדיוק הדבר האחרון שיכול לעזור. מתאר את מערכת הרמאות העצמית שפועלת לפני השימוש ואת המשוואה שימוש = כאב = צורך גובר להכהות את הכאב, שמכריחה את המכור לחצות גבולות בלי סוף. חותם במשל הלונה פארק: איננו קוראים "חוטא" למי שנתפס שוב ושוב על אותו גלגל ענק – ומי שיצליח להפריד את ההתנהגות החולה מן האיסור ההלכתי יראה מחלת נפש לכל דבר, שיש לה ביטוי באיסור הלכתי.</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נ. התמכרות לתאווה - מחלה 2</w:t>
            </w:r>
          </w:p>
        </w:tc>
        <w:tc>
          <w:tcPr>
            <w:tcW w:w="620" w:type="dxa"/>
            <w:vAlign w:val="top"/>
          </w:tcPr>
          <w:p>
            <w:pPr>
              <w:bidi/>
              <w:jc w:val="right"/>
              <w:spacing w:after="40" w:line="276" w:lineRule="auto"/>
              <w:rPr>
                <w:rtl/>
              </w:rPr>
            </w:pPr>
            <w:r>
              <w:rPr>
                <w:rFonts w:ascii="Arial" w:hAnsi="Arial" w:cs="Arial"/>
                <w:sz w:val="21"/>
                <w:szCs w:val="21"/>
                <w:rtl/>
                <w:lang w:bidi="he-IL"/>
              </w:rPr>
              <w:t xml:space="preserve">80</w:t>
            </w:r>
          </w:p>
        </w:tc>
        <w:tc>
          <w:tcPr>
            <w:tcW w:w="9600" w:type="dxa"/>
            <w:vAlign w:val="top"/>
          </w:tcPr>
          <w:p>
            <w:pPr>
              <w:bidi/>
              <w:jc w:val="right"/>
              <w:spacing w:after="40" w:line="276" w:lineRule="auto"/>
              <w:rPr>
                <w:rtl/>
              </w:rPr>
            </w:pPr>
            <w:r>
              <w:rPr>
                <w:rFonts w:ascii="Arial" w:hAnsi="Arial" w:cs="Arial"/>
                <w:sz w:val="21"/>
                <w:szCs w:val="21"/>
                <w:rtl/>
                <w:lang w:bidi="he-IL"/>
              </w:rPr>
              <w:t xml:space="preserve">המשך שנכתב בעקבות שאלות שהעלו קוראי המאמר הקודם, והפעם בגוף ראשון. מספר שמיום עומדו על דעתו לא היה נקי מעל חודשיים, ושדווקא כשבא מנותץ והפנים שההתמכרות היא מחלה – התחיל להיות נקי, שנים. כשיצא לאסוף מקורות בחז"ל למחלה עצר אותו הספונסר: "אתה מחפש במקום הלא נכון, זו שאלה לרופא ולא לרב"; ולשאלה מדוע המחלה לא מופיעה בתורה השיב שגם הסרטן, האיידס והדיכאון אינם. מכורים, הוא אומר, מתפקדים כמו אדם שלקה בליבו וממשיך בסדר יומו – מעדיפים להאשים את עצמם כרשעים מאשר לקבל שהם חולים. מסיים בתפילה: "עזור לי לעבוד על התוכנית בלי לחשוב על החטאים, כי האשמה הזו גורמת לי לעשות אותם שוב."</w:t>
            </w:r>
          </w:p>
        </w:tc>
      </w:tr>
      <w:tr>
        <w:tc>
          <w:tcPr>
            <w:tcW w:w="3400" w:type="dxa"/>
            <w:vAlign w:val="top"/>
          </w:tcPr>
          <w:p>
            <w:pPr>
              <w:bidi/>
              <w:jc w:val="right"/>
              <w:spacing w:after="40" w:line="276" w:lineRule="auto"/>
              <w:rPr>
                <w:rtl/>
              </w:rPr>
            </w:pPr>
            <w:r>
              <w:rPr>
                <w:rFonts w:ascii="Arial" w:hAnsi="Arial" w:cs="Arial"/>
                <w:sz w:val="21"/>
                <w:szCs w:val="21"/>
                <w:rtl/>
                <w:lang w:bidi="he-IL"/>
              </w:rPr>
              <w:t xml:space="preserve">נא. יציאה ממלחמה להחלמה</w:t>
            </w:r>
          </w:p>
        </w:tc>
        <w:tc>
          <w:tcPr>
            <w:tcW w:w="620" w:type="dxa"/>
            <w:vAlign w:val="top"/>
          </w:tcPr>
          <w:p>
            <w:pPr>
              <w:bidi/>
              <w:jc w:val="right"/>
              <w:spacing w:after="40" w:line="276" w:lineRule="auto"/>
              <w:rPr>
                <w:rtl/>
              </w:rPr>
            </w:pPr>
            <w:r>
              <w:rPr>
                <w:rFonts w:ascii="Arial" w:hAnsi="Arial" w:cs="Arial"/>
                <w:sz w:val="21"/>
                <w:szCs w:val="21"/>
                <w:rtl/>
                <w:lang w:bidi="he-IL"/>
              </w:rPr>
              <w:t xml:space="preserve">83</w:t>
            </w:r>
          </w:p>
        </w:tc>
        <w:tc>
          <w:tcPr>
            <w:tcW w:w="9600" w:type="dxa"/>
            <w:vAlign w:val="top"/>
          </w:tcPr>
          <w:p>
            <w:pPr>
              <w:bidi/>
              <w:jc w:val="right"/>
              <w:spacing w:after="40" w:line="276" w:lineRule="auto"/>
              <w:rPr>
                <w:rtl/>
              </w:rPr>
            </w:pPr>
            <w:r>
              <w:rPr>
                <w:rFonts w:ascii="Arial" w:hAnsi="Arial" w:cs="Arial"/>
                <w:sz w:val="21"/>
                <w:szCs w:val="21"/>
                <w:rtl/>
                <w:lang w:bidi="he-IL"/>
              </w:rPr>
              <w:t xml:space="preserve">חותם את הנספח ואת החוברת, ונפתח ב'אור החיים' על "כי תצא למלחמה על אויביך". שואל מה משנה אם נניח שהיה רשע וחזר בתשובה, ועונה: ההבטחה "תילחם – תנצח" פירקה אותו, כי הוא נלחם ברצינות ולא ניצח, ומשם התרופפה האמונה ושקע לאזור דמדומים מסוכן. דווקא כשנכנע והפסיק להילחם – התחיל להחלים, ולראשונה בחייו סגר יום ללא פעולה על תאווה. מסביר את ההיגיון: התאווה פועלת עליו כמו הצפרדע של מצרים, שכל חבטה מוציאה ממנה עוד צפרדעים; מקור האנרגיה שלה הוא ההתנגדות עצמה, והחיכוך בין "רוצה" ל"לא רוצה" הוא שמטעין לה את המצברים.</w:t>
            </w:r>
          </w:p>
        </w:tc>
      </w:tr>
    </w:tbl>
    <w:p>
      <w:pPr>
        <w:bidi/>
        <w:spacing w:after="0"/>
      </w:pPr>
    </w:p>
    <w:sectPr>
      <w:pgSz w:w="16838" w:h="11906" w:orient="landscape"/>
      <w:pgMar w:top="1000" w:right="1000" w:bottom="1000" w:left="1000" w:gutter="0"/>
      <w:bidi/>
    </w:sectPr>
  </w:body>
</w:document>
</file>

<file path=word/settings.xml><?xml version="1.0" encoding="utf-8"?>
<w:settings xmlns:w="http://schemas.openxmlformats.org/wordprocessingml/2006/main">
  <w:themeFontLang w:val="en-US" w:bidi="he-IL"/>
</w:settings>
</file>

<file path=word/styles.xml><?xml version="1.0" encoding="utf-8"?>
<w:styles xmlns:w="http://schemas.openxmlformats.org/wordprocessingml/2006/main">
  <w:docDefaults>
    <w:rPrDefault>
      <w:rPr>
        <w:rFonts w:ascii="Arial" w:hAnsi="Arial" w:cs="Arial"/>
        <w:sz w:val="24"/>
        <w:szCs w:val="24"/>
        <w:lang w:bidi="he-IL"/>
      </w:rPr>
    </w:rPrDefault>
    <w:pPrDefault>
      <w:pPr>
        <w:bidi/>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