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22222"/>
          <w:sz w:val="23"/>
          <w:szCs w:val="23"/>
          <w:shd w:fill="fcfcfc" w:val="clear"/>
          <w:rtl w:val="0"/>
        </w:rPr>
        <w:t xml:space="preserve">Hello, my name is Isaac Nicholas Caruso. I’m an artist and creative director based in the Southwest with 13 years of professional experience. I make public art to communicate with communities. The imagery I paint is powerful and uplifting, so that I may transform my surroundings with positivity. My humble service as an artist is to create visual narratives that bind people together. I treat the act of painting murals as a performance piece, by showing my love for the neighborhoods I work with. I strive to involve the community as much as possible in my process. Either for the sake of place-making, entertaining, or enhancing the urban landscape, I try to make our world feel more connected through public art.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